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62" w:tblpY="2178"/>
        <w:tblOverlap w:val="never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4058"/>
        <w:gridCol w:w="2439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4" w:type="dxa"/>
            <w:vAlign w:val="center"/>
          </w:tcPr>
          <w:p>
            <w:pPr>
              <w:spacing w:line="460" w:lineRule="exact"/>
              <w:jc w:val="center"/>
              <w:rPr>
                <w:rFonts w:eastAsia="楷体_GB2312" w:cs="Times New Roman"/>
                <w:b/>
                <w:sz w:val="28"/>
                <w:szCs w:val="32"/>
              </w:rPr>
            </w:pPr>
            <w:r>
              <w:rPr>
                <w:rFonts w:hint="eastAsia" w:eastAsia="楷体_GB2312" w:cs="Times New Roman"/>
                <w:b/>
                <w:sz w:val="28"/>
                <w:szCs w:val="32"/>
              </w:rPr>
              <w:t>日 期</w:t>
            </w:r>
          </w:p>
        </w:tc>
        <w:tc>
          <w:tcPr>
            <w:tcW w:w="4058" w:type="dxa"/>
            <w:vAlign w:val="center"/>
          </w:tcPr>
          <w:p>
            <w:pPr>
              <w:spacing w:line="460" w:lineRule="exact"/>
              <w:jc w:val="center"/>
              <w:rPr>
                <w:rFonts w:eastAsia="楷体_GB2312" w:cs="Times New Roman"/>
                <w:b/>
                <w:sz w:val="28"/>
                <w:szCs w:val="32"/>
              </w:rPr>
            </w:pPr>
            <w:r>
              <w:rPr>
                <w:rFonts w:hint="eastAsia" w:eastAsia="楷体_GB2312" w:cs="Times New Roman"/>
                <w:b/>
                <w:sz w:val="28"/>
                <w:szCs w:val="32"/>
              </w:rPr>
              <w:t>活  动  内  容</w:t>
            </w:r>
          </w:p>
        </w:tc>
        <w:tc>
          <w:tcPr>
            <w:tcW w:w="2439" w:type="dxa"/>
            <w:vAlign w:val="center"/>
          </w:tcPr>
          <w:p>
            <w:pPr>
              <w:spacing w:line="460" w:lineRule="exact"/>
              <w:jc w:val="center"/>
              <w:rPr>
                <w:rFonts w:eastAsia="楷体_GB2312" w:cs="Times New Roman"/>
                <w:b/>
                <w:sz w:val="28"/>
                <w:szCs w:val="32"/>
              </w:rPr>
            </w:pPr>
            <w:r>
              <w:rPr>
                <w:rFonts w:hint="eastAsia" w:eastAsia="楷体_GB2312" w:cs="Times New Roman"/>
                <w:b/>
                <w:sz w:val="28"/>
                <w:szCs w:val="32"/>
              </w:rPr>
              <w:t>地  点</w:t>
            </w:r>
          </w:p>
        </w:tc>
        <w:tc>
          <w:tcPr>
            <w:tcW w:w="1355" w:type="dxa"/>
            <w:vAlign w:val="center"/>
          </w:tcPr>
          <w:p>
            <w:pPr>
              <w:spacing w:line="460" w:lineRule="exact"/>
              <w:jc w:val="center"/>
              <w:rPr>
                <w:rFonts w:eastAsia="楷体_GB2312" w:cs="Times New Roman"/>
                <w:b/>
                <w:sz w:val="28"/>
                <w:szCs w:val="32"/>
              </w:rPr>
            </w:pPr>
            <w:r>
              <w:rPr>
                <w:rFonts w:hint="eastAsia" w:eastAsia="楷体_GB2312" w:cs="Times New Roman"/>
                <w:b/>
                <w:sz w:val="28"/>
                <w:szCs w:val="32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0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上午：报到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下午：参观名人植物园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沧州金狮酒店报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到</w:t>
            </w:r>
          </w:p>
        </w:tc>
        <w:tc>
          <w:tcPr>
            <w:tcW w:w="135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日第二天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0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上午：开班仪式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实地见学：参观沧州博物馆、科技馆下午：汉语基础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毛体书法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晚上：联欢晚会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晚入住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吴桥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红牡丹宾馆</w:t>
            </w:r>
          </w:p>
        </w:tc>
        <w:tc>
          <w:tcPr>
            <w:tcW w:w="135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日第三天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0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上午：走进练功房，见识真功夫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下午：汉语基础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晚上：互动结对子做游戏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吴桥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杂技学校</w:t>
            </w:r>
          </w:p>
        </w:tc>
        <w:tc>
          <w:tcPr>
            <w:tcW w:w="135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日第四天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0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上午：体验真正的杂技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下午：中国传统文化、汉语听说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晚上：和杂技娃娃做游戏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吴桥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杂技学校</w:t>
            </w:r>
          </w:p>
        </w:tc>
        <w:tc>
          <w:tcPr>
            <w:tcW w:w="135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日第五天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0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实地见学：吴桥杂技大世界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吴桥杂技大世界</w:t>
            </w:r>
          </w:p>
        </w:tc>
        <w:tc>
          <w:tcPr>
            <w:tcW w:w="135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日第六天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0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上午：汉语综合,中国的活字印刷术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下午：汉语综合，中国的线装书装订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晚上：杂技娃娃汉语英语互动交友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河北金鼎古籍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+德州活字印刷社</w:t>
            </w:r>
          </w:p>
        </w:tc>
        <w:tc>
          <w:tcPr>
            <w:tcW w:w="135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日第七天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0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上午：中国原始农耕文化（米面加工）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下午：汉语基础：中国菜的做法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晚上：制作中国菜</w:t>
            </w:r>
          </w:p>
        </w:tc>
        <w:tc>
          <w:tcPr>
            <w:tcW w:w="24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吴桥岳庄</w:t>
            </w:r>
          </w:p>
        </w:tc>
        <w:tc>
          <w:tcPr>
            <w:tcW w:w="135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日第八天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0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上午：我是魔术师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下午：汉语基础：练习魔术表演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晚上：中国魔术戏法（魔术表演互动）</w:t>
            </w:r>
          </w:p>
        </w:tc>
        <w:tc>
          <w:tcPr>
            <w:tcW w:w="24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吴桥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大世界营地</w:t>
            </w:r>
          </w:p>
        </w:tc>
        <w:tc>
          <w:tcPr>
            <w:tcW w:w="135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日第九天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0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上午：汉语综合、魔术汇报演出</w:t>
            </w:r>
          </w:p>
          <w:p>
            <w:pPr>
              <w:ind w:left="720" w:hanging="720" w:hanging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下午：结业仪式、文艺汇报演出、颁发魔术师证书等</w:t>
            </w:r>
          </w:p>
        </w:tc>
        <w:tc>
          <w:tcPr>
            <w:tcW w:w="24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吴桥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大世界营地</w:t>
            </w:r>
          </w:p>
        </w:tc>
        <w:tc>
          <w:tcPr>
            <w:tcW w:w="135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第十天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0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营员返程</w:t>
            </w:r>
          </w:p>
        </w:tc>
        <w:tc>
          <w:tcPr>
            <w:tcW w:w="24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2019年“寻根之旅”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夏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令营行程安排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沧州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营）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83964"/>
    <w:rsid w:val="15466E8D"/>
    <w:rsid w:val="649C79EB"/>
    <w:rsid w:val="6FB8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2019-08-28T03:23:00Z</dcterms:created>
  <dc:creator>玫瑰之恋1395024474</dc:creator>
  <cp:lastModifiedBy>玫瑰之恋1395024474</cp:lastModifiedBy>
  <dcterms:modified xsi:type="dcterms:W3CDTF">2019-09-05T06:44:05Z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