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F4EEC" w14:textId="67423F6E" w:rsidR="00BF0631" w:rsidRDefault="002F5DEA" w:rsidP="001D1366">
      <w:pPr>
        <w:spacing w:after="40" w:line="38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 </w:t>
      </w:r>
      <w:r w:rsidR="00C04AEA">
        <w:rPr>
          <w:rFonts w:hint="eastAsia"/>
          <w:b/>
          <w:bCs/>
          <w:sz w:val="40"/>
          <w:szCs w:val="40"/>
        </w:rPr>
        <w:t>“华大云课堂”</w:t>
      </w:r>
      <w:r>
        <w:rPr>
          <w:rFonts w:hint="eastAsia"/>
          <w:b/>
          <w:bCs/>
          <w:sz w:val="40"/>
          <w:szCs w:val="40"/>
        </w:rPr>
        <w:t>第二期直播</w:t>
      </w:r>
      <w:r w:rsidR="00FF4DBF">
        <w:rPr>
          <w:rFonts w:hint="eastAsia"/>
          <w:b/>
          <w:bCs/>
          <w:sz w:val="40"/>
          <w:szCs w:val="40"/>
        </w:rPr>
        <w:t>课</w:t>
      </w:r>
      <w:r>
        <w:rPr>
          <w:rFonts w:hint="eastAsia"/>
          <w:b/>
          <w:bCs/>
          <w:sz w:val="40"/>
          <w:szCs w:val="40"/>
        </w:rPr>
        <w:t>通知</w:t>
      </w:r>
    </w:p>
    <w:p w14:paraId="0FCE2470" w14:textId="0135AD29" w:rsidR="00652510" w:rsidRDefault="00EF76B5" w:rsidP="00652510">
      <w:pPr>
        <w:spacing w:after="40" w:line="38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-</w:t>
      </w:r>
      <w:r w:rsidR="002F5DEA">
        <w:rPr>
          <w:rFonts w:hint="eastAsia"/>
          <w:b/>
          <w:bCs/>
          <w:sz w:val="40"/>
          <w:szCs w:val="40"/>
        </w:rPr>
        <w:t>中国华侨大学</w:t>
      </w:r>
      <w:r w:rsidR="002F5DEA">
        <w:rPr>
          <w:rFonts w:hint="eastAsia"/>
          <w:b/>
          <w:bCs/>
          <w:sz w:val="40"/>
          <w:szCs w:val="40"/>
        </w:rPr>
        <w:t>&amp;</w:t>
      </w:r>
      <w:r w:rsidR="00652510">
        <w:rPr>
          <w:rFonts w:hint="eastAsia"/>
          <w:b/>
          <w:bCs/>
          <w:sz w:val="40"/>
          <w:szCs w:val="40"/>
        </w:rPr>
        <w:t>泰国华文教师公会</w:t>
      </w:r>
    </w:p>
    <w:p w14:paraId="7FA9716A" w14:textId="27045A8D" w:rsidR="002F5DEA" w:rsidRDefault="00C04AEA" w:rsidP="00D1613E">
      <w:pPr>
        <w:spacing w:after="40" w:line="380" w:lineRule="exact"/>
        <w:ind w:firstLine="567"/>
        <w:rPr>
          <w:sz w:val="28"/>
        </w:rPr>
      </w:pPr>
      <w:r>
        <w:rPr>
          <w:rFonts w:hint="eastAsia"/>
          <w:sz w:val="28"/>
        </w:rPr>
        <w:t>（泰华通讯记者协会讯）</w:t>
      </w:r>
      <w:r w:rsidR="002F5DEA">
        <w:rPr>
          <w:rFonts w:hint="eastAsia"/>
          <w:sz w:val="28"/>
        </w:rPr>
        <w:t>首期“华大云课堂”推出以来，受到广泛好评和普遍关注，引发了海外华文教师线上培训的高潮。为继续助力海外华文教师在疫情期间“停课不停学”“停课不停教”，满足广大华文教师提高自身文化素养和教学水平的需求，中国华侨大学联合泰国华文教师公会再次推出“第二课堂”之“华大云课堂”第二期线上培训课程</w:t>
      </w:r>
      <w:r w:rsidR="003F18BD">
        <w:rPr>
          <w:rFonts w:hint="eastAsia"/>
          <w:sz w:val="28"/>
        </w:rPr>
        <w:t>-</w:t>
      </w:r>
      <w:r w:rsidR="003F18BD">
        <w:rPr>
          <w:rFonts w:hint="eastAsia"/>
          <w:sz w:val="28"/>
        </w:rPr>
        <w:t>中国思想文化（一）</w:t>
      </w:r>
      <w:r w:rsidR="002F5DEA">
        <w:rPr>
          <w:rFonts w:hint="eastAsia"/>
          <w:sz w:val="28"/>
        </w:rPr>
        <w:t>，欢迎老师们按时上线学习。在</w:t>
      </w:r>
      <w:r w:rsidR="002F5DEA" w:rsidRPr="002F5DEA">
        <w:rPr>
          <w:rFonts w:hint="eastAsia"/>
          <w:sz w:val="28"/>
        </w:rPr>
        <w:t>规定日期</w:t>
      </w:r>
      <w:r w:rsidR="002F5DEA">
        <w:rPr>
          <w:rFonts w:hint="eastAsia"/>
          <w:sz w:val="28"/>
        </w:rPr>
        <w:t>内</w:t>
      </w:r>
      <w:r w:rsidR="00324F21">
        <w:rPr>
          <w:rFonts w:hint="eastAsia"/>
          <w:sz w:val="28"/>
        </w:rPr>
        <w:t>学</w:t>
      </w:r>
      <w:r w:rsidR="002F5DEA" w:rsidRPr="002F5DEA">
        <w:rPr>
          <w:rFonts w:hint="eastAsia"/>
          <w:sz w:val="28"/>
        </w:rPr>
        <w:t>完课程并提交学习心得可获得由</w:t>
      </w:r>
      <w:r w:rsidR="002F5DEA">
        <w:rPr>
          <w:rFonts w:hint="eastAsia"/>
          <w:sz w:val="28"/>
        </w:rPr>
        <w:t>中国华侨大学</w:t>
      </w:r>
      <w:r w:rsidR="002F5DEA" w:rsidRPr="002F5DEA">
        <w:rPr>
          <w:rFonts w:hint="eastAsia"/>
          <w:sz w:val="28"/>
        </w:rPr>
        <w:t>和泰国华文教师公会联合颁发的</w:t>
      </w:r>
      <w:r w:rsidR="002F5DEA">
        <w:rPr>
          <w:rFonts w:hint="eastAsia"/>
          <w:sz w:val="28"/>
        </w:rPr>
        <w:t>中泰双语</w:t>
      </w:r>
      <w:r w:rsidR="002F5DEA" w:rsidRPr="002F5DEA">
        <w:rPr>
          <w:rFonts w:hint="eastAsia"/>
          <w:sz w:val="28"/>
        </w:rPr>
        <w:t>培训证书。</w:t>
      </w:r>
    </w:p>
    <w:p w14:paraId="28B2DB35" w14:textId="5B10330D" w:rsidR="00A727ED" w:rsidRPr="004131A5" w:rsidRDefault="00A727ED" w:rsidP="00C04AEA">
      <w:pPr>
        <w:spacing w:after="40" w:line="380" w:lineRule="exact"/>
        <w:ind w:firstLine="567"/>
        <w:rPr>
          <w:b/>
          <w:bCs/>
          <w:sz w:val="28"/>
          <w:cs/>
        </w:rPr>
      </w:pPr>
      <w:r w:rsidRPr="004131A5">
        <w:rPr>
          <w:rFonts w:hint="eastAsia"/>
          <w:b/>
          <w:bCs/>
          <w:sz w:val="28"/>
        </w:rPr>
        <w:t>课程安排：</w:t>
      </w:r>
    </w:p>
    <w:p w14:paraId="7AC9B63A" w14:textId="1DC155AB" w:rsidR="00956D89" w:rsidRPr="00956D89" w:rsidRDefault="00956D89" w:rsidP="00956D89">
      <w:pPr>
        <w:spacing w:after="40" w:line="380" w:lineRule="exact"/>
        <w:ind w:firstLine="567"/>
        <w:rPr>
          <w:sz w:val="28"/>
        </w:rPr>
      </w:pPr>
      <w:r w:rsidRPr="00956D89">
        <w:rPr>
          <w:rFonts w:hint="eastAsia"/>
          <w:sz w:val="28"/>
        </w:rPr>
        <w:t>第一讲：</w:t>
      </w:r>
      <w:r w:rsidR="003F18BD">
        <w:rPr>
          <w:sz w:val="28"/>
        </w:rPr>
        <w:t>6</w:t>
      </w:r>
      <w:r w:rsidRPr="00956D89">
        <w:rPr>
          <w:rFonts w:hint="eastAsia"/>
          <w:sz w:val="28"/>
        </w:rPr>
        <w:t>月</w:t>
      </w:r>
      <w:r w:rsidR="003F18BD">
        <w:rPr>
          <w:rFonts w:hint="eastAsia"/>
          <w:sz w:val="28"/>
        </w:rPr>
        <w:t>1</w:t>
      </w:r>
      <w:r w:rsidR="003F18BD">
        <w:rPr>
          <w:sz w:val="28"/>
        </w:rPr>
        <w:t>3</w:t>
      </w:r>
      <w:r w:rsidRPr="00956D89">
        <w:rPr>
          <w:rFonts w:hint="eastAsia"/>
          <w:sz w:val="28"/>
        </w:rPr>
        <w:t>日</w:t>
      </w:r>
      <w:r w:rsidR="003F18BD">
        <w:rPr>
          <w:rFonts w:hint="eastAsia"/>
          <w:sz w:val="28"/>
        </w:rPr>
        <w:t>《中国思想文化概述》</w:t>
      </w:r>
    </w:p>
    <w:p w14:paraId="2760BD84" w14:textId="03D99A3C" w:rsidR="00956D89" w:rsidRPr="00956D89" w:rsidRDefault="00956D89" w:rsidP="00956D89">
      <w:pPr>
        <w:spacing w:after="40" w:line="380" w:lineRule="exact"/>
        <w:ind w:firstLine="567"/>
        <w:rPr>
          <w:sz w:val="28"/>
        </w:rPr>
      </w:pPr>
      <w:r w:rsidRPr="00956D89">
        <w:rPr>
          <w:rFonts w:hint="eastAsia"/>
          <w:sz w:val="28"/>
        </w:rPr>
        <w:t>第二讲：</w:t>
      </w:r>
      <w:r w:rsidR="003F18BD">
        <w:rPr>
          <w:rFonts w:hint="eastAsia"/>
          <w:sz w:val="28"/>
        </w:rPr>
        <w:t>6</w:t>
      </w:r>
      <w:r w:rsidRPr="00956D89">
        <w:rPr>
          <w:rFonts w:hint="eastAsia"/>
          <w:sz w:val="28"/>
        </w:rPr>
        <w:t>月</w:t>
      </w:r>
      <w:r w:rsidR="003F18BD">
        <w:rPr>
          <w:rFonts w:hint="eastAsia"/>
          <w:sz w:val="28"/>
        </w:rPr>
        <w:t>20</w:t>
      </w:r>
      <w:r w:rsidRPr="00956D89">
        <w:rPr>
          <w:rFonts w:hint="eastAsia"/>
          <w:sz w:val="28"/>
        </w:rPr>
        <w:t>日《</w:t>
      </w:r>
      <w:r w:rsidR="003F18BD">
        <w:rPr>
          <w:rFonts w:hint="eastAsia"/>
          <w:sz w:val="28"/>
        </w:rPr>
        <w:t>道家思想</w:t>
      </w:r>
      <w:r w:rsidR="003F18BD">
        <w:rPr>
          <w:rFonts w:hint="eastAsia"/>
          <w:sz w:val="28"/>
        </w:rPr>
        <w:t>-</w:t>
      </w:r>
      <w:r w:rsidR="003F18BD">
        <w:rPr>
          <w:rFonts w:hint="eastAsia"/>
          <w:sz w:val="28"/>
        </w:rPr>
        <w:t>老子</w:t>
      </w:r>
      <w:r w:rsidRPr="00956D89">
        <w:rPr>
          <w:rFonts w:hint="eastAsia"/>
          <w:sz w:val="28"/>
        </w:rPr>
        <w:t>》</w:t>
      </w:r>
    </w:p>
    <w:p w14:paraId="25EDB07E" w14:textId="1D401CB0" w:rsidR="00956D89" w:rsidRDefault="00956D89" w:rsidP="00956D89">
      <w:pPr>
        <w:spacing w:after="40" w:line="380" w:lineRule="exact"/>
        <w:ind w:firstLine="567"/>
        <w:rPr>
          <w:sz w:val="28"/>
        </w:rPr>
      </w:pPr>
      <w:r w:rsidRPr="00956D89">
        <w:rPr>
          <w:rFonts w:hint="eastAsia"/>
          <w:sz w:val="28"/>
        </w:rPr>
        <w:t>第三讲：</w:t>
      </w:r>
      <w:r w:rsidR="003F18BD">
        <w:rPr>
          <w:rFonts w:hint="eastAsia"/>
          <w:sz w:val="28"/>
        </w:rPr>
        <w:t>6</w:t>
      </w:r>
      <w:r w:rsidRPr="00956D89">
        <w:rPr>
          <w:rFonts w:hint="eastAsia"/>
          <w:sz w:val="28"/>
        </w:rPr>
        <w:t>月</w:t>
      </w:r>
      <w:r w:rsidR="003F18BD">
        <w:rPr>
          <w:rFonts w:hint="eastAsia"/>
          <w:sz w:val="28"/>
        </w:rPr>
        <w:t>27</w:t>
      </w:r>
      <w:r w:rsidRPr="00956D89">
        <w:rPr>
          <w:rFonts w:hint="eastAsia"/>
          <w:sz w:val="28"/>
        </w:rPr>
        <w:t>日《</w:t>
      </w:r>
      <w:r w:rsidR="003F18BD">
        <w:rPr>
          <w:rFonts w:hint="eastAsia"/>
          <w:sz w:val="28"/>
        </w:rPr>
        <w:t>道家思想</w:t>
      </w:r>
      <w:r w:rsidR="003F18BD">
        <w:rPr>
          <w:rFonts w:hint="eastAsia"/>
          <w:sz w:val="28"/>
        </w:rPr>
        <w:t>-</w:t>
      </w:r>
      <w:r w:rsidR="003F18BD">
        <w:rPr>
          <w:rFonts w:hint="eastAsia"/>
          <w:sz w:val="28"/>
        </w:rPr>
        <w:t>庄子</w:t>
      </w:r>
      <w:r w:rsidRPr="00956D89">
        <w:rPr>
          <w:rFonts w:hint="eastAsia"/>
          <w:sz w:val="28"/>
        </w:rPr>
        <w:t>》</w:t>
      </w:r>
    </w:p>
    <w:p w14:paraId="3F9956B7" w14:textId="2359FCEB" w:rsidR="008D587E" w:rsidRDefault="008D587E" w:rsidP="00956D89">
      <w:pPr>
        <w:spacing w:after="40" w:line="380" w:lineRule="exact"/>
        <w:ind w:firstLine="567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主讲人</w:t>
      </w:r>
      <w:r w:rsidRPr="004131A5">
        <w:rPr>
          <w:rFonts w:hint="eastAsia"/>
          <w:b/>
          <w:bCs/>
          <w:sz w:val="28"/>
        </w:rPr>
        <w:t>：</w:t>
      </w:r>
      <w:r w:rsidRPr="008D587E">
        <w:rPr>
          <w:rFonts w:hint="eastAsia"/>
          <w:sz w:val="28"/>
        </w:rPr>
        <w:t>李晓洁</w:t>
      </w:r>
      <w:r>
        <w:rPr>
          <w:rFonts w:hint="eastAsia"/>
          <w:sz w:val="28"/>
        </w:rPr>
        <w:t>教授</w:t>
      </w:r>
    </w:p>
    <w:p w14:paraId="0EF1FF98" w14:textId="14A43714" w:rsidR="00EC6F9F" w:rsidRDefault="00A727ED" w:rsidP="003F18BD">
      <w:pPr>
        <w:spacing w:after="40" w:line="380" w:lineRule="exact"/>
        <w:ind w:firstLine="567"/>
        <w:rPr>
          <w:sz w:val="28"/>
        </w:rPr>
      </w:pPr>
      <w:r w:rsidRPr="004131A5">
        <w:rPr>
          <w:rFonts w:hint="eastAsia"/>
          <w:b/>
          <w:bCs/>
          <w:sz w:val="28"/>
        </w:rPr>
        <w:t>直播时间：</w:t>
      </w:r>
      <w:r>
        <w:rPr>
          <w:rFonts w:hint="eastAsia"/>
          <w:sz w:val="28"/>
        </w:rPr>
        <w:t>9:</w:t>
      </w:r>
      <w:r w:rsidR="00A11F4A">
        <w:rPr>
          <w:sz w:val="28"/>
        </w:rPr>
        <w:t>0</w:t>
      </w:r>
      <w:r>
        <w:rPr>
          <w:sz w:val="28"/>
        </w:rPr>
        <w:t>0-11:</w:t>
      </w:r>
      <w:r w:rsidR="00A11F4A">
        <w:rPr>
          <w:sz w:val="28"/>
        </w:rPr>
        <w:t>00</w:t>
      </w:r>
      <w:r>
        <w:rPr>
          <w:sz w:val="28"/>
        </w:rPr>
        <w:t>(</w:t>
      </w:r>
      <w:r>
        <w:rPr>
          <w:rFonts w:hint="eastAsia"/>
          <w:sz w:val="28"/>
        </w:rPr>
        <w:t>泰国时间</w:t>
      </w:r>
      <w:r>
        <w:rPr>
          <w:sz w:val="28"/>
        </w:rPr>
        <w:t>)</w:t>
      </w:r>
      <w:r w:rsidR="000122CA">
        <w:rPr>
          <w:sz w:val="28"/>
        </w:rPr>
        <w:t xml:space="preserve"> </w:t>
      </w:r>
    </w:p>
    <w:p w14:paraId="085031E0" w14:textId="4302EB06" w:rsidR="000D45F5" w:rsidRPr="00A11F4A" w:rsidRDefault="00A727ED" w:rsidP="00161468">
      <w:pPr>
        <w:spacing w:after="40" w:line="380" w:lineRule="exact"/>
        <w:ind w:firstLine="567"/>
        <w:rPr>
          <w:color w:val="FF0000"/>
          <w:sz w:val="28"/>
          <w:cs/>
        </w:rPr>
      </w:pPr>
      <w:r w:rsidRPr="00C0353A">
        <w:rPr>
          <w:rFonts w:hint="eastAsia"/>
          <w:b/>
          <w:bCs/>
          <w:sz w:val="28"/>
        </w:rPr>
        <w:t>直播渠道</w:t>
      </w:r>
      <w:r w:rsidR="00501B08" w:rsidRPr="00C0353A">
        <w:rPr>
          <w:rFonts w:hint="eastAsia"/>
          <w:b/>
          <w:bCs/>
          <w:sz w:val="28"/>
        </w:rPr>
        <w:t>：</w:t>
      </w:r>
      <w:r w:rsidR="00161468">
        <w:rPr>
          <w:rFonts w:hint="eastAsia"/>
          <w:sz w:val="28"/>
        </w:rPr>
        <w:t>1</w:t>
      </w:r>
      <w:r w:rsidR="00161468">
        <w:rPr>
          <w:rFonts w:hint="eastAsia"/>
          <w:sz w:val="28"/>
        </w:rPr>
        <w:t>、</w:t>
      </w:r>
      <w:r w:rsidR="00161468">
        <w:rPr>
          <w:rFonts w:hint="eastAsia"/>
          <w:sz w:val="28"/>
        </w:rPr>
        <w:t>F</w:t>
      </w:r>
      <w:r w:rsidR="00161468" w:rsidRPr="00161468">
        <w:rPr>
          <w:sz w:val="28"/>
        </w:rPr>
        <w:t>acebook</w:t>
      </w:r>
      <w:r w:rsidR="003A46CC">
        <w:rPr>
          <w:rFonts w:hint="eastAsia"/>
          <w:sz w:val="28"/>
        </w:rPr>
        <w:t>主页</w:t>
      </w:r>
      <w:r w:rsidR="00161468" w:rsidRPr="00161468">
        <w:rPr>
          <w:sz w:val="28"/>
        </w:rPr>
        <w:t>-</w:t>
      </w:r>
      <w:r w:rsidR="00161468" w:rsidRPr="00161468">
        <w:rPr>
          <w:sz w:val="28"/>
        </w:rPr>
        <w:t>泰国华文教师公会</w:t>
      </w:r>
      <w:r w:rsidR="00161468">
        <w:rPr>
          <w:rFonts w:hint="cs"/>
          <w:sz w:val="28"/>
          <w:cs/>
        </w:rPr>
        <w:t xml:space="preserve">สมาคมครูจีน(ประเทศไทย)  </w:t>
      </w:r>
      <w:r w:rsidR="00161468">
        <w:rPr>
          <w:rFonts w:hint="eastAsia"/>
          <w:sz w:val="28"/>
        </w:rPr>
        <w:t>账号：</w:t>
      </w:r>
      <w:r w:rsidR="00161468">
        <w:rPr>
          <w:rFonts w:hint="eastAsia"/>
          <w:sz w:val="28"/>
        </w:rPr>
        <w:t>@cta</w:t>
      </w:r>
      <w:r w:rsidR="00161468">
        <w:rPr>
          <w:sz w:val="28"/>
        </w:rPr>
        <w:t>thai  ;   2</w:t>
      </w:r>
      <w:r w:rsidR="00161468">
        <w:rPr>
          <w:rFonts w:hint="eastAsia"/>
          <w:sz w:val="28"/>
        </w:rPr>
        <w:t>、</w:t>
      </w:r>
      <w:r w:rsidR="00161468" w:rsidRPr="00161468">
        <w:rPr>
          <w:sz w:val="28"/>
        </w:rPr>
        <w:t>钉钉</w:t>
      </w:r>
      <w:r w:rsidR="003F18BD">
        <w:rPr>
          <w:rFonts w:hint="eastAsia"/>
          <w:sz w:val="28"/>
        </w:rPr>
        <w:t>群，</w:t>
      </w:r>
      <w:r w:rsidR="00161468" w:rsidRPr="00161468">
        <w:rPr>
          <w:sz w:val="28"/>
        </w:rPr>
        <w:t>群号</w:t>
      </w:r>
      <w:r w:rsidR="003F18BD">
        <w:rPr>
          <w:rFonts w:hint="eastAsia"/>
          <w:sz w:val="28"/>
        </w:rPr>
        <w:t>：</w:t>
      </w:r>
      <w:r w:rsidR="00161468" w:rsidRPr="00161468">
        <w:rPr>
          <w:sz w:val="28"/>
        </w:rPr>
        <w:t>35819396</w:t>
      </w:r>
    </w:p>
    <w:p w14:paraId="6B5C91C2" w14:textId="7C2F1A8F" w:rsidR="00A727ED" w:rsidRDefault="003F18BD" w:rsidP="00C04AEA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回放</w:t>
      </w:r>
      <w:r w:rsidR="00A727ED" w:rsidRPr="00C0353A">
        <w:rPr>
          <w:rFonts w:hint="eastAsia"/>
          <w:b/>
          <w:bCs/>
          <w:sz w:val="28"/>
        </w:rPr>
        <w:t>渠道：</w:t>
      </w:r>
      <w:r w:rsidR="00EC6F9F">
        <w:rPr>
          <w:rFonts w:hint="eastAsia"/>
          <w:sz w:val="28"/>
        </w:rPr>
        <w:t>上述</w:t>
      </w:r>
      <w:r>
        <w:rPr>
          <w:rFonts w:hint="eastAsia"/>
          <w:sz w:val="28"/>
        </w:rPr>
        <w:t>两个渠道</w:t>
      </w:r>
    </w:p>
    <w:p w14:paraId="108C9EE6" w14:textId="331C24F6" w:rsidR="00EC6F9F" w:rsidRDefault="00EC6F9F" w:rsidP="00C04AEA">
      <w:pPr>
        <w:spacing w:after="40" w:line="380" w:lineRule="exact"/>
        <w:ind w:firstLine="567"/>
        <w:rPr>
          <w:sz w:val="28"/>
        </w:rPr>
      </w:pPr>
      <w:r w:rsidRPr="00EC6F9F">
        <w:rPr>
          <w:rFonts w:hint="eastAsia"/>
          <w:b/>
          <w:bCs/>
          <w:sz w:val="28"/>
        </w:rPr>
        <w:t>互动渠道：</w:t>
      </w:r>
      <w:r w:rsidR="003F18BD">
        <w:rPr>
          <w:rFonts w:hint="eastAsia"/>
          <w:sz w:val="28"/>
        </w:rPr>
        <w:t>在听课过程中，上述两个渠道都可以在线随时留言提问，授课老师</w:t>
      </w:r>
      <w:r w:rsidR="00B21D50">
        <w:rPr>
          <w:rFonts w:hint="eastAsia"/>
          <w:sz w:val="28"/>
        </w:rPr>
        <w:t>会</w:t>
      </w:r>
      <w:r w:rsidR="003F18BD">
        <w:rPr>
          <w:rFonts w:hint="eastAsia"/>
          <w:sz w:val="28"/>
        </w:rPr>
        <w:t>进行解答。</w:t>
      </w:r>
    </w:p>
    <w:p w14:paraId="6CF7A276" w14:textId="19EE1C62" w:rsidR="00A727ED" w:rsidRDefault="00161468" w:rsidP="00C04AEA">
      <w:pPr>
        <w:spacing w:after="40" w:line="380" w:lineRule="exact"/>
        <w:ind w:firstLine="567"/>
        <w:rPr>
          <w:sz w:val="28"/>
        </w:rPr>
      </w:pPr>
      <w:r w:rsidRPr="00C0353A">
        <w:rPr>
          <w:rFonts w:hint="eastAsia"/>
          <w:b/>
          <w:bCs/>
          <w:sz w:val="28"/>
        </w:rPr>
        <w:t>学习要求：</w:t>
      </w:r>
      <w:r>
        <w:rPr>
          <w:rFonts w:hint="eastAsia"/>
          <w:sz w:val="28"/>
        </w:rPr>
        <w:t>于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年</w:t>
      </w:r>
      <w:r w:rsidR="00B21D50"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 w:rsidR="003F18BD">
        <w:rPr>
          <w:rFonts w:hint="eastAsia"/>
          <w:sz w:val="28"/>
        </w:rPr>
        <w:t>4</w:t>
      </w:r>
      <w:r>
        <w:rPr>
          <w:rFonts w:hint="eastAsia"/>
          <w:sz w:val="28"/>
        </w:rPr>
        <w:t>日前</w:t>
      </w:r>
      <w:r w:rsidR="00E00CF4">
        <w:rPr>
          <w:rFonts w:hint="eastAsia"/>
          <w:sz w:val="28"/>
        </w:rPr>
        <w:t>通过观看</w:t>
      </w:r>
      <w:r w:rsidR="00C0353A">
        <w:rPr>
          <w:rFonts w:hint="eastAsia"/>
          <w:sz w:val="28"/>
        </w:rPr>
        <w:t>直播或</w:t>
      </w:r>
      <w:r w:rsidR="003F18BD">
        <w:rPr>
          <w:rFonts w:hint="eastAsia"/>
          <w:sz w:val="28"/>
        </w:rPr>
        <w:t>回放</w:t>
      </w:r>
      <w:r w:rsidR="00C0353A">
        <w:rPr>
          <w:rFonts w:hint="eastAsia"/>
          <w:sz w:val="28"/>
        </w:rPr>
        <w:t>的方式学完以上所有课程</w:t>
      </w:r>
      <w:r w:rsidR="000122CA">
        <w:rPr>
          <w:rFonts w:hint="eastAsia"/>
          <w:sz w:val="28"/>
        </w:rPr>
        <w:t>，</w:t>
      </w:r>
      <w:r w:rsidR="002F523E">
        <w:rPr>
          <w:rFonts w:hint="eastAsia"/>
          <w:sz w:val="28"/>
        </w:rPr>
        <w:t>将不少于</w:t>
      </w:r>
      <w:r w:rsidR="002F523E">
        <w:rPr>
          <w:rFonts w:hint="eastAsia"/>
          <w:sz w:val="28"/>
        </w:rPr>
        <w:t>800</w:t>
      </w:r>
      <w:r w:rsidR="002F523E">
        <w:rPr>
          <w:rFonts w:hint="eastAsia"/>
          <w:sz w:val="28"/>
        </w:rPr>
        <w:t>字</w:t>
      </w:r>
      <w:r w:rsidR="00B21D50">
        <w:rPr>
          <w:rFonts w:hint="eastAsia"/>
          <w:sz w:val="28"/>
        </w:rPr>
        <w:t>的</w:t>
      </w:r>
      <w:r w:rsidR="002F523E">
        <w:rPr>
          <w:rFonts w:hint="eastAsia"/>
          <w:sz w:val="28"/>
        </w:rPr>
        <w:t>学习心得</w:t>
      </w:r>
      <w:r w:rsidR="000122CA">
        <w:rPr>
          <w:rFonts w:hint="eastAsia"/>
          <w:sz w:val="28"/>
        </w:rPr>
        <w:t>发送至邮箱：</w:t>
      </w:r>
      <w:r w:rsidR="00B625E3" w:rsidRPr="00E00CF4">
        <w:rPr>
          <w:rFonts w:hint="eastAsia"/>
          <w:sz w:val="28"/>
        </w:rPr>
        <w:t>cta</w:t>
      </w:r>
      <w:r w:rsidR="00B625E3" w:rsidRPr="00E00CF4">
        <w:rPr>
          <w:sz w:val="28"/>
        </w:rPr>
        <w:t>hqu@163.com</w:t>
      </w:r>
      <w:r w:rsidR="001E2241">
        <w:rPr>
          <w:rFonts w:hint="eastAsia"/>
          <w:sz w:val="28"/>
        </w:rPr>
        <w:t>，</w:t>
      </w:r>
      <w:r w:rsidR="00B625E3">
        <w:rPr>
          <w:rFonts w:hint="eastAsia"/>
          <w:sz w:val="28"/>
        </w:rPr>
        <w:t>活动举办方审核后</w:t>
      </w:r>
      <w:r w:rsidR="001E2241">
        <w:rPr>
          <w:rFonts w:hint="eastAsia"/>
          <w:sz w:val="28"/>
        </w:rPr>
        <w:t>颁发</w:t>
      </w:r>
      <w:r w:rsidR="001E2241" w:rsidRPr="00D074BA">
        <w:rPr>
          <w:rFonts w:hint="eastAsia"/>
          <w:sz w:val="28"/>
        </w:rPr>
        <w:t>电子版培训证书</w:t>
      </w:r>
      <w:r w:rsidR="001E2241">
        <w:rPr>
          <w:rFonts w:hint="eastAsia"/>
          <w:sz w:val="28"/>
        </w:rPr>
        <w:t>。</w:t>
      </w:r>
      <w:r w:rsidR="00E00CF4">
        <w:rPr>
          <w:rFonts w:hint="eastAsia"/>
          <w:sz w:val="28"/>
        </w:rPr>
        <w:t>作业提交</w:t>
      </w:r>
      <w:r w:rsidR="001E2241">
        <w:rPr>
          <w:rFonts w:hint="eastAsia"/>
          <w:sz w:val="28"/>
        </w:rPr>
        <w:t>请采用</w:t>
      </w:r>
      <w:r w:rsidR="001E2241">
        <w:rPr>
          <w:rFonts w:hint="eastAsia"/>
          <w:sz w:val="28"/>
        </w:rPr>
        <w:t>word</w:t>
      </w:r>
      <w:r w:rsidR="001E2241">
        <w:rPr>
          <w:rFonts w:hint="eastAsia"/>
          <w:sz w:val="28"/>
        </w:rPr>
        <w:t>文本形式，</w:t>
      </w:r>
      <w:r w:rsidR="00E00CF4">
        <w:rPr>
          <w:rFonts w:hint="eastAsia"/>
          <w:sz w:val="28"/>
        </w:rPr>
        <w:t>文本中需</w:t>
      </w:r>
      <w:r w:rsidR="001E2241">
        <w:rPr>
          <w:rFonts w:hint="eastAsia"/>
          <w:sz w:val="28"/>
        </w:rPr>
        <w:t>加入姓名（中英文至少有一种）、</w:t>
      </w:r>
      <w:r w:rsidR="001E2241">
        <w:rPr>
          <w:rFonts w:hint="eastAsia"/>
          <w:sz w:val="28"/>
        </w:rPr>
        <w:t>Email</w:t>
      </w:r>
      <w:r w:rsidR="001E2241">
        <w:rPr>
          <w:rFonts w:hint="eastAsia"/>
          <w:sz w:val="28"/>
        </w:rPr>
        <w:t>、电话等信息</w:t>
      </w:r>
      <w:r w:rsidR="003F18BD">
        <w:rPr>
          <w:rFonts w:hint="eastAsia"/>
          <w:sz w:val="28"/>
        </w:rPr>
        <w:t>，命名为“华大云课堂第二期学习心得</w:t>
      </w:r>
      <w:r w:rsidR="003F18BD">
        <w:rPr>
          <w:rFonts w:hint="eastAsia"/>
          <w:sz w:val="28"/>
        </w:rPr>
        <w:t>+</w:t>
      </w:r>
      <w:r w:rsidR="003F18BD">
        <w:rPr>
          <w:rFonts w:hint="eastAsia"/>
          <w:sz w:val="28"/>
        </w:rPr>
        <w:t>姓名”</w:t>
      </w:r>
      <w:r w:rsidR="001E2241">
        <w:rPr>
          <w:rFonts w:hint="eastAsia"/>
          <w:sz w:val="28"/>
        </w:rPr>
        <w:t>（可参考公布的模板）。</w:t>
      </w:r>
    </w:p>
    <w:p w14:paraId="4D2E37D4" w14:textId="5D987465" w:rsidR="00EC6F9F" w:rsidRDefault="00EC6F9F" w:rsidP="00B625E3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培训要求</w:t>
      </w:r>
      <w:r w:rsidR="00B625E3" w:rsidRPr="00B625E3">
        <w:rPr>
          <w:rFonts w:hint="eastAsia"/>
          <w:b/>
          <w:bCs/>
          <w:sz w:val="28"/>
        </w:rPr>
        <w:t>：</w:t>
      </w:r>
      <w:r w:rsidR="003F18BD">
        <w:rPr>
          <w:rFonts w:hint="eastAsia"/>
          <w:b/>
          <w:bCs/>
          <w:sz w:val="28"/>
        </w:rPr>
        <w:t>1.</w:t>
      </w:r>
      <w:r w:rsidR="003F18BD">
        <w:rPr>
          <w:rFonts w:hint="eastAsia"/>
          <w:sz w:val="28"/>
        </w:rPr>
        <w:t>培训采取开放模式，不限年龄，不限职业，不限国籍，不限国家地区。</w:t>
      </w:r>
      <w:r w:rsidR="003F18BD">
        <w:rPr>
          <w:rFonts w:hint="eastAsia"/>
          <w:sz w:val="28"/>
        </w:rPr>
        <w:t>2.</w:t>
      </w:r>
      <w:r w:rsidR="003F18BD">
        <w:rPr>
          <w:rFonts w:hint="eastAsia"/>
          <w:sz w:val="28"/>
        </w:rPr>
        <w:t>无需报名，无任何费用，可以直接通过上述两种渠道观看学习。</w:t>
      </w:r>
    </w:p>
    <w:p w14:paraId="33F6EF19" w14:textId="4DD1AC2A" w:rsidR="00843D5E" w:rsidRDefault="00D1613E" w:rsidP="003F18BD">
      <w:pPr>
        <w:spacing w:after="40" w:line="380" w:lineRule="exact"/>
        <w:ind w:firstLine="567"/>
        <w:rPr>
          <w:sz w:val="28"/>
        </w:rPr>
      </w:pPr>
      <w:r w:rsidRPr="00EC6F9F">
        <w:rPr>
          <w:rFonts w:hint="eastAsia"/>
          <w:b/>
          <w:bCs/>
          <w:sz w:val="28"/>
        </w:rPr>
        <w:t>注意：</w:t>
      </w:r>
      <w:r w:rsidR="00B947DA">
        <w:rPr>
          <w:rFonts w:hint="eastAsia"/>
          <w:sz w:val="28"/>
        </w:rPr>
        <w:t>1</w:t>
      </w:r>
      <w:r w:rsidR="00B947DA">
        <w:rPr>
          <w:rFonts w:hint="eastAsia"/>
          <w:sz w:val="28"/>
        </w:rPr>
        <w:t>、</w:t>
      </w:r>
      <w:r>
        <w:rPr>
          <w:rFonts w:hint="eastAsia"/>
          <w:sz w:val="28"/>
        </w:rPr>
        <w:t>课程安排若有调整会通过</w:t>
      </w:r>
      <w:r>
        <w:rPr>
          <w:rFonts w:hint="eastAsia"/>
          <w:sz w:val="28"/>
        </w:rPr>
        <w:t>Facebook</w:t>
      </w:r>
      <w:r w:rsidR="00E00CF4">
        <w:rPr>
          <w:rFonts w:hint="eastAsia"/>
          <w:sz w:val="28"/>
        </w:rPr>
        <w:t>主页</w:t>
      </w:r>
      <w:r>
        <w:rPr>
          <w:rFonts w:hint="eastAsia"/>
          <w:sz w:val="28"/>
        </w:rPr>
        <w:t>、钉钉</w:t>
      </w:r>
      <w:r w:rsidR="00E00CF4">
        <w:rPr>
          <w:rFonts w:hint="eastAsia"/>
          <w:sz w:val="28"/>
        </w:rPr>
        <w:t>群</w:t>
      </w:r>
      <w:r>
        <w:rPr>
          <w:rFonts w:hint="eastAsia"/>
          <w:sz w:val="28"/>
        </w:rPr>
        <w:t>、网站等渠道提前通知。</w:t>
      </w:r>
      <w:r w:rsidR="00B947DA">
        <w:rPr>
          <w:rFonts w:hint="eastAsia"/>
          <w:sz w:val="28"/>
        </w:rPr>
        <w:t>2</w:t>
      </w:r>
      <w:r w:rsidR="00B947DA">
        <w:rPr>
          <w:rFonts w:hint="eastAsia"/>
          <w:sz w:val="28"/>
        </w:rPr>
        <w:t>、若直播当天出现网络等问题，直播将改为录播，于</w:t>
      </w:r>
      <w:r w:rsidR="00B947DA">
        <w:rPr>
          <w:rFonts w:hint="eastAsia"/>
          <w:sz w:val="28"/>
        </w:rPr>
        <w:t>24</w:t>
      </w:r>
      <w:r w:rsidR="00B947DA">
        <w:rPr>
          <w:rFonts w:hint="eastAsia"/>
          <w:sz w:val="28"/>
        </w:rPr>
        <w:t>小时内上传视频，大家</w:t>
      </w:r>
      <w:r w:rsidR="007C7195">
        <w:rPr>
          <w:rFonts w:hint="eastAsia"/>
          <w:sz w:val="28"/>
        </w:rPr>
        <w:t>仍</w:t>
      </w:r>
      <w:r w:rsidR="00B947DA">
        <w:rPr>
          <w:rFonts w:hint="eastAsia"/>
          <w:sz w:val="28"/>
        </w:rPr>
        <w:t>可网上学习。</w:t>
      </w:r>
    </w:p>
    <w:p w14:paraId="04145989" w14:textId="37DF3D5E" w:rsidR="00EC6F9F" w:rsidRDefault="007F5CFF" w:rsidP="00F7328B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咨询</w:t>
      </w:r>
      <w:bookmarkStart w:id="0" w:name="_GoBack"/>
      <w:bookmarkEnd w:id="0"/>
      <w:r w:rsidR="0086207D" w:rsidRPr="0086207D">
        <w:rPr>
          <w:rFonts w:hint="eastAsia"/>
          <w:b/>
          <w:bCs/>
          <w:sz w:val="28"/>
        </w:rPr>
        <w:t>方式</w:t>
      </w:r>
      <w:r w:rsidR="0086207D" w:rsidRPr="0086207D">
        <w:rPr>
          <w:rFonts w:hint="eastAsia"/>
          <w:b/>
          <w:bCs/>
          <w:sz w:val="28"/>
        </w:rPr>
        <w:t>：</w:t>
      </w:r>
      <w:hyperlink r:id="rId5" w:history="1">
        <w:r w:rsidR="0086207D" w:rsidRPr="00713A81">
          <w:rPr>
            <w:rStyle w:val="Hyperlink"/>
            <w:rFonts w:hint="eastAsia"/>
            <w:sz w:val="28"/>
          </w:rPr>
          <w:t>t</w:t>
        </w:r>
        <w:r w:rsidR="0086207D" w:rsidRPr="00713A81">
          <w:rPr>
            <w:rStyle w:val="Hyperlink"/>
            <w:sz w:val="28"/>
          </w:rPr>
          <w:t>ghwjsgh@gmail.com</w:t>
        </w:r>
      </w:hyperlink>
      <w:r w:rsidR="0086207D">
        <w:rPr>
          <w:sz w:val="28"/>
        </w:rPr>
        <w:t xml:space="preserve"> </w:t>
      </w:r>
      <w:r w:rsidR="0086207D">
        <w:rPr>
          <w:sz w:val="28"/>
        </w:rPr>
        <w:t xml:space="preserve">  </w:t>
      </w:r>
      <w:r w:rsidR="0086207D">
        <w:rPr>
          <w:rFonts w:hint="eastAsia"/>
          <w:sz w:val="28"/>
        </w:rPr>
        <w:t>026317338</w:t>
      </w:r>
    </w:p>
    <w:p w14:paraId="04D992A7" w14:textId="29DBC75E" w:rsidR="00A44078" w:rsidRDefault="00A44078" w:rsidP="00F7328B">
      <w:pPr>
        <w:spacing w:after="40" w:line="380" w:lineRule="exact"/>
        <w:ind w:firstLine="567"/>
        <w:rPr>
          <w:sz w:val="28"/>
        </w:rPr>
      </w:pPr>
    </w:p>
    <w:p w14:paraId="6F7C2B8D" w14:textId="099FA83A" w:rsidR="00A44078" w:rsidRDefault="00A44078" w:rsidP="00F7328B">
      <w:pPr>
        <w:spacing w:after="40" w:line="380" w:lineRule="exact"/>
        <w:ind w:firstLine="567"/>
        <w:rPr>
          <w:sz w:val="28"/>
        </w:rPr>
      </w:pPr>
    </w:p>
    <w:p w14:paraId="4D05710B" w14:textId="64CE80C5" w:rsidR="00A44078" w:rsidRDefault="00A44078" w:rsidP="00F7328B">
      <w:pPr>
        <w:spacing w:after="40" w:line="380" w:lineRule="exact"/>
        <w:ind w:firstLine="567"/>
        <w:rPr>
          <w:sz w:val="28"/>
        </w:rPr>
      </w:pPr>
    </w:p>
    <w:p w14:paraId="612EF43C" w14:textId="77777777" w:rsidR="00A44078" w:rsidRDefault="00A44078" w:rsidP="00F7328B">
      <w:pPr>
        <w:spacing w:after="40" w:line="380" w:lineRule="exact"/>
        <w:ind w:firstLine="567"/>
        <w:rPr>
          <w:sz w:val="28"/>
        </w:rPr>
      </w:pPr>
    </w:p>
    <w:p w14:paraId="62CE25BB" w14:textId="198A641B" w:rsidR="001B7CD1" w:rsidRDefault="001B7CD1" w:rsidP="00F7328B">
      <w:pPr>
        <w:spacing w:after="40" w:line="380" w:lineRule="exact"/>
        <w:ind w:firstLine="567"/>
        <w:rPr>
          <w:sz w:val="28"/>
        </w:rPr>
      </w:pPr>
    </w:p>
    <w:tbl>
      <w:tblPr>
        <w:tblStyle w:val="TableGrid"/>
        <w:tblW w:w="10084" w:type="dxa"/>
        <w:tblInd w:w="-289" w:type="dxa"/>
        <w:tblLook w:val="04A0" w:firstRow="1" w:lastRow="0" w:firstColumn="1" w:lastColumn="0" w:noHBand="0" w:noVBand="1"/>
      </w:tblPr>
      <w:tblGrid>
        <w:gridCol w:w="2552"/>
        <w:gridCol w:w="2118"/>
        <w:gridCol w:w="7"/>
        <w:gridCol w:w="2978"/>
        <w:gridCol w:w="2408"/>
        <w:gridCol w:w="21"/>
      </w:tblGrid>
      <w:tr w:rsidR="001B7CD1" w14:paraId="7697422E" w14:textId="77777777" w:rsidTr="004448DB">
        <w:tc>
          <w:tcPr>
            <w:tcW w:w="10084" w:type="dxa"/>
            <w:gridSpan w:val="6"/>
          </w:tcPr>
          <w:p w14:paraId="0F83672C" w14:textId="64E73D4D" w:rsidR="001B7CD1" w:rsidRPr="001B7CD1" w:rsidRDefault="003F18BD" w:rsidP="001B7CD1">
            <w:pPr>
              <w:spacing w:after="40" w:line="380" w:lineRule="exact"/>
              <w:jc w:val="center"/>
              <w:rPr>
                <w:b/>
                <w:bCs/>
                <w:sz w:val="32"/>
                <w:szCs w:val="32"/>
              </w:rPr>
            </w:pPr>
            <w:r w:rsidRPr="001B7CD1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="001B7CD1" w:rsidRPr="001B7CD1">
              <w:rPr>
                <w:rFonts w:hint="eastAsia"/>
                <w:b/>
                <w:bCs/>
                <w:sz w:val="32"/>
                <w:szCs w:val="32"/>
              </w:rPr>
              <w:t>“华大云课堂”</w:t>
            </w:r>
            <w:r>
              <w:rPr>
                <w:rFonts w:hint="eastAsia"/>
                <w:b/>
                <w:bCs/>
                <w:sz w:val="32"/>
                <w:szCs w:val="32"/>
              </w:rPr>
              <w:t>第二期</w:t>
            </w:r>
          </w:p>
          <w:p w14:paraId="24E16974" w14:textId="4A10F1FE" w:rsidR="001B7CD1" w:rsidRDefault="003F18BD" w:rsidP="008B6F2F">
            <w:pPr>
              <w:spacing w:after="40"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学习</w:t>
            </w:r>
            <w:r w:rsidR="002F523E">
              <w:rPr>
                <w:rFonts w:hint="eastAsia"/>
                <w:b/>
                <w:bCs/>
                <w:sz w:val="32"/>
                <w:szCs w:val="32"/>
              </w:rPr>
              <w:t>心得</w:t>
            </w:r>
          </w:p>
        </w:tc>
      </w:tr>
      <w:tr w:rsidR="001B7CD1" w14:paraId="6E6D64E0" w14:textId="77777777" w:rsidTr="001B7CD1">
        <w:tc>
          <w:tcPr>
            <w:tcW w:w="4677" w:type="dxa"/>
            <w:gridSpan w:val="3"/>
          </w:tcPr>
          <w:p w14:paraId="05DEABA1" w14:textId="7E56D10B" w:rsidR="001B7CD1" w:rsidRDefault="001B7CD1" w:rsidP="00F7328B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姓名（中文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英文）（证书上使用）</w:t>
            </w:r>
          </w:p>
        </w:tc>
        <w:tc>
          <w:tcPr>
            <w:tcW w:w="5407" w:type="dxa"/>
            <w:gridSpan w:val="3"/>
          </w:tcPr>
          <w:p w14:paraId="01993AB2" w14:textId="2B43B0F6" w:rsidR="001B7CD1" w:rsidRDefault="001B7CD1" w:rsidP="00F7328B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1B9C039A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12CFD20B" w14:textId="50619162" w:rsidR="00555E6F" w:rsidRDefault="00555E6F" w:rsidP="00F7328B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所在国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非必填</w:t>
            </w:r>
            <w:r>
              <w:rPr>
                <w:sz w:val="28"/>
              </w:rPr>
              <w:t>)</w:t>
            </w:r>
          </w:p>
        </w:tc>
        <w:tc>
          <w:tcPr>
            <w:tcW w:w="2118" w:type="dxa"/>
          </w:tcPr>
          <w:p w14:paraId="49B99D07" w14:textId="77777777" w:rsidR="00555E6F" w:rsidRDefault="00555E6F" w:rsidP="00F7328B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70C9F5C0" w14:textId="66BB847D" w:rsidR="00555E6F" w:rsidRDefault="00555E6F" w:rsidP="00F7328B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性别（必填）</w:t>
            </w:r>
          </w:p>
        </w:tc>
        <w:tc>
          <w:tcPr>
            <w:tcW w:w="2408" w:type="dxa"/>
          </w:tcPr>
          <w:p w14:paraId="0EE5A949" w14:textId="77777777" w:rsidR="00555E6F" w:rsidRDefault="00555E6F" w:rsidP="00F7328B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7870CBB1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7B41C42F" w14:textId="5817E367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电话（非必填）</w:t>
            </w:r>
          </w:p>
        </w:tc>
        <w:tc>
          <w:tcPr>
            <w:tcW w:w="2118" w:type="dxa"/>
          </w:tcPr>
          <w:p w14:paraId="2510438D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7BFC3117" w14:textId="277BD6BD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  <w:r>
              <w:rPr>
                <w:rFonts w:hint="eastAsia"/>
                <w:sz w:val="28"/>
              </w:rPr>
              <w:t>（必填）</w:t>
            </w:r>
          </w:p>
        </w:tc>
        <w:tc>
          <w:tcPr>
            <w:tcW w:w="2408" w:type="dxa"/>
          </w:tcPr>
          <w:p w14:paraId="14F43A64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4088902A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39939295" w14:textId="40FBB62A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国籍（非必填）</w:t>
            </w:r>
          </w:p>
        </w:tc>
        <w:tc>
          <w:tcPr>
            <w:tcW w:w="2118" w:type="dxa"/>
          </w:tcPr>
          <w:p w14:paraId="6D6B2AEE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435ACD45" w14:textId="70AED65E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任教学校（非必填）</w:t>
            </w:r>
          </w:p>
        </w:tc>
        <w:tc>
          <w:tcPr>
            <w:tcW w:w="2408" w:type="dxa"/>
          </w:tcPr>
          <w:p w14:paraId="0D819D9F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23C60693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520F65F6" w14:textId="4B27FBDF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对此次培训的意见和建议（非必填）</w:t>
            </w:r>
          </w:p>
        </w:tc>
        <w:tc>
          <w:tcPr>
            <w:tcW w:w="7511" w:type="dxa"/>
            <w:gridSpan w:val="4"/>
          </w:tcPr>
          <w:p w14:paraId="1959C422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7BDB6BBD" w14:textId="77777777" w:rsidTr="0042300A">
        <w:trPr>
          <w:gridAfter w:val="1"/>
          <w:wAfter w:w="21" w:type="dxa"/>
        </w:trPr>
        <w:tc>
          <w:tcPr>
            <w:tcW w:w="10063" w:type="dxa"/>
            <w:gridSpan w:val="5"/>
          </w:tcPr>
          <w:p w14:paraId="17F70DDC" w14:textId="3CF718C8" w:rsidR="00555E6F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作业内容</w:t>
            </w:r>
            <w:r w:rsidR="00555E6F">
              <w:rPr>
                <w:rFonts w:hint="eastAsia"/>
                <w:sz w:val="28"/>
              </w:rPr>
              <w:t>（</w:t>
            </w:r>
            <w:r w:rsidR="00555E6F">
              <w:rPr>
                <w:rFonts w:hint="eastAsia"/>
                <w:sz w:val="28"/>
              </w:rPr>
              <w:t>2020</w:t>
            </w:r>
            <w:r w:rsidR="00555E6F">
              <w:rPr>
                <w:rFonts w:hint="eastAsia"/>
                <w:sz w:val="28"/>
              </w:rPr>
              <w:t>年</w:t>
            </w:r>
            <w:r w:rsidR="003F18BD">
              <w:rPr>
                <w:rFonts w:hint="eastAsia"/>
                <w:sz w:val="28"/>
              </w:rPr>
              <w:t>7</w:t>
            </w:r>
            <w:r w:rsidR="00555E6F">
              <w:rPr>
                <w:rFonts w:hint="eastAsia"/>
                <w:sz w:val="28"/>
              </w:rPr>
              <w:t>月</w:t>
            </w:r>
            <w:r w:rsidR="003F18BD">
              <w:rPr>
                <w:rFonts w:hint="eastAsia"/>
                <w:sz w:val="28"/>
              </w:rPr>
              <w:t>4</w:t>
            </w:r>
            <w:r w:rsidR="00555E6F">
              <w:rPr>
                <w:rFonts w:hint="eastAsia"/>
                <w:sz w:val="28"/>
              </w:rPr>
              <w:t>日前提交到邮箱</w:t>
            </w:r>
            <w:r w:rsidR="00555E6F">
              <w:rPr>
                <w:rFonts w:hint="eastAsia"/>
                <w:sz w:val="28"/>
              </w:rPr>
              <w:t>cta</w:t>
            </w:r>
            <w:r w:rsidR="006467CD">
              <w:rPr>
                <w:sz w:val="28"/>
              </w:rPr>
              <w:t>hqu</w:t>
            </w:r>
            <w:r w:rsidR="006F674E">
              <w:rPr>
                <w:sz w:val="28"/>
              </w:rPr>
              <w:t>@</w:t>
            </w:r>
            <w:r w:rsidR="00555E6F">
              <w:rPr>
                <w:sz w:val="28"/>
              </w:rPr>
              <w:t>163.com</w:t>
            </w:r>
            <w:r w:rsidR="00555E6F">
              <w:rPr>
                <w:rFonts w:hint="eastAsia"/>
                <w:sz w:val="28"/>
              </w:rPr>
              <w:t>）</w:t>
            </w:r>
          </w:p>
        </w:tc>
      </w:tr>
      <w:tr w:rsidR="00311BA1" w14:paraId="06B60FB9" w14:textId="77777777" w:rsidTr="0042300A">
        <w:trPr>
          <w:gridAfter w:val="1"/>
          <w:wAfter w:w="21" w:type="dxa"/>
        </w:trPr>
        <w:tc>
          <w:tcPr>
            <w:tcW w:w="10063" w:type="dxa"/>
            <w:gridSpan w:val="5"/>
          </w:tcPr>
          <w:p w14:paraId="1185DEB6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57BDAFED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312FFB3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AE83F62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AD465C6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771CBBA5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457AADE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5242DF4A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19EF26F4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</w:tc>
      </w:tr>
    </w:tbl>
    <w:p w14:paraId="6D2F2C3C" w14:textId="77777777" w:rsidR="001B7CD1" w:rsidRPr="00365633" w:rsidRDefault="001B7CD1" w:rsidP="00F7328B">
      <w:pPr>
        <w:spacing w:after="40" w:line="380" w:lineRule="exact"/>
        <w:ind w:firstLine="567"/>
        <w:rPr>
          <w:sz w:val="28"/>
        </w:rPr>
      </w:pPr>
    </w:p>
    <w:sectPr w:rsidR="001B7CD1" w:rsidRPr="00365633" w:rsidSect="001B7CD1">
      <w:pgSz w:w="12240" w:h="15840"/>
      <w:pgMar w:top="993" w:right="1183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DCA"/>
    <w:multiLevelType w:val="hybridMultilevel"/>
    <w:tmpl w:val="FCFA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7E7"/>
    <w:multiLevelType w:val="hybridMultilevel"/>
    <w:tmpl w:val="113A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675"/>
    <w:multiLevelType w:val="hybridMultilevel"/>
    <w:tmpl w:val="0AA0E322"/>
    <w:lvl w:ilvl="0" w:tplc="79788A02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F8"/>
    <w:rsid w:val="000122CA"/>
    <w:rsid w:val="00023D34"/>
    <w:rsid w:val="0008052F"/>
    <w:rsid w:val="000D1C5C"/>
    <w:rsid w:val="000D45F5"/>
    <w:rsid w:val="0010526C"/>
    <w:rsid w:val="00161468"/>
    <w:rsid w:val="001B7CD1"/>
    <w:rsid w:val="001D1366"/>
    <w:rsid w:val="001E2241"/>
    <w:rsid w:val="00225530"/>
    <w:rsid w:val="0028412A"/>
    <w:rsid w:val="00291B70"/>
    <w:rsid w:val="002D372A"/>
    <w:rsid w:val="002F523E"/>
    <w:rsid w:val="002F5DEA"/>
    <w:rsid w:val="00305467"/>
    <w:rsid w:val="00311BA1"/>
    <w:rsid w:val="00324F21"/>
    <w:rsid w:val="00365633"/>
    <w:rsid w:val="00386104"/>
    <w:rsid w:val="003936D2"/>
    <w:rsid w:val="003A46CC"/>
    <w:rsid w:val="003B30C5"/>
    <w:rsid w:val="003F14B3"/>
    <w:rsid w:val="003F18BD"/>
    <w:rsid w:val="004131A5"/>
    <w:rsid w:val="004228FD"/>
    <w:rsid w:val="00477B23"/>
    <w:rsid w:val="004F4821"/>
    <w:rsid w:val="00501B08"/>
    <w:rsid w:val="005236B3"/>
    <w:rsid w:val="00555E6F"/>
    <w:rsid w:val="005660D8"/>
    <w:rsid w:val="00570F64"/>
    <w:rsid w:val="00580E97"/>
    <w:rsid w:val="005A1A5B"/>
    <w:rsid w:val="005A4A4D"/>
    <w:rsid w:val="005C6232"/>
    <w:rsid w:val="00603D34"/>
    <w:rsid w:val="006258E6"/>
    <w:rsid w:val="0063253F"/>
    <w:rsid w:val="006467CD"/>
    <w:rsid w:val="00652510"/>
    <w:rsid w:val="006551F8"/>
    <w:rsid w:val="00693C32"/>
    <w:rsid w:val="006F674E"/>
    <w:rsid w:val="0077354A"/>
    <w:rsid w:val="0078212B"/>
    <w:rsid w:val="007C7195"/>
    <w:rsid w:val="007C72E9"/>
    <w:rsid w:val="007D3FF6"/>
    <w:rsid w:val="007F4804"/>
    <w:rsid w:val="007F5CFF"/>
    <w:rsid w:val="00822666"/>
    <w:rsid w:val="008363C4"/>
    <w:rsid w:val="00843D5E"/>
    <w:rsid w:val="0086207D"/>
    <w:rsid w:val="008B0EA8"/>
    <w:rsid w:val="008B6F2F"/>
    <w:rsid w:val="008D587E"/>
    <w:rsid w:val="008E7F17"/>
    <w:rsid w:val="00944DFF"/>
    <w:rsid w:val="00956D89"/>
    <w:rsid w:val="009E63DE"/>
    <w:rsid w:val="009F44EB"/>
    <w:rsid w:val="00A11F4A"/>
    <w:rsid w:val="00A4035D"/>
    <w:rsid w:val="00A44078"/>
    <w:rsid w:val="00A44584"/>
    <w:rsid w:val="00A660E1"/>
    <w:rsid w:val="00A727ED"/>
    <w:rsid w:val="00A76E7D"/>
    <w:rsid w:val="00AC1B26"/>
    <w:rsid w:val="00AF3DF5"/>
    <w:rsid w:val="00B21D50"/>
    <w:rsid w:val="00B25954"/>
    <w:rsid w:val="00B54A21"/>
    <w:rsid w:val="00B625E3"/>
    <w:rsid w:val="00B858CA"/>
    <w:rsid w:val="00B947DA"/>
    <w:rsid w:val="00B9719B"/>
    <w:rsid w:val="00BA1873"/>
    <w:rsid w:val="00BC4A38"/>
    <w:rsid w:val="00BF0631"/>
    <w:rsid w:val="00C0353A"/>
    <w:rsid w:val="00C04AEA"/>
    <w:rsid w:val="00C161DD"/>
    <w:rsid w:val="00C32AA3"/>
    <w:rsid w:val="00CF1678"/>
    <w:rsid w:val="00D074BA"/>
    <w:rsid w:val="00D1613E"/>
    <w:rsid w:val="00E00CF4"/>
    <w:rsid w:val="00E141F9"/>
    <w:rsid w:val="00E27F74"/>
    <w:rsid w:val="00EC6F9F"/>
    <w:rsid w:val="00EF76B5"/>
    <w:rsid w:val="00F02A4A"/>
    <w:rsid w:val="00F43CE7"/>
    <w:rsid w:val="00F70430"/>
    <w:rsid w:val="00F7328B"/>
    <w:rsid w:val="00FA2B38"/>
    <w:rsid w:val="00FA4315"/>
    <w:rsid w:val="00FB1EEE"/>
    <w:rsid w:val="00FC67F4"/>
    <w:rsid w:val="00FD3D38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D157"/>
  <w15:chartTrackingRefBased/>
  <w15:docId w15:val="{CFB69648-DE67-41A2-9790-5556E5F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5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35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hwjsg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2020-06-08T06:20:00Z</cp:lastPrinted>
  <dcterms:created xsi:type="dcterms:W3CDTF">2020-06-08T06:15:00Z</dcterms:created>
  <dcterms:modified xsi:type="dcterms:W3CDTF">2020-06-08T08:46:00Z</dcterms:modified>
</cp:coreProperties>
</file>