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50" w:rsidRDefault="009F0E50" w:rsidP="009F0E50">
      <w:pPr>
        <w:rPr>
          <w:rFonts w:hint="eastAsia"/>
        </w:rPr>
      </w:pPr>
      <w:bookmarkStart w:id="0" w:name="_GoBack"/>
      <w:r>
        <w:rPr>
          <w:rFonts w:hint="eastAsia"/>
        </w:rPr>
        <w:t>推动社会主义文化繁荣兴盛——关于新时代中国特色社会主义文化建设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坚持中国特色社会主义文化发展道路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110</w:t>
      </w:r>
      <w:r>
        <w:rPr>
          <w:rFonts w:hint="eastAsia"/>
        </w:rPr>
        <w:t>）文化是一个国家、一个民族的灵魂。文化自信是更基础、更广泛、更深厚的自信，是一个国家、一个民族发展中更基本、更深沉、更持久的力量。习近平总书记强调：“没有高度的文化自信，没有文化的繁荣兴盛，就没有中华民族伟大复兴。”坚定中国特色社会主义道路自信、理论自信、制度自信，说到底是要坚定文化自信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独特的文化传统，独特的历史命运，独特的基本国情，注定了我们必然要走适合自己特点的发展道路。中国特色社会主义文化发展道路，揭示了我国文化发展规律，是推动社会主义文化繁荣兴盛的唯一正确道路。要发展中国特色社会主义文化，加强社会主义精神文明建设，激发全民族文化创新创造活力，建设社会主义文化强国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111</w:t>
      </w:r>
      <w:r>
        <w:rPr>
          <w:rFonts w:hint="eastAsia"/>
        </w:rPr>
        <w:t>）发展中国特色社会主义文化，就是以马克思主义为指导，坚守中华文化立场，立足当代中国现实，结合当今时代条件，发展面向现代化、面向世界、面向未来的，民族的科学的大众的社会主义文化，推动社会主义精神文明和物质文明协调发展。要坚持为人民服务、为社会主义服务，坚持百花齐放、百家争鸣，坚持创造性转化、创新性发展，不断铸就中华文化新辉煌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中国特色社会主义是精神文明和物质文明全面发展的社会主义。一个民族要实现复兴，既需要强大的物质力量，也需要强大的精神力量。只有物质文明建设和精神文明建设都搞好，国家物质力量和精神力量都增强，全国各族人民物质生活和精神生活都改善，中国特色社会主义事业才能顺利向前推进。在坚持以经济建设为中心、抓好物质文明建设的同时，必须锲而不舍、一以贯之抓好精神文明建设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文化是最需要创新的领域。“不日新者必日退”。在人类发展的每一个重大历史关头，文化都能成为时代变迁、社会变革的先导。要自觉承担起举旗帜、聚民心、育新人、兴文化、展形象的使命任务，不断增强脚力、眼力、脑力、笔力，努力在实践创造中进行文化创造，在历史进步中实现文化进步。坚持守正创新，重点抓好理念创新、手段创新、基层工作创新，让一切文化创造源泉充分涌流，使中国特色社会主义文化始终反映时代精神、引领时代潮流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建设具有强大凝聚力和引领力的社会主义意识形态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112</w:t>
      </w:r>
      <w:r>
        <w:rPr>
          <w:rFonts w:hint="eastAsia"/>
        </w:rPr>
        <w:t>）意识形态决定文化前进方向和发展道路。习近平总书记指出：“意识形态工作是党的一项极端重要的工作，是为国家立心、为民族立魂的工作。”做好意识形态工作，事关党的前途命运，事关国家长治久安，事关民族凝聚力和向心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党的十八大以来，以习近平同志为核心的党中央高度重视意识形态工作，就意识形态领域的许多方向性、战略性问题作出部署，从根本上扭转了意识形态领域一度出现的被动局面，使我国意识形态领域形势发生了全局性、根本性的转变，巩固和发展了主流意识形态。同时要看到，意识形态领域仍不平静，斗争和较量有时十分尖锐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历史和现实表明，一个政权的瓦解往往是从思想领域开始的。思想防线被攻破了，其他</w:t>
      </w:r>
      <w:r>
        <w:rPr>
          <w:rFonts w:hint="eastAsia"/>
        </w:rPr>
        <w:lastRenderedPageBreak/>
        <w:t>防线就很难守住。在意识形态斗争上，我们没有任何妥协退让的余地，必须取得全胜。必须高举马克思主义、中国特色社会主义伟大旗帜，巩固马克思主义在意识形态领域的指导地位，巩固全党全国人民团结奋斗的共同思想基础，建设具有强大凝聚力和引领力的社会主义意识形态，建设具有强大生命力和创造力的社会主义精神文明，建设具有强大感召力和影响力的中华文化软实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党和国家指导思想在我国社会主义意识形态中占据统摄地位，必须持续加强理论武装工作。要做好做强马克思主义宣传教育工作，推动习近平新时代中国特色社会主义思想深入人心，更好把科学理论转化为认识世界、改造世界的强大力量，更好统一全党全国各族人民思想和行动。把坚定“四个自信”作为建设社会主义意识形态的关键，宣传好社会主义现代化建设辉煌成就，讲清楚成就背后的理论逻辑、制度原因，增强干部群众对中国特色社会主义的信心和底气。把凝聚民心作为意识形态工作的出发点和落脚点，既解决实际问题又解决思想问题，更好强信心、聚民心、暖人心、筑同心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做好意识形态工作，必须坚持和加强党对意识形态工作的全面领导。牢牢掌握意识形态工作领导权，坚持以立为本、立破并举，推进社会主义意识形态建设，使全体人民在理想信念、价值理念、道德观念上紧紧团结在一起。各级党委要切实负起政治责任和领导责任，严格落实意识形态工作责任制。党员干部特别是各级领导干部，要发扬斗争精神，敢抓敢管、敢于亮剑，不做“骑墙派”和“看风派”，不做所谓“开明绅士”，不搞“爱惜羽毛”那一套。加强阵地建设和管理，注意区分政治原则问题、思想认识问题、学术观点问题，旗帜鲜明反对和抵制各种错误观点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113</w:t>
      </w:r>
      <w:r>
        <w:rPr>
          <w:rFonts w:hint="eastAsia"/>
        </w:rPr>
        <w:t>）哲学社会科学是人们认识世界、改造世界的重要工具，是推动历史发展和社会进步的重要力量，具有鲜明的意识形态属性。坚持以马克思主义为指导，是当代中国哲学社会科学区别于其他哲学社会科学的根本标志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坚持马克思主义在我国哲学社会科学领域的指导地位，首先要解决真懂真信的问题，核心要解决好为什么人的问题，最终要落实到怎么用上来。要把研究回答新时代重大理论和现实问题作为主攻方向，按照立足中国、借鉴国外，挖掘历史、把握当代，关怀人类、面向未来的思路，建设具有中国特色、中国风格、中国气派的哲学社会科学，着力体现继承性、民族性，体现原创性、时代性，体现系统性、专业性。深化马克思主义理论研究和建设，加强中国特色新型智库建设，形成有效支撑社会主义意识形态的学科体系、学术体系、话语体系，繁荣中国学术，发展中国理论，传播中国思想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114</w:t>
      </w:r>
      <w:r>
        <w:rPr>
          <w:rFonts w:hint="eastAsia"/>
        </w:rPr>
        <w:t>）新闻舆论工作处在意识形态斗争最前沿，是党的一项重要工作，是治国理政、定国安邦的大事。做好党的新闻舆论工作，必须把政治方向摆在第一位，坚持党性原则，坚持党管宣传、党管意识形态、党管媒体，坚持政治家办报、办刊、办台、办新闻网站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党管媒体，不能说只管党直接掌握的媒体，而是把各级各类媒体都置于党的领导之下。要把党管媒体原则贯彻到新媒体领域，所有从事新闻信息服务、具有媒体属性和舆论动员功能的传播平台都要纳入管理范围，所有新闻信息服务和相关业务从业人员都要实行准入管理。深入开展马克思主义新闻观教育，引导广大新闻舆论工作者自觉抵制西方新闻观等错误观点的影响，做党的政策主张的传播者、时代风云的记录者、社会进步的推动者、公平正义的守望者。坚持正确舆论导向，坚持正面宣传为主，唱响主旋律，弘扬正能量，做大做强主</w:t>
      </w:r>
      <w:r>
        <w:rPr>
          <w:rFonts w:hint="eastAsia"/>
        </w:rPr>
        <w:lastRenderedPageBreak/>
        <w:t>流思想舆论，提高新闻舆论传播力、引导力、影响力、公信力。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用社会主义核心价值观凝心聚力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115</w:t>
      </w:r>
      <w:r>
        <w:rPr>
          <w:rFonts w:hint="eastAsia"/>
        </w:rPr>
        <w:t>）核心价值观是一个民族赖以维系的精神纽带，是一个国家共同的思想道德基础。如果没有共同的核心价值观，一个民族、一个国家就会魂无定所、行无依归。能否构建具有强大感召力的核心价值观，关系社会和谐稳定，关系国家长治久安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在当代中国，我们倡导富强、民主、文明、和谐，自由、平等、公正、法治，爱国、敬业、诚信、友善的社会主义核心价值观。社会主义核心价值观，集中体现了当代中国精神，凝结着全体人民共同的价值追求。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人民有信仰，国家有力量，民族有希望。要把培育和践行社会主义核心价值观作为凝魂聚气、强基固本的基础工程，广泛开展社会主义核心价值观宣传教育，不断夯实中国特色社会主义的思想道德基础。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116</w:t>
      </w:r>
      <w:r>
        <w:rPr>
          <w:rFonts w:hint="eastAsia"/>
        </w:rPr>
        <w:t>）培育和践行社会主义核心价值观，要着力培养担当民族复兴大任的时代新人。核心价值观建设，说到底是人的思想建设、灵魂建设，聚焦的是造就具有正确世界观、人生观、价值观的社会主义建设者。培养时代新人，要坚持立德树人、以文化人，弘扬民族精神和时代精神，加强爱国主义、集体主义、社会主义教育。持续深化社会主义思想道德建设，深入实施公民道德建设工程，加强和改进思想政治工作，推进新时代文明实践中心建设，不断提升人民思想觉悟、道德水准、文明素养和全社会文明程度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培育和践行社会主义核心价值观，要注重全方位贯穿、深层次融入，在落细、落小、落实上下功夫。要使社会主义核心价值观的影响像空气一样无所不在、无时不有，成为百姓日用而不觉的行为准则。强化教育引导、实践养成、制度保障，把社会主义核心价值观融入社会发展各方面，引导全体人民自觉践行。坚持全民行动、干部带头，从家庭做起，从娃娃抓起。高度重视家风建设、学校教育，引导青少年扣好人生第一粒扣子。广泛开展先进模范学习宣传活动，营造崇尚英雄、学习英雄、捍卫英雄、关爱英雄的浓厚氛围，推动全社会形成见贤思齐的良好风气。把社会主义核心价值观的要求体现到宪法法律、法规规章和公共政策之中，转化为具有刚性约束力的法律规定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117</w:t>
      </w:r>
      <w:r>
        <w:rPr>
          <w:rFonts w:hint="eastAsia"/>
        </w:rPr>
        <w:t>）习近平总书记指出：“一个民族、一个国家的核心价值观必须同这个民族、这个国家的历史文化相契合，同这个民族、这个国家的人民正在进行的奋斗相结合，同这个民族、这个国家需要解决的时代问题相适应。”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长期以来，一些西方国家把他们演绎的“自由”、“民主”、“人权”等价值观念鼓吹为“普世价值”，在世界范围内进行推销，对那些不听命、不顺从他们的国家，更是挥舞价值观念的大棒进行打压。我们要警惕借所谓“普世价值”抹黑我们党、我国社会主义制度和文化传统的行为，加快构建充分反映中国特色、民族特性、时代特征的价值体系，努力抢占价值体系的制高点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推动中华优秀传统文化创造性转化、创新性发展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lastRenderedPageBreak/>
        <w:t xml:space="preserve">　　（</w:t>
      </w:r>
      <w:r>
        <w:rPr>
          <w:rFonts w:hint="eastAsia"/>
        </w:rPr>
        <w:t>118</w:t>
      </w:r>
      <w:r>
        <w:rPr>
          <w:rFonts w:hint="eastAsia"/>
        </w:rPr>
        <w:t>）中华优秀传统文化是中华民族的根和魂，是中国特色社会主义植根的文化沃土。习近平总书记高度重视中华优秀传统文化，并将其作为治国理政的重要思想文化资源。他强调，中华优秀传统文化是中华民族的突出优势，是我们在世界文化激荡中站稳脚跟的根基。实现中华民族伟大复兴，必须结合新的时代条件传承和弘扬中华优秀传统文化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在人类文明历史长河中，中国人民创造了源远流长、博大精深的优秀传统文化，为中华民族生生不息、发展壮大提供了强大精神支撑。中华优秀传统文化的丰富哲学思想、人文精神、价值理念、道德规范等，蕴藏着解决当代人类面临的难题的重要启示，可以为人们认识和改造世界提供有益启迪，可以为治国理政提供有益启示，也可以为道德建设提供有益启发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119</w:t>
      </w:r>
      <w:r>
        <w:rPr>
          <w:rFonts w:hint="eastAsia"/>
        </w:rPr>
        <w:t>）习近平总书记指出：“不忘本来才能开辟未来，善于继承才能更好创新。”优秀传统文化是一个国家、一个民族传承和发展的根本，如果丢掉了，就割断了精神命脉。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中国共产党从成立之日起，既是中国先进文化的积极引领者和践行者，又是中华优秀传统文化的忠实传承者和弘扬者。要坚持马克思主义的方法，坚持古为今用、推陈出新，有鉴别地加以对待，有扬弃地予以继承。既不能片面地讲厚古薄今，也不能片面地讲厚今薄古，而是要本着科学的态度，继承和弘扬中华优秀传统文化，努力用中华民族创造的一切精神财富来以文化人、以文育人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传承和弘扬中华优秀传统文化，要重点做好创造性转化和创新性发展，使之与现实文化相融相通。创造性转化，就是要按照时代特点和要求，对那些至今仍有借鉴价值的内涵和陈旧的表现形式加以改造，赋予其新的时代内涵和现代表达形式，激活其生命力。创新性发展，就是要按照时代的新进步新进展，对中华优秀传统文化的内涵加以补充、拓展、完善，增强其影响力和感召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传承和弘扬中华优秀传统文化，要认真汲取其中的思想精华和道德精髓。讲清楚中华优秀传统文化的历史渊源、发展脉络、基本走向，讲清楚其独特创造、价值理念、鲜明特色，增强文化自信和价值观自信。深入挖掘和阐发中华优秀传统文化讲仁爱、重民本、守诚信、崇正义、尚和合、求大同的时代价值，使之成为涵养社会主义核心价值观的重要源泉。系统梳理传统文化资源，让收藏在博物馆里的文物、陈列在广阔大地上的遗产、书写在古籍里的文字都活起来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传承和弘扬中华优秀传统文化，并不意味着固步自封，闭上眼睛不看世界。中华民族是一个兼容并蓄、海纳百川的民族，在漫长历史进程中，不断学习他人的好东西，把他人的好东西化成自己的东西，这才形成我们的民族特色。文明因多样而交流，因交流而互鉴，因互鉴而发展。对各国人民创造的优秀文明成果，都应该采取学习借鉴的态度，都应该积极吸纳其中的有益成分。要坚持从本国本民族实际出发，坚持取长补短、择善而从，在不断汲取各种文明养分中丰富和发展中华文化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5.</w:t>
      </w:r>
      <w:r>
        <w:rPr>
          <w:rFonts w:hint="eastAsia"/>
        </w:rPr>
        <w:t>进行无愧于时代的文艺创造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120</w:t>
      </w:r>
      <w:r>
        <w:rPr>
          <w:rFonts w:hint="eastAsia"/>
        </w:rPr>
        <w:t>）文艺是时代前进的号角，最能代表一个时代的风貌，最能引领一个时代的风气。举精神旗帜、立精神支柱、建精神家园，是当代中国文艺的崇高使命。推动文艺繁荣发展，要牢固树立马克思主义文艺观，始终坚持以人民为中心的创作导向，生产出无愧于我们这个</w:t>
      </w:r>
      <w:r>
        <w:rPr>
          <w:rFonts w:hint="eastAsia"/>
        </w:rPr>
        <w:lastRenderedPageBreak/>
        <w:t>伟大民族、伟大时代的优秀作品。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文艺事业是党和人民的重要事业，文艺战线是党和人民的重要战线。长期以来，广大文艺工作者在各自领域辛勤耕耘、服务人民，取得了显著成绩，作出了重要贡献。特别是改革开放以来，我国文艺创作迎来了新的春天，文艺园地百花竞放、硕果累累，呈现出繁荣发展的生动景象。同时也不能否认，在文艺创作方面，也存在着有数量缺质量、有“高原”缺“高峰”的现象，有影响力、人们普遍认可的好作品还是不够。文艺不能在市场经济大潮中迷失方向，不能在为什么人的问题上发生偏差，否则文艺就没有生命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121</w:t>
      </w:r>
      <w:r>
        <w:rPr>
          <w:rFonts w:hint="eastAsia"/>
        </w:rPr>
        <w:t>）社会主义文艺，从本质上讲，就是人民的文艺。人民需要文艺，文艺需要人民，文艺要热爱人民。一切优秀文艺工作者的艺术生命都源于人民，一切优秀文艺创作都为了人民。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习近平总书记指出：“文艺创作方法有一百条、一千条，但最根本的方法是扎根人民。”要把满足人民精神文化需求作为文艺和文艺工作的出发点和落脚点，把人民作为文艺表现的主体，把人民作为文艺审美的鉴赏家和评判者，把为人民服务作为文艺工作者的天职。扎根人民、扎根生活开展文艺创作，用现实主义精神和浪漫主义情怀观照现实生活，用光明驱散黑暗，用美善战胜丑恶，让人们看到美好、看到希望、看到梦想就在前方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中国精神是社会主义文艺的灵魂。文艺是铸造灵魂的工程，文艺工作者是灵魂的工程师。好的文艺作品就应该像蓝天上的阳光、春季里的清风一样，能够启迪思想、温润心灵、陶冶人生，能够扫除颓废萎靡之风。要努力创作生产更多传播当代中国价值观念、体现中华文化精神、反映中国人审美追求，思想性、艺术性、观赏性有机统一的优秀作品。广大文艺工作者要从新时代的伟大创造中发现创作的主题、捕捉创新的灵感，深刻反映我们这个时代的历史巨变，描绘我们这个时代的精神图谱，不断推出讴歌党、讴歌祖国、讴歌人民、讴歌英雄的精品力作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尊重和遵循文艺规律，切实加强文艺评论工作。要把好文艺批评的方向盘，运用历史的、人民的、艺术的、美学的观点评判和鉴赏作品，在艺术质量和水平上敢于实事求是，对各种不良文艺作品、现象、思潮敢于表明态度，在大是大非问题上敢于表明立场。倡导讲品位、讲格调、讲责任，抵制低俗、庸俗、媚俗。互联网技术和新媒体改变了文艺形态，催生了一大批新的文艺类型，也带来文艺观念和文艺实践的深刻变化。要适应形势发展，抓好网络文艺创作生产，加强正面引导力度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6.</w:t>
      </w:r>
      <w:r>
        <w:rPr>
          <w:rFonts w:hint="eastAsia"/>
        </w:rPr>
        <w:t>营造风清气正的网络空间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122</w:t>
      </w:r>
      <w:r>
        <w:rPr>
          <w:rFonts w:hint="eastAsia"/>
        </w:rPr>
        <w:t>）互联网的迅猛发展，深刻改变着舆论生成方式和传播方式，给不同文化和价值观念交流交融交锋带来前所未有的影响。现在，意识形态领域许多新情况新问题往往因网而生、因网而增，许多错误思潮也都以网络为温床生成发酵，互联网已成为意识形态斗争的主战场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在互联网这个战场上，能否顶得住、打得赢，直接关系国家政治安全、文化安全、意识形态安全。习近平总书记指出，“谁掌握了互联网，谁就把握住了时代主动权；谁轻视互联网，谁就会被时代所抛弃”，“过不了互联网这一关，就过不了长期执政这一关”。要坚持正</w:t>
      </w:r>
      <w:r>
        <w:rPr>
          <w:rFonts w:hint="eastAsia"/>
        </w:rPr>
        <w:lastRenderedPageBreak/>
        <w:t>能量是总要求，管得住是硬道理，用得好是真本事，科学认识网络传播规律，提高用网治网水平，推动互联网这个最大变量变成事业发展的最大增量。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理直气壮唱响网上主旋律，巩固壮大主流思想舆论，是掌握互联网战场主动权的重中之重。要加强互联网内容建设，做强网上正面宣传，旗帜鲜明坚持正确政治方向、舆论导向、价值取向，用习近平新时代中国特色社会主义思想团结、凝聚亿万网民，推进网上宣传理念、内容、形式、方法、手段等创新，把握好时度效，构建网上网下同心圆，更好凝聚社会共识。深入开展网上舆论斗争，严密防范和抑制网上攻击渗透行为，组织力量对错误思想观点进行批驳。不负责任的言论少一些，对我国社会发展、社会稳定、人民安居乐业只有好处没有坏处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123</w:t>
      </w:r>
      <w:r>
        <w:rPr>
          <w:rFonts w:hint="eastAsia"/>
        </w:rPr>
        <w:t>）伴随着信息社会不断发展，新兴媒体影响越来越大。特别是出现了全程媒体、全息媒体、全员媒体、全效媒体，信息无处不在、无所不及、无人不用，导致舆论生态、媒体格局、传播方式发生深刻变化。必须深刻认识全媒体时代的挑战和机遇，推动媒体融合发展，加快构建融为一体、合而为一的全媒体传播格局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媒体融合发展是一篇大文章。传统媒体和新兴媒体不是取代关系，而是迭代关系；不是谁主谁次，而是此长彼长；不是谁强谁弱，而是优势互补。融合不是简单嫁接，而是要尽快从相加阶段迈向相融阶段，从“你是你、我是我”变成“你中有我、我中有你”，进而变成“你就是我、我就是你”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全面把握媒体融合发展的趋势和规律，推动媒体融合向纵深发展。要坚持一体化发展方向，实现各种媒介资源、生产要素有效整合，实现信息内容、技术应用、平台终端、管理手段共融互通，打造一批具有强大影响力、竞争力的新型主流媒体。坚持移动优先策略，让主流媒体借助移动传播，牢牢占据舆论引导、思想引领、文化传承、服务人民的传播制高点。探索将人工智能运用在新闻采集、生产、分发、接收、反馈中，全面提高舆论引导能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124</w:t>
      </w:r>
      <w:r>
        <w:rPr>
          <w:rFonts w:hint="eastAsia"/>
        </w:rPr>
        <w:t>）加强网络空间治理，构建良好网络秩序。网络空间天朗气清、生态良好，符合人民利益；网络空间乌烟瘴气、生态恶化，不符合人民利益。要依法依规加强网络空间治理，推动依法管网、依法办网、依法上网，确保互联网在法治轨道上健康运行。提高网络综合治理能力，形成党委领导、政府管理、企业履责、社会监督、网民自律等多主体参与，经济、法律、技术等多种手段相结合的综合治网格局。加强网络伦理、网络文明建设，营造健康网络生态，使我们的网络空间更加清朗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7.</w:t>
      </w:r>
      <w:r>
        <w:rPr>
          <w:rFonts w:hint="eastAsia"/>
        </w:rPr>
        <w:t>提高国家文化软实力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125</w:t>
      </w:r>
      <w:r>
        <w:rPr>
          <w:rFonts w:hint="eastAsia"/>
        </w:rPr>
        <w:t>）文化软实力集中体现了一个国家基于文化而具有的凝聚力和生命力，以及由此产生的吸引力和影响力。古往今来，任何一个大国的发展进程，既是经济总量、军事力量等硬实力提高的进程，也是价值观念、思想文化等软实力提高的进程。提高国家文化软实力，不仅关系我国在世界文化格局中的定位，而且关系我国国际地位和国际影响力，关系“两个一百年”奋斗目标和中华民族伟大复兴中国梦的实现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提高国家文化软实力要“形于中”而“发于外”，切实把我们自身的文化建设好。要深化文化体制改革，完善文化管理体制，加快构建把社会效益放在首位、社会效益和经济效益</w:t>
      </w:r>
      <w:r>
        <w:rPr>
          <w:rFonts w:hint="eastAsia"/>
        </w:rPr>
        <w:lastRenderedPageBreak/>
        <w:t>相统一的体制机制，推动文化事业全面繁荣、文化产业快速发展，不断丰富人民精神世界、增强人民精神力量。推动公共文化服务标准化、均等化，坚持政府主导、社会参与、重心下移、共建共享，完善公共文化服务体系，提高基本公共文化服务的覆盖面和适用性，切实保障人民群众基本文化权益。大力推动文化领域供给侧结构性改革，推动文化产业高质量发展，健全现代文化产业体系和市场体系，推动各类文化市场主体发展壮大，培育新型文化业态和文化消费模式，增强文化整体实力和竞争力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126</w:t>
      </w:r>
      <w:r>
        <w:rPr>
          <w:rFonts w:hint="eastAsia"/>
        </w:rPr>
        <w:t>）讲好中国故事是树立当代中国良好形象、提升国家文化软实力的重要战略任务。近年来，中国特色社会主义实践取得了举世瞩目的伟大成就，国际社会对中国奇迹产生愈加浓厚的兴趣，渴望破解中国成功的秘诀。同时，国际社会对我们的误解也不少，一些西方媒体仍然在“唱衰”中国。在这样复杂的形势下，尤其需要讲好中国故事，传播好中国声音，向世界展现一个真实的中国、立体的中国、全面的中国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习近平总书记强调：“我们有本事做好中国的事情，还没有本事讲好中国的故事？我们应该有这个信心！”中国故事怎么讲？根本在于传播理念，以理服人，以情动人，以我为主，融通中外。中国故事最精彩的主题，是讲清楚中国共产党为什么“能”、马克思主义为什么“行”、中国特色社会主义为什么“好”。要主动宣介习近平新时代中国特色社会主义思想，主动讲好中国共产党治国理政的故事、中国人民奋斗圆梦的故事、中国坚持和平发展合作共赢的故事，让世界更好了解中国。</w:t>
      </w:r>
    </w:p>
    <w:p w:rsidR="009F0E50" w:rsidRDefault="009F0E50" w:rsidP="009F0E50"/>
    <w:p w:rsidR="009F0E50" w:rsidRDefault="009F0E50" w:rsidP="009F0E50">
      <w:pPr>
        <w:rPr>
          <w:rFonts w:hint="eastAsia"/>
        </w:rPr>
      </w:pPr>
      <w:r>
        <w:rPr>
          <w:rFonts w:hint="eastAsia"/>
        </w:rPr>
        <w:t xml:space="preserve">　　讲好中国故事，是提高中华文化影响力的基本途径。要宣介优秀传统文化，把优秀传统文化的精神标识提炼出来、展示出来，把优秀传统文化中具有当代价值、世界意义的文化精髓提炼出来、展示出来。传播优秀当代文化，着力推动反映当代中国发展进步的价值理念、文艺精品、文化成果走向海外，努力进入主流市场、影响主流人群。整合各类资源，推动内宣外宣一体发展，奏响交响乐、唱响大合唱，把中国故事讲得愈来愈精彩，让中国声音愈来愈洪亮。</w:t>
      </w:r>
    </w:p>
    <w:p w:rsidR="009F0E50" w:rsidRDefault="009F0E50" w:rsidP="009F0E50"/>
    <w:p w:rsidR="00A958B9" w:rsidRPr="00292D47" w:rsidRDefault="009F0E50" w:rsidP="009F0E50">
      <w:r>
        <w:rPr>
          <w:rFonts w:hint="eastAsia"/>
        </w:rPr>
        <w:t xml:space="preserve">　　讲好中国故事，要形成同我国综合国力相适应的国际话语权。落后就要挨打，贫穷就要挨饿，失语就要挨骂。形象地讲，长期以来，我们党带领人民就是要不断解决“挨打”、“挨饿”、“挨骂”这三大问题。经过几代人不懈奋斗，前两个问题基本得到解决，但“挨骂”问题还没有得到根本解决。要下大气力加强国际传播能力建设，完善国际传播工作格局，提升中国话语的国际影响力，让全世界都能听到并听清中国声音。加强对外话语体系建设，创新对外话语表达方式，打造融通中外的新概念新范畴新表述，增强文化传播亲和力，让当代中国形象在世界上不断树立和闪亮起来。</w:t>
      </w:r>
      <w:bookmarkEnd w:id="0"/>
    </w:p>
    <w:sectPr w:rsidR="00A958B9" w:rsidRPr="0029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E2" w:rsidRDefault="00BF73E2" w:rsidP="00FB2E0A">
      <w:r>
        <w:separator/>
      </w:r>
    </w:p>
  </w:endnote>
  <w:endnote w:type="continuationSeparator" w:id="0">
    <w:p w:rsidR="00BF73E2" w:rsidRDefault="00BF73E2" w:rsidP="00F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E2" w:rsidRDefault="00BF73E2" w:rsidP="00FB2E0A">
      <w:r>
        <w:separator/>
      </w:r>
    </w:p>
  </w:footnote>
  <w:footnote w:type="continuationSeparator" w:id="0">
    <w:p w:rsidR="00BF73E2" w:rsidRDefault="00BF73E2" w:rsidP="00FB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91D6C"/>
    <w:multiLevelType w:val="hybridMultilevel"/>
    <w:tmpl w:val="22FEF13E"/>
    <w:lvl w:ilvl="0" w:tplc="51EAEE0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EA97D85"/>
    <w:multiLevelType w:val="hybridMultilevel"/>
    <w:tmpl w:val="65D044CC"/>
    <w:lvl w:ilvl="0" w:tplc="2C40DD6E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FB"/>
    <w:rsid w:val="00001678"/>
    <w:rsid w:val="000146D6"/>
    <w:rsid w:val="000C259D"/>
    <w:rsid w:val="0016552B"/>
    <w:rsid w:val="001864C2"/>
    <w:rsid w:val="001C7280"/>
    <w:rsid w:val="002161F4"/>
    <w:rsid w:val="00235860"/>
    <w:rsid w:val="00292D47"/>
    <w:rsid w:val="002D4090"/>
    <w:rsid w:val="002F09EC"/>
    <w:rsid w:val="003B76E6"/>
    <w:rsid w:val="003E1291"/>
    <w:rsid w:val="004147DA"/>
    <w:rsid w:val="00422A03"/>
    <w:rsid w:val="004B3639"/>
    <w:rsid w:val="004C1787"/>
    <w:rsid w:val="004D3AA7"/>
    <w:rsid w:val="00551A55"/>
    <w:rsid w:val="005568C4"/>
    <w:rsid w:val="00562AA3"/>
    <w:rsid w:val="00633DBF"/>
    <w:rsid w:val="006958B5"/>
    <w:rsid w:val="00696F5D"/>
    <w:rsid w:val="00771AC7"/>
    <w:rsid w:val="007E4EC1"/>
    <w:rsid w:val="008245FB"/>
    <w:rsid w:val="00912112"/>
    <w:rsid w:val="00941B4E"/>
    <w:rsid w:val="00992735"/>
    <w:rsid w:val="009F0E50"/>
    <w:rsid w:val="00A31F4E"/>
    <w:rsid w:val="00A657E4"/>
    <w:rsid w:val="00A92B03"/>
    <w:rsid w:val="00A958B9"/>
    <w:rsid w:val="00AD7E9F"/>
    <w:rsid w:val="00B93C93"/>
    <w:rsid w:val="00BA169D"/>
    <w:rsid w:val="00BF73E2"/>
    <w:rsid w:val="00C12C07"/>
    <w:rsid w:val="00C65B69"/>
    <w:rsid w:val="00CA6695"/>
    <w:rsid w:val="00D26111"/>
    <w:rsid w:val="00D51350"/>
    <w:rsid w:val="00D52F33"/>
    <w:rsid w:val="00DC12E8"/>
    <w:rsid w:val="00E0321B"/>
    <w:rsid w:val="00E37BBE"/>
    <w:rsid w:val="00EF1E83"/>
    <w:rsid w:val="00F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BBBEB-BF61-4139-B326-AF60C782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61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E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611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D26111"/>
  </w:style>
  <w:style w:type="character" w:customStyle="1" w:styleId="bigger">
    <w:name w:val="bigger"/>
    <w:basedOn w:val="a0"/>
    <w:rsid w:val="00D26111"/>
  </w:style>
  <w:style w:type="character" w:customStyle="1" w:styleId="medium">
    <w:name w:val="medium"/>
    <w:basedOn w:val="a0"/>
    <w:rsid w:val="00D26111"/>
  </w:style>
  <w:style w:type="character" w:customStyle="1" w:styleId="smaller">
    <w:name w:val="smaller"/>
    <w:basedOn w:val="a0"/>
    <w:rsid w:val="00D26111"/>
  </w:style>
  <w:style w:type="character" w:styleId="a5">
    <w:name w:val="Hyperlink"/>
    <w:basedOn w:val="a0"/>
    <w:uiPriority w:val="99"/>
    <w:semiHidden/>
    <w:unhideWhenUsed/>
    <w:rsid w:val="00D26111"/>
    <w:rPr>
      <w:color w:val="0000FF"/>
      <w:u w:val="single"/>
    </w:rPr>
  </w:style>
  <w:style w:type="character" w:customStyle="1" w:styleId="gwdsmore">
    <w:name w:val="gwds_more"/>
    <w:basedOn w:val="a0"/>
    <w:rsid w:val="00D26111"/>
  </w:style>
  <w:style w:type="paragraph" w:styleId="a6">
    <w:name w:val="Normal (Web)"/>
    <w:basedOn w:val="a"/>
    <w:uiPriority w:val="99"/>
    <w:semiHidden/>
    <w:unhideWhenUsed/>
    <w:rsid w:val="00D261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26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989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2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1316</Words>
  <Characters>7505</Characters>
  <Application>Microsoft Office Word</Application>
  <DocSecurity>0</DocSecurity>
  <Lines>62</Lines>
  <Paragraphs>17</Paragraphs>
  <ScaleCrop>false</ScaleCrop>
  <Company>微软中国</Company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52</cp:revision>
  <dcterms:created xsi:type="dcterms:W3CDTF">2019-12-13T03:27:00Z</dcterms:created>
  <dcterms:modified xsi:type="dcterms:W3CDTF">2020-02-12T02:44:00Z</dcterms:modified>
</cp:coreProperties>
</file>