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kern w:val="2"/>
          <w:sz w:val="21"/>
          <w:szCs w:val="24"/>
          <w:lang w:val="en-US" w:eastAsia="zh-CN" w:bidi="ar-SA"/>
        </w:rPr>
        <w:id w:val="147475584"/>
        <w:showingPlcHdr/>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sdtContent>
    </w:sdt>
    <w:p>
      <w:pPr>
        <w:pStyle w:val="30"/>
        <w:numPr>
          <w:ilvl w:val="1"/>
          <w:numId w:val="0"/>
        </w:numPr>
        <w:ind w:leftChars="0" w:firstLine="440" w:firstLineChars="100"/>
        <w:outlineLvl w:val="9"/>
      </w:pPr>
      <w:r>
        <w:rPr>
          <w:rFonts w:cs="Times New Roman"/>
          <w:b/>
          <w:sz w:val="44"/>
          <w:szCs w:val="4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eastAsia="宋体" w:cs="Times New Roman"/>
          <w:b/>
          <w:sz w:val="44"/>
          <w:szCs w:val="44"/>
          <w:lang w:eastAsia="zh-CN"/>
        </w:rPr>
        <w:instrText xml:space="preserve">ADDIN CNKISM.UserStyle</w:instrText>
      </w:r>
      <w:r>
        <w:rPr>
          <w:rFonts w:cs="Times New Roman"/>
          <w:b/>
          <w:sz w:val="44"/>
          <w:szCs w:val="44"/>
        </w:rPr>
        <w:fldChar w:fldCharType="separate"/>
      </w:r>
      <w:r>
        <w:rPr>
          <w:rFonts w:cs="Times New Roman"/>
          <w:b/>
          <w:sz w:val="44"/>
          <w:szCs w:val="44"/>
        </w:rPr>
        <w:fldChar w:fldCharType="end"/>
      </w:r>
    </w:p>
    <w:p>
      <w:pPr>
        <w:pStyle w:val="32"/>
      </w:pPr>
    </w:p>
    <w:p>
      <w:pPr>
        <w:tabs>
          <w:tab w:val="left" w:pos="1755"/>
        </w:tabs>
        <w:spacing w:line="360" w:lineRule="auto"/>
        <w:jc w:val="center"/>
        <w:outlineLvl w:val="0"/>
        <w:rPr>
          <w:rFonts w:cs="Times New Roman"/>
          <w:b/>
          <w:sz w:val="44"/>
          <w:szCs w:val="44"/>
        </w:rPr>
      </w:pPr>
      <w:bookmarkStart w:id="0" w:name="_Toc21729"/>
      <w:bookmarkStart w:id="1" w:name="_Toc26322"/>
      <w:bookmarkStart w:id="2" w:name="_Toc15466"/>
      <w:bookmarkStart w:id="3" w:name="_Toc7200"/>
      <w:r>
        <w:rPr>
          <w:rFonts w:hint="eastAsia" w:cs="Times New Roman"/>
          <w:b/>
          <w:sz w:val="44"/>
          <w:szCs w:val="44"/>
          <w:lang w:val="en-US" w:eastAsia="zh-CN"/>
        </w:rPr>
        <w:t>宿州经济开发区污水处理厂</w:t>
      </w:r>
      <w:bookmarkEnd w:id="0"/>
      <w:bookmarkEnd w:id="1"/>
      <w:bookmarkEnd w:id="2"/>
      <w:bookmarkEnd w:id="3"/>
    </w:p>
    <w:p>
      <w:pPr>
        <w:tabs>
          <w:tab w:val="left" w:pos="1755"/>
        </w:tabs>
        <w:spacing w:line="360" w:lineRule="auto"/>
        <w:jc w:val="center"/>
        <w:outlineLvl w:val="0"/>
        <w:rPr>
          <w:rFonts w:hint="eastAsia" w:eastAsia="宋体"/>
          <w:b/>
          <w:sz w:val="44"/>
          <w:szCs w:val="44"/>
          <w:lang w:val="en-US" w:eastAsia="zh-CN"/>
        </w:rPr>
      </w:pPr>
      <w:bookmarkStart w:id="4" w:name="_Toc30020"/>
      <w:bookmarkStart w:id="5" w:name="_Toc22577"/>
      <w:bookmarkStart w:id="6" w:name="_Toc15615"/>
      <w:bookmarkStart w:id="7" w:name="_Toc10982"/>
      <w:bookmarkStart w:id="8" w:name="_Toc32539"/>
      <w:r>
        <w:rPr>
          <w:b/>
          <w:sz w:val="44"/>
        </w:rPr>
        <w:t>项目</w:t>
      </w:r>
      <w:r>
        <w:rPr>
          <w:rFonts w:hint="eastAsia" w:cs="Times New Roman"/>
          <w:b/>
          <w:sz w:val="44"/>
          <w:szCs w:val="44"/>
        </w:rPr>
        <w:t>竣工环境保</w:t>
      </w:r>
      <w:r>
        <w:rPr>
          <w:rFonts w:cs="Times New Roman"/>
          <w:b/>
          <w:sz w:val="44"/>
          <w:szCs w:val="44"/>
        </w:rPr>
        <w:t>护验收</w:t>
      </w:r>
      <w:r>
        <w:rPr>
          <w:rFonts w:hint="eastAsia" w:cs="Times New Roman"/>
          <w:b/>
          <w:sz w:val="44"/>
          <w:szCs w:val="44"/>
        </w:rPr>
        <w:t>监测</w:t>
      </w:r>
      <w:r>
        <w:rPr>
          <w:rFonts w:cs="Times New Roman"/>
          <w:b/>
          <w:sz w:val="44"/>
          <w:szCs w:val="44"/>
        </w:rPr>
        <w:t>报告</w:t>
      </w:r>
      <w:r>
        <w:rPr>
          <w:rFonts w:hint="eastAsia" w:eastAsia="宋体" w:cs="Times New Roman"/>
          <w:b/>
          <w:sz w:val="44"/>
          <w:szCs w:val="44"/>
          <w:lang w:eastAsia="zh-CN"/>
        </w:rPr>
        <w:t>书</w:t>
      </w:r>
      <w:bookmarkEnd w:id="4"/>
      <w:bookmarkEnd w:id="5"/>
      <w:bookmarkEnd w:id="6"/>
      <w:bookmarkEnd w:id="7"/>
      <w:bookmarkEnd w:id="8"/>
    </w:p>
    <w:p>
      <w:pPr>
        <w:spacing w:line="360" w:lineRule="auto"/>
        <w:jc w:val="center"/>
        <w:rPr>
          <w:sz w:val="24"/>
        </w:rPr>
      </w:pPr>
    </w:p>
    <w:p>
      <w:pPr>
        <w:tabs>
          <w:tab w:val="left" w:pos="1755"/>
        </w:tabs>
        <w:spacing w:line="360" w:lineRule="auto"/>
        <w:jc w:val="center"/>
        <w:rPr>
          <w:sz w:val="28"/>
          <w:szCs w:val="28"/>
        </w:rPr>
      </w:pPr>
    </w:p>
    <w:p>
      <w:pPr>
        <w:tabs>
          <w:tab w:val="left" w:pos="1755"/>
        </w:tabs>
        <w:spacing w:line="360" w:lineRule="auto"/>
        <w:jc w:val="center"/>
        <w:rPr>
          <w:sz w:val="28"/>
          <w:szCs w:val="28"/>
        </w:rPr>
      </w:pPr>
    </w:p>
    <w:p>
      <w:pPr>
        <w:tabs>
          <w:tab w:val="left" w:pos="1755"/>
        </w:tabs>
        <w:spacing w:line="360" w:lineRule="auto"/>
        <w:jc w:val="left"/>
        <w:rPr>
          <w:rFonts w:hint="eastAsia" w:eastAsia="宋体"/>
          <w:sz w:val="28"/>
          <w:szCs w:val="28"/>
          <w:lang w:val="en-US" w:eastAsia="zh-CN"/>
        </w:rPr>
      </w:pPr>
    </w:p>
    <w:p>
      <w:pPr>
        <w:pStyle w:val="2"/>
        <w:rPr>
          <w:rFonts w:hint="eastAsia"/>
          <w:lang w:val="en-US" w:eastAsia="zh-CN"/>
        </w:rPr>
      </w:pPr>
    </w:p>
    <w:p>
      <w:pPr>
        <w:pStyle w:val="30"/>
        <w:numPr>
          <w:ilvl w:val="1"/>
          <w:numId w:val="0"/>
        </w:numPr>
        <w:ind w:leftChars="0"/>
        <w:outlineLvl w:val="9"/>
        <w:rPr>
          <w:rFonts w:hint="eastAsia" w:eastAsia="宋体"/>
          <w:sz w:val="28"/>
          <w:szCs w:val="28"/>
          <w:lang w:val="en-US" w:eastAsia="zh-CN"/>
        </w:rPr>
      </w:pPr>
      <w:r>
        <w:rPr>
          <w:rFonts w:hint="eastAsia" w:eastAsia="宋体"/>
          <w:sz w:val="28"/>
          <w:szCs w:val="28"/>
          <w:lang w:val="en-US" w:eastAsia="zh-CN"/>
        </w:rPr>
        <w:t xml:space="preserve"> </w:t>
      </w:r>
    </w:p>
    <w:p>
      <w:pPr>
        <w:pStyle w:val="30"/>
        <w:numPr>
          <w:ilvl w:val="1"/>
          <w:numId w:val="0"/>
        </w:numPr>
        <w:ind w:leftChars="0"/>
        <w:outlineLvl w:val="9"/>
        <w:rPr>
          <w:sz w:val="28"/>
          <w:szCs w:val="28"/>
        </w:rPr>
      </w:pPr>
    </w:p>
    <w:p>
      <w:pPr>
        <w:tabs>
          <w:tab w:val="left" w:pos="1755"/>
        </w:tabs>
        <w:snapToGrid w:val="0"/>
        <w:spacing w:line="360" w:lineRule="auto"/>
        <w:ind w:left="638" w:leftChars="304" w:firstLine="0" w:firstLineChars="0"/>
        <w:jc w:val="left"/>
        <w:rPr>
          <w:rFonts w:hint="default" w:cs="Times New Roman"/>
          <w:color w:val="000000"/>
          <w:sz w:val="32"/>
          <w:szCs w:val="32"/>
          <w:u w:val="single"/>
          <w:lang w:val="en-US" w:eastAsia="zh-CN"/>
        </w:rPr>
      </w:pPr>
      <w:r>
        <w:rPr>
          <w:rFonts w:hint="eastAsia" w:cs="Times New Roman"/>
          <w:color w:val="000000"/>
          <w:sz w:val="32"/>
          <w:szCs w:val="32"/>
          <w:u w:val="none"/>
          <w:lang w:val="en-US" w:eastAsia="zh-CN"/>
        </w:rPr>
        <w:t>建设单位</w:t>
      </w:r>
      <w:r>
        <w:rPr>
          <w:rFonts w:hint="eastAsia" w:eastAsia="宋体"/>
          <w:b w:val="0"/>
          <w:bCs w:val="0"/>
          <w:sz w:val="28"/>
          <w:szCs w:val="28"/>
          <w:lang w:val="en-US" w:eastAsia="zh-CN"/>
        </w:rPr>
        <w:t>:</w:t>
      </w:r>
      <w:r>
        <w:rPr>
          <w:rFonts w:hint="eastAsia" w:eastAsia="宋体"/>
          <w:b w:val="0"/>
          <w:bCs w:val="0"/>
          <w:sz w:val="28"/>
          <w:szCs w:val="28"/>
          <w:u w:val="single"/>
          <w:lang w:val="en-US" w:eastAsia="zh-CN"/>
        </w:rPr>
        <w:t xml:space="preserve">         </w:t>
      </w:r>
      <w:r>
        <w:rPr>
          <w:rFonts w:hint="eastAsia" w:cs="Times New Roman"/>
          <w:b w:val="0"/>
          <w:bCs w:val="0"/>
          <w:color w:val="000000"/>
          <w:sz w:val="32"/>
          <w:szCs w:val="32"/>
          <w:u w:val="single"/>
          <w:lang w:val="en-US" w:eastAsia="zh-CN"/>
        </w:rPr>
        <w:t xml:space="preserve">宿州市新区建设投资集团有限公司       </w:t>
      </w:r>
      <w:r>
        <w:rPr>
          <w:rFonts w:hint="eastAsia" w:eastAsia="宋体"/>
          <w:b w:val="0"/>
          <w:bCs w:val="0"/>
          <w:sz w:val="28"/>
          <w:szCs w:val="28"/>
          <w:u w:val="single"/>
          <w:lang w:val="en-US" w:eastAsia="zh-CN"/>
        </w:rPr>
        <w:t xml:space="preserve">   </w:t>
      </w:r>
      <w:r>
        <w:rPr>
          <w:rFonts w:hint="eastAsia" w:eastAsia="宋体"/>
          <w:b w:val="0"/>
          <w:bCs w:val="0"/>
          <w:sz w:val="28"/>
          <w:szCs w:val="28"/>
          <w:u w:val="none"/>
          <w:lang w:val="en-US" w:eastAsia="zh-CN"/>
        </w:rPr>
        <w:t xml:space="preserve">    </w:t>
      </w:r>
      <w:r>
        <w:rPr>
          <w:rFonts w:hint="eastAsia" w:eastAsia="宋体"/>
          <w:b w:val="0"/>
          <w:bCs w:val="0"/>
          <w:sz w:val="28"/>
          <w:szCs w:val="28"/>
          <w:u w:val="single"/>
          <w:lang w:val="en-US" w:eastAsia="zh-CN"/>
        </w:rPr>
        <w:t xml:space="preserve"> </w:t>
      </w:r>
    </w:p>
    <w:p>
      <w:pPr>
        <w:tabs>
          <w:tab w:val="left" w:pos="1755"/>
        </w:tabs>
        <w:snapToGrid w:val="0"/>
        <w:spacing w:line="360" w:lineRule="auto"/>
        <w:jc w:val="left"/>
        <w:rPr>
          <w:rFonts w:hint="eastAsia" w:cs="Times New Roman"/>
          <w:color w:val="000000"/>
          <w:sz w:val="32"/>
          <w:szCs w:val="32"/>
          <w:u w:val="none"/>
          <w:lang w:val="en-US" w:eastAsia="zh-CN"/>
        </w:rPr>
      </w:pPr>
    </w:p>
    <w:p>
      <w:pPr>
        <w:tabs>
          <w:tab w:val="left" w:pos="1755"/>
        </w:tabs>
        <w:snapToGrid w:val="0"/>
        <w:spacing w:line="360" w:lineRule="auto"/>
        <w:ind w:firstLine="640" w:firstLineChars="200"/>
        <w:jc w:val="left"/>
        <w:rPr>
          <w:rFonts w:hint="default" w:eastAsia="宋体"/>
          <w:b w:val="0"/>
          <w:bCs w:val="0"/>
          <w:sz w:val="28"/>
          <w:szCs w:val="28"/>
          <w:u w:val="single"/>
          <w:lang w:val="en-US" w:eastAsia="zh-CN"/>
        </w:rPr>
      </w:pPr>
      <w:r>
        <w:rPr>
          <w:rFonts w:hint="eastAsia" w:cs="Times New Roman"/>
          <w:color w:val="000000"/>
          <w:sz w:val="32"/>
          <w:szCs w:val="32"/>
          <w:u w:val="none"/>
          <w:lang w:val="en-US" w:eastAsia="zh-CN"/>
        </w:rPr>
        <w:t>编制单位</w:t>
      </w:r>
      <w:r>
        <w:rPr>
          <w:rFonts w:hint="eastAsia" w:eastAsia="宋体"/>
          <w:b/>
          <w:bCs/>
          <w:sz w:val="28"/>
          <w:szCs w:val="28"/>
          <w:lang w:val="en-US" w:eastAsia="zh-CN"/>
        </w:rPr>
        <w:t>:</w:t>
      </w:r>
      <w:r>
        <w:rPr>
          <w:rFonts w:hint="eastAsia" w:eastAsia="宋体"/>
          <w:b/>
          <w:bCs/>
          <w:sz w:val="28"/>
          <w:szCs w:val="28"/>
          <w:u w:val="single"/>
          <w:lang w:val="en-US" w:eastAsia="zh-CN"/>
        </w:rPr>
        <w:t xml:space="preserve">            </w:t>
      </w:r>
      <w:r>
        <w:rPr>
          <w:rFonts w:hint="eastAsia" w:cs="Times New Roman"/>
          <w:b w:val="0"/>
          <w:bCs w:val="0"/>
          <w:color w:val="000000"/>
          <w:sz w:val="32"/>
          <w:szCs w:val="32"/>
          <w:u w:val="single"/>
          <w:lang w:val="en-US" w:eastAsia="zh-CN"/>
        </w:rPr>
        <w:t xml:space="preserve">安徽精检分析股份有限公司             </w:t>
      </w:r>
    </w:p>
    <w:p>
      <w:pPr>
        <w:tabs>
          <w:tab w:val="left" w:pos="1755"/>
        </w:tabs>
        <w:snapToGrid w:val="0"/>
        <w:spacing w:line="360" w:lineRule="auto"/>
        <w:ind w:firstLine="1260" w:firstLineChars="450"/>
        <w:rPr>
          <w:sz w:val="28"/>
          <w:szCs w:val="28"/>
        </w:rPr>
      </w:pPr>
    </w:p>
    <w:p>
      <w:pPr>
        <w:tabs>
          <w:tab w:val="left" w:pos="1755"/>
        </w:tabs>
        <w:snapToGrid w:val="0"/>
        <w:spacing w:line="360" w:lineRule="auto"/>
        <w:ind w:firstLine="1260" w:firstLineChars="450"/>
        <w:rPr>
          <w:sz w:val="28"/>
          <w:szCs w:val="28"/>
        </w:rPr>
      </w:pPr>
    </w:p>
    <w:p>
      <w:pPr>
        <w:tabs>
          <w:tab w:val="left" w:pos="1755"/>
        </w:tabs>
        <w:snapToGrid w:val="0"/>
        <w:spacing w:line="360" w:lineRule="auto"/>
        <w:rPr>
          <w:rFonts w:hint="eastAsia" w:eastAsia="宋体"/>
          <w:sz w:val="28"/>
          <w:szCs w:val="28"/>
          <w:lang w:val="en-US" w:eastAsia="zh-CN"/>
        </w:rPr>
      </w:pPr>
      <w:r>
        <w:rPr>
          <w:rFonts w:hint="eastAsia" w:eastAsia="宋体"/>
          <w:sz w:val="28"/>
          <w:szCs w:val="28"/>
          <w:lang w:val="en-US" w:eastAsia="zh-CN"/>
        </w:rPr>
        <w:t xml:space="preserve"> </w:t>
      </w:r>
    </w:p>
    <w:p>
      <w:pPr>
        <w:pStyle w:val="2"/>
        <w:rPr>
          <w:rFonts w:hint="eastAsia" w:eastAsia="宋体"/>
          <w:sz w:val="28"/>
          <w:szCs w:val="28"/>
          <w:lang w:val="en-US" w:eastAsia="zh-CN"/>
        </w:rPr>
      </w:pPr>
    </w:p>
    <w:p>
      <w:pPr>
        <w:rPr>
          <w:rFonts w:hint="eastAsia"/>
          <w:lang w:val="en-US" w:eastAsia="zh-CN"/>
        </w:rPr>
      </w:pPr>
    </w:p>
    <w:p>
      <w:pPr>
        <w:tabs>
          <w:tab w:val="left" w:pos="1755"/>
        </w:tabs>
        <w:snapToGrid w:val="0"/>
        <w:spacing w:line="360" w:lineRule="auto"/>
        <w:jc w:val="center"/>
        <w:rPr>
          <w:sz w:val="28"/>
          <w:szCs w:val="28"/>
        </w:rPr>
      </w:pPr>
    </w:p>
    <w:p>
      <w:pPr>
        <w:tabs>
          <w:tab w:val="left" w:pos="1755"/>
        </w:tabs>
        <w:snapToGrid w:val="0"/>
        <w:spacing w:line="360" w:lineRule="auto"/>
        <w:jc w:val="center"/>
        <w:rPr>
          <w:rFonts w:hint="eastAsia"/>
          <w:sz w:val="28"/>
          <w:szCs w:val="28"/>
        </w:rPr>
      </w:pPr>
      <w:r>
        <w:rPr>
          <w:rFonts w:hint="eastAsia"/>
          <w:sz w:val="28"/>
          <w:szCs w:val="28"/>
          <w:lang w:val="en-US" w:eastAsia="zh-CN"/>
        </w:rPr>
        <w:t>安徽精检分析股份有限公司</w:t>
      </w:r>
    </w:p>
    <w:p>
      <w:pPr>
        <w:tabs>
          <w:tab w:val="left" w:pos="1755"/>
        </w:tabs>
        <w:snapToGrid w:val="0"/>
        <w:spacing w:line="360" w:lineRule="auto"/>
        <w:jc w:val="center"/>
      </w:pPr>
      <w:r>
        <w:rPr>
          <w:rFonts w:hint="eastAsia"/>
          <w:sz w:val="28"/>
          <w:szCs w:val="28"/>
        </w:rPr>
        <w:t>二零</w:t>
      </w:r>
      <w:r>
        <w:rPr>
          <w:rFonts w:hint="eastAsia"/>
          <w:sz w:val="28"/>
          <w:szCs w:val="28"/>
          <w:lang w:eastAsia="zh-CN"/>
        </w:rPr>
        <w:t>二</w:t>
      </w:r>
      <w:r>
        <w:rPr>
          <w:rFonts w:hint="eastAsia" w:eastAsia="宋体"/>
          <w:sz w:val="28"/>
          <w:szCs w:val="28"/>
          <w:lang w:eastAsia="zh-CN"/>
        </w:rPr>
        <w:t>二</w:t>
      </w:r>
      <w:r>
        <w:rPr>
          <w:rFonts w:hint="eastAsia"/>
          <w:sz w:val="28"/>
          <w:szCs w:val="28"/>
          <w:lang w:eastAsia="zh-CN"/>
        </w:rPr>
        <w:t>年</w:t>
      </w:r>
      <w:r>
        <w:rPr>
          <w:rFonts w:hint="eastAsia" w:eastAsia="宋体"/>
          <w:sz w:val="28"/>
          <w:szCs w:val="28"/>
          <w:lang w:eastAsia="zh-CN"/>
        </w:rPr>
        <w:t>十一</w:t>
      </w:r>
      <w:r>
        <w:rPr>
          <w:rFonts w:hint="eastAsia"/>
          <w:sz w:val="28"/>
          <w:szCs w:val="28"/>
        </w:rPr>
        <w:t>月</w:t>
      </w:r>
    </w:p>
    <w:p>
      <w:pPr>
        <w:rPr>
          <w:sz w:val="28"/>
          <w:szCs w:val="28"/>
        </w:rPr>
      </w:pPr>
    </w:p>
    <w:p>
      <w:pPr>
        <w:tabs>
          <w:tab w:val="left" w:pos="1755"/>
        </w:tabs>
        <w:snapToGrid w:val="0"/>
        <w:spacing w:line="360" w:lineRule="auto"/>
        <w:jc w:val="both"/>
        <w:rPr>
          <w:sz w:val="28"/>
          <w:szCs w:val="28"/>
        </w:rPr>
        <w:sectPr>
          <w:headerReference r:id="rId4" w:type="first"/>
          <w:footerReference r:id="rId5" w:type="first"/>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
      <w:pPr>
        <w:tabs>
          <w:tab w:val="left" w:pos="1755"/>
        </w:tabs>
        <w:snapToGrid w:val="0"/>
        <w:spacing w:line="240" w:lineRule="auto"/>
        <w:jc w:val="left"/>
        <w:rPr>
          <w:rFonts w:hint="eastAsia" w:ascii="Times New Roman" w:hAnsi="Times New Roman" w:cs="Times New Roman"/>
          <w:sz w:val="28"/>
          <w:szCs w:val="28"/>
          <w:lang w:eastAsia="zh-CN"/>
        </w:rPr>
      </w:pPr>
    </w:p>
    <w:p>
      <w:pPr>
        <w:tabs>
          <w:tab w:val="left" w:pos="1755"/>
        </w:tabs>
        <w:snapToGrid w:val="0"/>
        <w:spacing w:line="240" w:lineRule="auto"/>
        <w:jc w:val="left"/>
        <w:rPr>
          <w:rFonts w:hint="eastAsia" w:ascii="Times New Roman" w:hAnsi="Times New Roman" w:cs="Times New Roman"/>
          <w:sz w:val="28"/>
          <w:szCs w:val="28"/>
          <w:lang w:eastAsia="zh-CN"/>
        </w:rPr>
      </w:pPr>
    </w:p>
    <w:p>
      <w:pPr>
        <w:tabs>
          <w:tab w:val="left" w:pos="1755"/>
        </w:tabs>
        <w:snapToGrid w:val="0"/>
        <w:spacing w:line="240" w:lineRule="auto"/>
        <w:jc w:val="left"/>
        <w:rPr>
          <w:rFonts w:hint="default" w:ascii="Times New Roman" w:hAnsi="Times New Roman" w:cs="Times New Roman"/>
          <w:sz w:val="28"/>
          <w:szCs w:val="28"/>
          <w:lang w:val="en-US" w:eastAsia="zh-CN"/>
        </w:rPr>
      </w:pPr>
      <w:r>
        <w:rPr>
          <w:rFonts w:hint="eastAsia" w:ascii="Times New Roman" w:hAnsi="Times New Roman" w:cs="Times New Roman"/>
          <w:sz w:val="28"/>
          <w:szCs w:val="28"/>
          <w:lang w:eastAsia="zh-CN"/>
        </w:rPr>
        <w:t>建设单位法人代表</w:t>
      </w: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（签字）</w:t>
      </w:r>
    </w:p>
    <w:p>
      <w:pPr>
        <w:tabs>
          <w:tab w:val="left" w:pos="1755"/>
        </w:tabs>
        <w:snapToGrid w:val="0"/>
        <w:spacing w:line="240" w:lineRule="auto"/>
        <w:jc w:val="left"/>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 xml:space="preserve">          </w:t>
      </w:r>
    </w:p>
    <w:p>
      <w:pPr>
        <w:tabs>
          <w:tab w:val="left" w:pos="1755"/>
        </w:tabs>
        <w:snapToGrid w:val="0"/>
        <w:spacing w:line="240" w:lineRule="auto"/>
        <w:jc w:val="left"/>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编制单位法人代表</w:t>
      </w: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（签字）</w:t>
      </w:r>
      <w:r>
        <w:rPr>
          <w:rFonts w:hint="eastAsia" w:ascii="Times New Roman" w:hAnsi="Times New Roman" w:cs="Times New Roman"/>
          <w:sz w:val="28"/>
          <w:szCs w:val="28"/>
          <w:lang w:eastAsia="zh-CN"/>
        </w:rPr>
        <w:t xml:space="preserve">    </w:t>
      </w:r>
    </w:p>
    <w:p>
      <w:pPr>
        <w:tabs>
          <w:tab w:val="left" w:pos="1755"/>
        </w:tabs>
        <w:snapToGrid w:val="0"/>
        <w:spacing w:line="240" w:lineRule="auto"/>
        <w:jc w:val="left"/>
        <w:rPr>
          <w:rFonts w:hint="default" w:ascii="Times New Roman" w:hAnsi="Times New Roman" w:cs="Times New Roman"/>
          <w:sz w:val="28"/>
          <w:szCs w:val="28"/>
          <w:lang w:eastAsia="zh-CN"/>
        </w:rPr>
      </w:pPr>
      <w:r>
        <w:rPr>
          <w:rFonts w:hint="eastAsia" w:ascii="Times New Roman" w:hAnsi="Times New Roman" w:cs="Times New Roman"/>
          <w:sz w:val="28"/>
          <w:szCs w:val="28"/>
          <w:lang w:eastAsia="zh-CN"/>
        </w:rPr>
        <w:t xml:space="preserve">      </w:t>
      </w:r>
    </w:p>
    <w:p>
      <w:pPr>
        <w:tabs>
          <w:tab w:val="left" w:pos="1755"/>
        </w:tabs>
        <w:snapToGrid w:val="0"/>
        <w:spacing w:line="240" w:lineRule="auto"/>
        <w:jc w:val="left"/>
        <w:rPr>
          <w:rFonts w:hint="eastAsia" w:ascii="Times New Roman" w:hAnsi="Times New Roman" w:eastAsia="宋体" w:cs="Times New Roman"/>
          <w:sz w:val="28"/>
          <w:szCs w:val="28"/>
          <w:lang w:val="en-US" w:eastAsia="zh-CN"/>
        </w:rPr>
      </w:pPr>
      <w:r>
        <w:rPr>
          <w:rFonts w:hint="eastAsia" w:ascii="Times New Roman" w:hAnsi="Times New Roman" w:cs="Times New Roman"/>
          <w:sz w:val="28"/>
          <w:szCs w:val="28"/>
          <w:lang w:eastAsia="zh-CN"/>
        </w:rPr>
        <w:t xml:space="preserve">项 </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目</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 xml:space="preserve"> 负 责</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人</w:t>
      </w:r>
      <w:r>
        <w:rPr>
          <w:rFonts w:hint="default"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eastAsia" w:ascii="Times New Roman" w:hAnsi="Times New Roman" w:eastAsia="宋体" w:cs="Times New Roman"/>
          <w:sz w:val="28"/>
          <w:szCs w:val="28"/>
          <w:lang w:val="en-US" w:eastAsia="zh-CN"/>
        </w:rPr>
        <w:t>单涛</w:t>
      </w:r>
    </w:p>
    <w:p>
      <w:pPr>
        <w:tabs>
          <w:tab w:val="left" w:pos="1755"/>
        </w:tabs>
        <w:snapToGrid w:val="0"/>
        <w:spacing w:line="240" w:lineRule="auto"/>
        <w:jc w:val="left"/>
        <w:rPr>
          <w:rFonts w:hint="eastAsia" w:ascii="Times New Roman" w:hAnsi="Times New Roman" w:cs="Times New Roman"/>
          <w:sz w:val="28"/>
          <w:szCs w:val="28"/>
          <w:lang w:eastAsia="zh-CN"/>
        </w:rPr>
      </w:pPr>
    </w:p>
    <w:p>
      <w:pPr>
        <w:tabs>
          <w:tab w:val="left" w:pos="1755"/>
        </w:tabs>
        <w:snapToGrid w:val="0"/>
        <w:spacing w:line="240" w:lineRule="auto"/>
        <w:jc w:val="left"/>
        <w:rPr>
          <w:rFonts w:hint="eastAsia" w:ascii="Times New Roman" w:hAnsi="Times New Roman" w:cs="Times New Roman"/>
          <w:sz w:val="28"/>
          <w:szCs w:val="28"/>
          <w:lang w:eastAsia="zh-CN"/>
        </w:rPr>
      </w:pPr>
      <w:r>
        <w:rPr>
          <w:rFonts w:hint="eastAsia" w:ascii="Times New Roman" w:hAnsi="Times New Roman" w:cs="Times New Roman"/>
          <w:sz w:val="28"/>
          <w:szCs w:val="28"/>
          <w:lang w:eastAsia="zh-CN"/>
        </w:rPr>
        <w:t>项</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目</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编</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写</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人：闫岩</w:t>
      </w:r>
    </w:p>
    <w:p>
      <w:pPr>
        <w:tabs>
          <w:tab w:val="left" w:pos="1755"/>
        </w:tabs>
        <w:snapToGrid w:val="0"/>
        <w:spacing w:line="360" w:lineRule="auto"/>
        <w:jc w:val="left"/>
        <w:rPr>
          <w:rFonts w:hint="eastAsia"/>
          <w:sz w:val="28"/>
          <w:szCs w:val="28"/>
        </w:rPr>
      </w:pPr>
    </w:p>
    <w:p>
      <w:pPr>
        <w:pStyle w:val="30"/>
        <w:numPr>
          <w:ilvl w:val="1"/>
          <w:numId w:val="0"/>
        </w:numPr>
        <w:ind w:leftChars="0"/>
        <w:outlineLvl w:val="9"/>
        <w:rPr>
          <w:rFonts w:hint="default"/>
          <w:sz w:val="28"/>
          <w:szCs w:val="28"/>
          <w:lang w:eastAsia="zh-CN"/>
        </w:rPr>
      </w:pPr>
    </w:p>
    <w:p>
      <w:pPr>
        <w:pStyle w:val="32"/>
        <w:rPr>
          <w:rFonts w:hint="default"/>
          <w:sz w:val="28"/>
          <w:szCs w:val="28"/>
          <w:lang w:eastAsia="zh-CN"/>
        </w:rPr>
      </w:pPr>
    </w:p>
    <w:p>
      <w:pPr>
        <w:pStyle w:val="32"/>
        <w:rPr>
          <w:rFonts w:hint="default"/>
          <w:sz w:val="28"/>
          <w:szCs w:val="28"/>
          <w:lang w:eastAsia="zh-CN"/>
        </w:rPr>
      </w:pPr>
    </w:p>
    <w:p>
      <w:pPr>
        <w:pStyle w:val="32"/>
        <w:rPr>
          <w:rFonts w:hint="default"/>
          <w:sz w:val="28"/>
          <w:szCs w:val="28"/>
          <w:lang w:eastAsia="zh-CN"/>
        </w:rPr>
      </w:pPr>
    </w:p>
    <w:p>
      <w:pPr>
        <w:tabs>
          <w:tab w:val="left" w:pos="1755"/>
        </w:tabs>
        <w:snapToGrid w:val="0"/>
        <w:spacing w:line="360" w:lineRule="auto"/>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建</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设</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单</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位：宿州市新区建设投资集团有限公司</w:t>
      </w:r>
      <w:r>
        <w:rPr>
          <w:rFonts w:hint="eastAsia" w:ascii="Times New Roman" w:hAnsi="Times New Roman" w:cs="Times New Roman"/>
          <w:sz w:val="28"/>
          <w:szCs w:val="28"/>
          <w:lang w:val="en-US" w:eastAsia="zh-CN"/>
        </w:rPr>
        <w:t xml:space="preserve">（盖章）    </w:t>
      </w:r>
    </w:p>
    <w:p>
      <w:pPr>
        <w:tabs>
          <w:tab w:val="left" w:pos="1755"/>
        </w:tabs>
        <w:snapToGrid w:val="0"/>
        <w:spacing w:line="360" w:lineRule="auto"/>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电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话：18133266017</w:t>
      </w:r>
    </w:p>
    <w:p>
      <w:pPr>
        <w:tabs>
          <w:tab w:val="left" w:pos="1755"/>
        </w:tabs>
        <w:snapToGrid w:val="0"/>
        <w:spacing w:line="360" w:lineRule="auto"/>
        <w:jc w:val="left"/>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邮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编：234000</w:t>
      </w:r>
    </w:p>
    <w:p>
      <w:pPr>
        <w:keepNext w:val="0"/>
        <w:keepLines w:val="0"/>
        <w:widowControl/>
        <w:suppressLineNumbers w:val="0"/>
        <w:jc w:val="left"/>
        <w:rPr>
          <w:rFonts w:hint="eastAsia"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地    </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址：</w:t>
      </w:r>
      <w:r>
        <w:rPr>
          <w:rFonts w:hint="eastAsia" w:ascii="Times New Roman" w:hAnsi="Times New Roman" w:cs="Times New Roman"/>
          <w:sz w:val="28"/>
          <w:szCs w:val="28"/>
          <w:lang w:val="en-US" w:eastAsia="zh-CN"/>
        </w:rPr>
        <w:t>宿州经济开发区宿固路东侧、金泰五路南侧</w:t>
      </w:r>
    </w:p>
    <w:p>
      <w:pPr>
        <w:tabs>
          <w:tab w:val="left" w:pos="1755"/>
        </w:tabs>
        <w:snapToGrid w:val="0"/>
        <w:spacing w:line="360" w:lineRule="auto"/>
        <w:jc w:val="left"/>
        <w:rPr>
          <w:rFonts w:hint="default" w:ascii="Times New Roman" w:hAnsi="Times New Roman" w:cs="Times New Roman"/>
          <w:sz w:val="28"/>
          <w:szCs w:val="28"/>
          <w:lang w:val="en-US" w:eastAsia="zh-CN"/>
        </w:rPr>
      </w:pPr>
    </w:p>
    <w:p>
      <w:pPr>
        <w:tabs>
          <w:tab w:val="left" w:pos="1755"/>
        </w:tabs>
        <w:snapToGrid w:val="0"/>
        <w:spacing w:line="360" w:lineRule="auto"/>
        <w:jc w:val="left"/>
        <w:rPr>
          <w:rFonts w:hint="eastAsia"/>
          <w:sz w:val="28"/>
          <w:szCs w:val="28"/>
          <w:lang w:val="en-US" w:eastAsia="zh-CN"/>
        </w:rPr>
      </w:pPr>
    </w:p>
    <w:p>
      <w:pPr>
        <w:pStyle w:val="30"/>
        <w:numPr>
          <w:ilvl w:val="1"/>
          <w:numId w:val="0"/>
        </w:numPr>
        <w:ind w:leftChars="0"/>
        <w:outlineLvl w:val="9"/>
        <w:rPr>
          <w:rFonts w:hint="eastAsia"/>
          <w:sz w:val="28"/>
          <w:szCs w:val="28"/>
        </w:rPr>
      </w:pPr>
    </w:p>
    <w:p>
      <w:pPr>
        <w:pStyle w:val="32"/>
        <w:rPr>
          <w:rFonts w:hint="eastAsia"/>
          <w:sz w:val="28"/>
          <w:szCs w:val="28"/>
        </w:rPr>
      </w:pPr>
    </w:p>
    <w:p>
      <w:pPr>
        <w:pStyle w:val="32"/>
        <w:rPr>
          <w:rFonts w:hint="eastAsia"/>
          <w:sz w:val="28"/>
          <w:szCs w:val="28"/>
        </w:rPr>
      </w:pPr>
    </w:p>
    <w:p>
      <w:pPr>
        <w:pStyle w:val="32"/>
        <w:rPr>
          <w:rFonts w:hint="eastAsia"/>
          <w:sz w:val="28"/>
          <w:szCs w:val="28"/>
        </w:rPr>
      </w:pPr>
    </w:p>
    <w:p>
      <w:pPr>
        <w:tabs>
          <w:tab w:val="left" w:pos="1755"/>
        </w:tabs>
        <w:snapToGrid w:val="0"/>
        <w:spacing w:line="360" w:lineRule="auto"/>
        <w:jc w:val="left"/>
        <w:rPr>
          <w:rFonts w:hint="default"/>
          <w:lang w:eastAsia="zh-CN"/>
        </w:rPr>
      </w:pPr>
      <w:r>
        <w:rPr>
          <w:rFonts w:hint="eastAsia" w:ascii="Times New Roman" w:hAnsi="Times New Roman" w:cs="Times New Roman"/>
          <w:sz w:val="28"/>
          <w:szCs w:val="28"/>
          <w:lang w:eastAsia="zh-CN"/>
        </w:rPr>
        <w:t>承</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担</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单</w:t>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位：</w:t>
      </w:r>
      <w:r>
        <w:rPr>
          <w:rFonts w:hint="eastAsia" w:ascii="Times New Roman" w:hAnsi="Times New Roman" w:cs="Times New Roman"/>
          <w:sz w:val="28"/>
          <w:szCs w:val="28"/>
          <w:lang w:val="en-US" w:eastAsia="zh-CN"/>
        </w:rPr>
        <w:t>安徽精检分析股份有限公司</w:t>
      </w:r>
      <w:r>
        <w:rPr>
          <w:rFonts w:hint="eastAsia"/>
          <w:color w:val="auto"/>
          <w:sz w:val="28"/>
          <w:szCs w:val="28"/>
          <w:lang w:val="en-US" w:eastAsia="zh-CN"/>
        </w:rPr>
        <w:t>（盖章）</w:t>
      </w:r>
    </w:p>
    <w:p>
      <w:pPr>
        <w:tabs>
          <w:tab w:val="left" w:pos="1710"/>
        </w:tabs>
        <w:spacing w:line="360" w:lineRule="auto"/>
        <w:rPr>
          <w:rFonts w:hint="default" w:ascii="Times New Roman" w:hAnsi="Times New Roman" w:cs="Times New Roman"/>
          <w:sz w:val="28"/>
          <w:szCs w:val="28"/>
          <w:lang w:val="en-US" w:eastAsia="zh-CN"/>
        </w:rPr>
      </w:pPr>
      <w:r>
        <w:rPr>
          <w:sz w:val="28"/>
          <w:szCs w:val="28"/>
        </w:rPr>
        <w:t xml:space="preserve">电    </w:t>
      </w:r>
      <w:r>
        <w:rPr>
          <w:rFonts w:hint="eastAsia" w:eastAsia="宋体"/>
          <w:sz w:val="28"/>
          <w:szCs w:val="28"/>
          <w:lang w:val="en-US" w:eastAsia="zh-CN"/>
        </w:rPr>
        <w:t xml:space="preserve">   </w:t>
      </w:r>
      <w:r>
        <w:rPr>
          <w:sz w:val="28"/>
          <w:szCs w:val="28"/>
        </w:rPr>
        <w:t>话：</w:t>
      </w:r>
      <w:r>
        <w:rPr>
          <w:rFonts w:hint="default" w:ascii="Times New Roman" w:hAnsi="Times New Roman" w:cs="Times New Roman"/>
          <w:sz w:val="28"/>
          <w:szCs w:val="28"/>
        </w:rPr>
        <w:t>055</w:t>
      </w:r>
      <w:r>
        <w:rPr>
          <w:rFonts w:hint="default" w:ascii="Times New Roman" w:hAnsi="Times New Roman" w:cs="Times New Roman"/>
          <w:sz w:val="28"/>
          <w:szCs w:val="28"/>
          <w:lang w:val="en-US" w:eastAsia="zh-CN"/>
        </w:rPr>
        <w:t>7</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3027776</w:t>
      </w:r>
    </w:p>
    <w:p>
      <w:pPr>
        <w:tabs>
          <w:tab w:val="left" w:pos="1710"/>
        </w:tabs>
        <w:spacing w:line="360" w:lineRule="auto"/>
        <w:rPr>
          <w:sz w:val="28"/>
          <w:szCs w:val="28"/>
        </w:rPr>
      </w:pPr>
      <w:r>
        <w:rPr>
          <w:sz w:val="28"/>
          <w:szCs w:val="28"/>
        </w:rPr>
        <w:t xml:space="preserve">邮    </w:t>
      </w:r>
      <w:r>
        <w:rPr>
          <w:rFonts w:hint="eastAsia" w:eastAsia="宋体"/>
          <w:sz w:val="28"/>
          <w:szCs w:val="28"/>
          <w:lang w:val="en-US" w:eastAsia="zh-CN"/>
        </w:rPr>
        <w:t xml:space="preserve">   </w:t>
      </w:r>
      <w:r>
        <w:rPr>
          <w:sz w:val="28"/>
          <w:szCs w:val="28"/>
        </w:rPr>
        <w:t>编：</w:t>
      </w:r>
      <w:r>
        <w:rPr>
          <w:rFonts w:hint="default" w:ascii="Times New Roman" w:hAnsi="Times New Roman" w:cs="Times New Roman"/>
          <w:sz w:val="28"/>
          <w:szCs w:val="28"/>
        </w:rPr>
        <w:t>23</w:t>
      </w: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000</w:t>
      </w:r>
    </w:p>
    <w:p>
      <w:pPr>
        <w:tabs>
          <w:tab w:val="left" w:pos="1755"/>
        </w:tabs>
        <w:snapToGrid w:val="0"/>
        <w:spacing w:line="360" w:lineRule="auto"/>
        <w:jc w:val="left"/>
        <w:rPr>
          <w:rFonts w:hint="eastAsia" w:eastAsia="宋体"/>
          <w:sz w:val="28"/>
          <w:szCs w:val="28"/>
          <w:lang w:val="en-US" w:eastAsia="zh-CN"/>
        </w:rPr>
      </w:pPr>
      <w:r>
        <w:rPr>
          <w:sz w:val="28"/>
          <w:szCs w:val="28"/>
        </w:rPr>
        <w:t xml:space="preserve">地   </w:t>
      </w:r>
      <w:r>
        <w:rPr>
          <w:rFonts w:hint="eastAsia" w:eastAsia="宋体"/>
          <w:sz w:val="28"/>
          <w:szCs w:val="28"/>
          <w:lang w:val="en-US" w:eastAsia="zh-CN"/>
        </w:rPr>
        <w:t xml:space="preserve">   </w:t>
      </w:r>
      <w:r>
        <w:rPr>
          <w:sz w:val="28"/>
          <w:szCs w:val="28"/>
        </w:rPr>
        <w:t xml:space="preserve"> 址：</w:t>
      </w:r>
      <w:r>
        <w:rPr>
          <w:rFonts w:hint="eastAsia"/>
          <w:sz w:val="28"/>
          <w:szCs w:val="28"/>
          <w:lang w:eastAsia="zh-CN"/>
        </w:rPr>
        <w:t>宿州市高新技术产业开发区电子商务产业园</w:t>
      </w:r>
      <w:r>
        <w:rPr>
          <w:rFonts w:hint="eastAsia"/>
          <w:sz w:val="28"/>
          <w:szCs w:val="28"/>
          <w:lang w:val="en-US" w:eastAsia="zh-CN"/>
        </w:rPr>
        <w:t>3栋5楼</w:t>
      </w:r>
    </w:p>
    <w:p>
      <w:pPr>
        <w:pStyle w:val="14"/>
      </w:pPr>
    </w:p>
    <w:p/>
    <w:p>
      <w:pPr>
        <w:pStyle w:val="14"/>
      </w:pPr>
    </w:p>
    <w:p>
      <w:pPr>
        <w:pStyle w:val="21"/>
        <w:spacing w:line="360" w:lineRule="auto"/>
        <w:ind w:left="0" w:leftChars="0" w:firstLine="0" w:firstLineChars="0"/>
        <w:jc w:val="both"/>
        <w:rPr>
          <w:rFonts w:hint="default" w:ascii="Times New Roman" w:hAnsi="Times New Roman" w:cs="Times New Roman"/>
          <w:b/>
          <w:bCs/>
          <w:sz w:val="24"/>
          <w:szCs w:val="24"/>
          <w:lang w:val="zh-CN"/>
        </w:rPr>
      </w:pPr>
    </w:p>
    <w:p>
      <w:pPr>
        <w:spacing w:before="0" w:beforeLines="0" w:after="0" w:afterLines="0" w:line="240" w:lineRule="auto"/>
        <w:ind w:left="0" w:leftChars="0" w:right="0" w:rightChars="0" w:firstLine="0" w:firstLineChars="0"/>
        <w:jc w:val="center"/>
        <w:rPr>
          <w:rFonts w:ascii="宋体" w:hAnsi="宋体" w:eastAsia="宋体" w:cs="Times New Roman"/>
          <w:kern w:val="2"/>
          <w:sz w:val="21"/>
          <w:szCs w:val="24"/>
          <w:lang w:val="en-US" w:eastAsia="zh-CN" w:bidi="ar-SA"/>
        </w:rPr>
        <w:sectPr>
          <w:footerReference r:id="rId8" w:type="first"/>
          <w:headerReference r:id="rId6" w:type="default"/>
          <w:footerReference r:id="rId7" w:type="default"/>
          <w:pgSz w:w="11907" w:h="16840"/>
          <w:pgMar w:top="1440" w:right="1080" w:bottom="1440" w:left="1080" w:header="851" w:footer="851" w:gutter="0"/>
          <w:pgBorders>
            <w:top w:val="none" w:sz="0" w:space="0"/>
            <w:left w:val="none" w:sz="0" w:space="0"/>
            <w:bottom w:val="none" w:sz="0" w:space="0"/>
            <w:right w:val="none" w:sz="0" w:space="0"/>
          </w:pgBorders>
          <w:pgNumType w:fmt="numberInDash" w:start="1"/>
          <w:cols w:space="720" w:num="1"/>
          <w:titlePg/>
          <w:docGrid w:linePitch="395" w:charSpace="0"/>
        </w:sectPr>
      </w:pPr>
    </w:p>
    <w:sdt>
      <w:sdtPr>
        <w:rPr>
          <w:rFonts w:ascii="宋体" w:hAnsi="宋体" w:eastAsia="宋体" w:cs="Times New Roman"/>
          <w:kern w:val="2"/>
          <w:sz w:val="21"/>
          <w:szCs w:val="24"/>
          <w:lang w:val="en-US" w:eastAsia="zh-CN" w:bidi="ar-SA"/>
        </w:rPr>
        <w:id w:val="147482298"/>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rPr>
              <w:b/>
              <w:bCs/>
              <w:color w:val="000000" w:themeColor="text1"/>
              <w:sz w:val="32"/>
              <w:szCs w:val="40"/>
              <w14:textFill>
                <w14:solidFill>
                  <w14:schemeClr w14:val="tx1"/>
                </w14:solidFill>
              </w14:textFill>
            </w:rPr>
          </w:pPr>
          <w:r>
            <w:rPr>
              <w:rFonts w:ascii="宋体" w:hAnsi="宋体" w:eastAsia="宋体"/>
              <w:b/>
              <w:bCs/>
              <w:color w:val="000000" w:themeColor="text1"/>
              <w:sz w:val="32"/>
              <w:szCs w:val="40"/>
              <w14:textFill>
                <w14:solidFill>
                  <w14:schemeClr w14:val="tx1"/>
                </w14:solidFill>
              </w14:textFill>
            </w:rPr>
            <w:t>目录</w:t>
          </w:r>
        </w:p>
        <w:p>
          <w:pPr>
            <w:pStyle w:val="19"/>
            <w:tabs>
              <w:tab w:val="right" w:leader="dot" w:pos="9747"/>
            </w:tabs>
          </w:pPr>
          <w:r>
            <w:fldChar w:fldCharType="begin"/>
          </w:r>
          <w:r>
            <w:instrText xml:space="preserve">TOC \o "1-3" \h \u </w:instrText>
          </w:r>
          <w:r>
            <w:fldChar w:fldCharType="separate"/>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_Toc7177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22"/>
            </w:rPr>
            <w:t>1 概述</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_Toc7177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_Toc936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6"/>
            </w:rPr>
            <w:t>1.1 项目概况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_Toc936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_Toc8583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22"/>
              <w:lang w:val="en-US" w:eastAsia="zh-CN"/>
            </w:rPr>
            <w:t>2 验收监测报告依据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_Toc8583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_Toc24806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6"/>
            </w:rPr>
            <w:t>2.1 相关法律法规及导则</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_Toc24806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_Toc21061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6"/>
            </w:rPr>
            <w:t>2.2 技术依据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_Toc21061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_Toc16482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6"/>
              <w:lang w:val="en-US" w:eastAsia="zh-CN"/>
            </w:rPr>
            <w:t>2.3 环境影响报告书（表）及其审批部门审批决定</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_Toc16482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_Toc32077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0"/>
              <w:sz w:val="24"/>
              <w:szCs w:val="36"/>
              <w:lang w:val="en-US" w:eastAsia="zh-CN" w:bidi="ar-SA"/>
            </w:rPr>
            <w:t>2.4其他相关文件</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_Toc32077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_Toc1789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21"/>
              <w:lang w:val="en-US" w:eastAsia="zh-CN"/>
            </w:rPr>
            <w:t>3 项目建设情况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_Toc1789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_Toc26122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0"/>
              <w:sz w:val="24"/>
              <w:szCs w:val="36"/>
              <w:lang w:val="en-US" w:eastAsia="zh-CN" w:bidi="ar-SA"/>
            </w:rPr>
            <w:t>3.1地理位置及平面布置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_Toc26122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_Toc23607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0"/>
              <w:sz w:val="24"/>
              <w:szCs w:val="36"/>
              <w:lang w:val="en-US" w:eastAsia="zh-CN" w:bidi="ar-SA"/>
            </w:rPr>
            <w:t>3.2 建设内容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_Toc23607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_Toc26784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3.2.1项目概况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_Toc26784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_Toc15303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3.2.2 产品方案及规模</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_Toc15303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_Toc18844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3.2.3 建设内容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_Toc18844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8</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_Toc30954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3.2.4 主要生产设备</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_Toc30954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_Toc21645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0"/>
              <w:sz w:val="24"/>
              <w:szCs w:val="36"/>
              <w:lang w:val="en-US" w:eastAsia="zh-CN" w:bidi="ar-SA"/>
            </w:rPr>
            <w:t>3.3 项目原料及能源消耗情况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_Toc21645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_Toc26930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0"/>
              <w:sz w:val="24"/>
              <w:szCs w:val="36"/>
              <w:lang w:val="en-US" w:eastAsia="zh-CN" w:bidi="ar-SA"/>
            </w:rPr>
            <w:t>3.</w:t>
          </w:r>
          <w:r>
            <w:rPr>
              <w:rFonts w:hint="default" w:ascii="Times New Roman" w:hAnsi="Times New Roman" w:cs="Times New Roman"/>
              <w:bCs/>
              <w:kern w:val="0"/>
              <w:sz w:val="24"/>
              <w:szCs w:val="36"/>
              <w:lang w:val="en-US" w:eastAsia="zh-CN" w:bidi="ar-SA"/>
            </w:rPr>
            <w:t>4</w:t>
          </w:r>
          <w:r>
            <w:rPr>
              <w:rFonts w:hint="default" w:ascii="Times New Roman" w:hAnsi="Times New Roman" w:eastAsia="Calibri" w:cs="Times New Roman"/>
              <w:bCs/>
              <w:kern w:val="0"/>
              <w:sz w:val="24"/>
              <w:szCs w:val="36"/>
              <w:lang w:val="en-US" w:eastAsia="zh-CN" w:bidi="ar-SA"/>
            </w:rPr>
            <w:t>水源及水平衡</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_Toc26930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_Toc23333 </w:instrText>
          </w:r>
          <w:r>
            <w:rPr>
              <w:rFonts w:hint="default" w:ascii="Times New Roman" w:hAnsi="Times New Roman" w:cs="Times New Roman"/>
              <w:sz w:val="24"/>
              <w:szCs w:val="32"/>
            </w:rPr>
            <w:fldChar w:fldCharType="separate"/>
          </w:r>
          <w:r>
            <w:rPr>
              <w:rFonts w:hint="default" w:ascii="Times New Roman" w:hAnsi="Times New Roman" w:eastAsia="宋体" w:cs="Times New Roman"/>
              <w:bCs/>
              <w:sz w:val="24"/>
              <w:szCs w:val="36"/>
              <w:lang w:val="en-US" w:eastAsia="zh-CN"/>
            </w:rPr>
            <w:t>3.</w:t>
          </w:r>
          <w:r>
            <w:rPr>
              <w:rFonts w:hint="default" w:ascii="Times New Roman" w:hAnsi="Times New Roman" w:cs="Times New Roman"/>
              <w:bCs/>
              <w:sz w:val="24"/>
              <w:szCs w:val="36"/>
              <w:lang w:val="en-US" w:eastAsia="zh-CN"/>
            </w:rPr>
            <w:t xml:space="preserve">5 </w:t>
          </w:r>
          <w:r>
            <w:rPr>
              <w:rFonts w:hint="default" w:ascii="Times New Roman" w:hAnsi="Times New Roman" w:eastAsia="宋体" w:cs="Times New Roman"/>
              <w:bCs/>
              <w:sz w:val="24"/>
              <w:szCs w:val="36"/>
              <w:lang w:val="en-US" w:eastAsia="zh-CN"/>
            </w:rPr>
            <w:t>生产工艺</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_Toc23333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_Toc18276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0"/>
              <w:sz w:val="24"/>
              <w:szCs w:val="36"/>
              <w:lang w:val="en-US" w:eastAsia="zh-CN" w:bidi="ar-SA"/>
            </w:rPr>
            <w:t>3.</w:t>
          </w:r>
          <w:r>
            <w:rPr>
              <w:rFonts w:hint="default" w:ascii="Times New Roman" w:hAnsi="Times New Roman" w:cs="Times New Roman"/>
              <w:bCs/>
              <w:kern w:val="0"/>
              <w:sz w:val="24"/>
              <w:szCs w:val="36"/>
              <w:lang w:val="en-US" w:eastAsia="zh-CN" w:bidi="ar-SA"/>
            </w:rPr>
            <w:t>6</w:t>
          </w:r>
          <w:r>
            <w:rPr>
              <w:rFonts w:hint="default" w:ascii="Times New Roman" w:hAnsi="Times New Roman" w:eastAsia="Calibri" w:cs="Times New Roman"/>
              <w:bCs/>
              <w:kern w:val="0"/>
              <w:sz w:val="24"/>
              <w:szCs w:val="36"/>
              <w:lang w:val="en-US" w:eastAsia="zh-CN" w:bidi="ar-SA"/>
            </w:rPr>
            <w:t xml:space="preserve"> 项目变动情况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_Toc18276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14</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_Toc12915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40"/>
              <w:lang w:val="en-US" w:eastAsia="zh-CN"/>
            </w:rPr>
            <w:t>4 环境保护设施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_Toc12915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_Toc15310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sz w:val="24"/>
              <w:szCs w:val="36"/>
            </w:rPr>
            <w:t>4.1 污染物治理/处置措施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_Toc15310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_Toc29272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4.1.1 废水污染防治措施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_Toc29272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_Toc1327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4.1.2 废气防治污染措施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_Toc1327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_Toc24337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4.1.3 噪声污染防治措施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_Toc24337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16</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_Toc31080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4.1.4 固体废弃物及其处置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_Toc31080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_Toc23890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2"/>
              <w:sz w:val="24"/>
              <w:szCs w:val="32"/>
              <w:lang w:val="en-US" w:eastAsia="zh-CN" w:bidi="ar-SA"/>
            </w:rPr>
            <w:t>4.2 其他环保措施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_Toc23890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_Toc20523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2"/>
              <w:sz w:val="24"/>
              <w:szCs w:val="32"/>
              <w:lang w:val="en-US" w:eastAsia="zh-CN" w:bidi="ar-SA"/>
            </w:rPr>
            <w:t>4.2.1 风险防范设施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_Toc20523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_Toc21772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2"/>
              <w:sz w:val="24"/>
              <w:szCs w:val="32"/>
              <w:lang w:val="en-US" w:eastAsia="zh-CN" w:bidi="ar-SA"/>
            </w:rPr>
            <w:t>4.2.2规范化排污口、监测设施及在线监测装置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_Toc21772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_Toc24897 </w:instrText>
          </w:r>
          <w:r>
            <w:rPr>
              <w:rFonts w:hint="default" w:ascii="Times New Roman" w:hAnsi="Times New Roman" w:cs="Times New Roman"/>
              <w:sz w:val="24"/>
              <w:szCs w:val="32"/>
            </w:rPr>
            <w:fldChar w:fldCharType="separate"/>
          </w:r>
          <w:r>
            <w:rPr>
              <w:rFonts w:hint="default" w:ascii="Times New Roman" w:hAnsi="Times New Roman" w:eastAsia="Calibri" w:cs="Times New Roman"/>
              <w:bCs/>
              <w:kern w:val="2"/>
              <w:sz w:val="24"/>
              <w:szCs w:val="32"/>
              <w:lang w:val="en-US" w:eastAsia="zh-CN" w:bidi="ar-SA"/>
            </w:rPr>
            <w:t>4.2.3其他设施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_Toc24897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18</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_Toc17020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2"/>
            </w:rPr>
            <w:t>4.3环保设施投资及“三同时”落实情况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_Toc17020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19</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_Toc21994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4.3.1 环保设施投资落实情况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_Toc21994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19</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_Toc23597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6"/>
              <w:lang w:val="en-US" w:eastAsia="zh-CN"/>
            </w:rPr>
            <w:t>5建设项目环评报告书的主要结论与建议及审批部门审批决定</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_Toc23597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_Toc5611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2"/>
            </w:rPr>
            <w:t xml:space="preserve">5.1 </w:t>
          </w:r>
          <w:r>
            <w:rPr>
              <w:rFonts w:hint="default" w:ascii="Times New Roman" w:hAnsi="Times New Roman" w:cs="Times New Roman"/>
              <w:bCs/>
              <w:sz w:val="24"/>
              <w:szCs w:val="32"/>
              <w:lang w:val="en-US" w:eastAsia="zh-CN"/>
            </w:rPr>
            <w:t>环评总</w:t>
          </w:r>
          <w:r>
            <w:rPr>
              <w:rFonts w:hint="default" w:ascii="Times New Roman" w:hAnsi="Times New Roman" w:cs="Times New Roman"/>
              <w:bCs/>
              <w:sz w:val="24"/>
              <w:szCs w:val="32"/>
            </w:rPr>
            <w:t>结论</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_Toc5611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_Toc6285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2"/>
              <w:lang w:val="en-US" w:eastAsia="zh-CN"/>
            </w:rPr>
            <w:t>5</w:t>
          </w:r>
          <w:r>
            <w:rPr>
              <w:rFonts w:hint="eastAsia" w:ascii="Times New Roman" w:hAnsi="Times New Roman" w:cs="Times New Roman"/>
              <w:bCs/>
              <w:sz w:val="24"/>
              <w:szCs w:val="32"/>
              <w:lang w:val="en-US" w:eastAsia="zh-CN"/>
            </w:rPr>
            <w:t>.</w:t>
          </w:r>
          <w:r>
            <w:rPr>
              <w:rFonts w:hint="default" w:ascii="Times New Roman" w:hAnsi="Times New Roman" w:cs="Times New Roman"/>
              <w:bCs/>
              <w:sz w:val="24"/>
              <w:szCs w:val="32"/>
              <w:lang w:val="en-US" w:eastAsia="zh-CN"/>
            </w:rPr>
            <w:t xml:space="preserve">2 </w:t>
          </w:r>
          <w:r>
            <w:rPr>
              <w:rFonts w:hint="default" w:ascii="Times New Roman" w:hAnsi="Times New Roman" w:cs="Times New Roman"/>
              <w:bCs/>
              <w:sz w:val="24"/>
              <w:szCs w:val="32"/>
              <w:lang w:val="zh-CN" w:eastAsia="zh-CN"/>
            </w:rPr>
            <w:t>环评要求及建议：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_Toc6285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_Toc14528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2"/>
            </w:rPr>
            <w:t>5.</w:t>
          </w:r>
          <w:r>
            <w:rPr>
              <w:rFonts w:hint="default" w:ascii="Times New Roman" w:hAnsi="Times New Roman" w:eastAsia="宋体" w:cs="Times New Roman"/>
              <w:bCs/>
              <w:sz w:val="24"/>
              <w:szCs w:val="22"/>
              <w:lang w:val="en-US" w:eastAsia="zh-CN"/>
            </w:rPr>
            <w:t>3</w:t>
          </w:r>
          <w:r>
            <w:rPr>
              <w:rFonts w:hint="default" w:ascii="Times New Roman" w:hAnsi="Times New Roman" w:cs="Times New Roman"/>
              <w:bCs/>
              <w:sz w:val="24"/>
              <w:szCs w:val="22"/>
              <w:lang w:val="en-US" w:eastAsia="zh-CN"/>
            </w:rPr>
            <w:t>宿州市环境保护局</w:t>
          </w:r>
          <w:r>
            <w:rPr>
              <w:rFonts w:hint="default" w:ascii="Times New Roman" w:hAnsi="Times New Roman" w:cs="Times New Roman"/>
              <w:bCs/>
              <w:sz w:val="24"/>
              <w:szCs w:val="22"/>
            </w:rPr>
            <w:t>对</w:t>
          </w:r>
          <w:r>
            <w:rPr>
              <w:rFonts w:hint="default" w:ascii="Times New Roman" w:hAnsi="Times New Roman" w:eastAsia="宋体" w:cs="Times New Roman"/>
              <w:bCs/>
              <w:sz w:val="24"/>
              <w:szCs w:val="22"/>
              <w:lang w:eastAsia="zh-CN"/>
            </w:rPr>
            <w:t>后评价环境影响</w:t>
          </w:r>
          <w:r>
            <w:rPr>
              <w:rFonts w:hint="default" w:ascii="Times New Roman" w:hAnsi="Times New Roman" w:cs="Times New Roman"/>
              <w:bCs/>
              <w:sz w:val="24"/>
              <w:szCs w:val="22"/>
            </w:rPr>
            <w:t>报告书</w:t>
          </w:r>
          <w:r>
            <w:rPr>
              <w:rFonts w:hint="default" w:ascii="Times New Roman" w:hAnsi="Times New Roman" w:eastAsia="宋体" w:cs="Times New Roman"/>
              <w:bCs/>
              <w:sz w:val="24"/>
              <w:szCs w:val="22"/>
              <w:lang w:eastAsia="zh-CN"/>
            </w:rPr>
            <w:t>备案的函</w:t>
          </w:r>
          <w:r>
            <w:rPr>
              <w:rFonts w:hint="default" w:ascii="Times New Roman" w:hAnsi="Times New Roman" w:cs="Times New Roman"/>
              <w:bCs/>
              <w:sz w:val="24"/>
              <w:szCs w:val="22"/>
            </w:rPr>
            <w:t>：</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_Toc14528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_Toc4830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5.3.1环境影响报告书批复落实情况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_Toc4830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_Toc31088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22"/>
              <w:lang w:val="en-US" w:eastAsia="zh-CN"/>
            </w:rPr>
            <w:t>6 监测技术规范及验收评价标准</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_Toc31088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_Toc28863 </w:instrText>
          </w:r>
          <w:r>
            <w:rPr>
              <w:rFonts w:hint="default" w:ascii="Times New Roman" w:hAnsi="Times New Roman" w:cs="Times New Roman"/>
              <w:sz w:val="24"/>
              <w:szCs w:val="32"/>
            </w:rPr>
            <w:fldChar w:fldCharType="separate"/>
          </w:r>
          <w:r>
            <w:rPr>
              <w:rFonts w:hint="default" w:ascii="Times New Roman" w:hAnsi="Times New Roman" w:eastAsia="宋体" w:cs="Times New Roman"/>
              <w:bCs/>
              <w:sz w:val="24"/>
              <w:szCs w:val="22"/>
              <w:lang w:val="en-US" w:eastAsia="zh-CN"/>
            </w:rPr>
            <w:t>6</w:t>
          </w:r>
          <w:r>
            <w:rPr>
              <w:rFonts w:hint="default" w:ascii="Times New Roman" w:hAnsi="Times New Roman" w:cs="Times New Roman"/>
              <w:bCs/>
              <w:sz w:val="24"/>
              <w:szCs w:val="22"/>
            </w:rPr>
            <w:t>.1 监测技术规范</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_Toc28863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_Toc7933 </w:instrText>
          </w:r>
          <w:r>
            <w:rPr>
              <w:rFonts w:hint="default" w:ascii="Times New Roman" w:hAnsi="Times New Roman" w:cs="Times New Roman"/>
              <w:sz w:val="24"/>
              <w:szCs w:val="32"/>
            </w:rPr>
            <w:fldChar w:fldCharType="separate"/>
          </w:r>
          <w:r>
            <w:rPr>
              <w:rFonts w:hint="default" w:ascii="Times New Roman" w:hAnsi="Times New Roman" w:eastAsia="宋体" w:cs="Times New Roman"/>
              <w:bCs/>
              <w:sz w:val="24"/>
              <w:szCs w:val="22"/>
              <w:lang w:val="en-US" w:eastAsia="zh-CN"/>
            </w:rPr>
            <w:t>6</w:t>
          </w:r>
          <w:r>
            <w:rPr>
              <w:rFonts w:hint="default" w:ascii="Times New Roman" w:hAnsi="Times New Roman" w:cs="Times New Roman"/>
              <w:bCs/>
              <w:sz w:val="24"/>
              <w:szCs w:val="22"/>
            </w:rPr>
            <w:t>.2 验收监测标准</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_Toc7933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25</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_Toc22191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21"/>
              <w:lang w:val="en-US" w:eastAsia="zh-CN"/>
            </w:rPr>
            <w:t>7 验收监测内容</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_Toc22191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_Toc4725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1"/>
              <w:lang w:val="en-US" w:eastAsia="zh-CN"/>
            </w:rPr>
            <w:t>7</w:t>
          </w:r>
          <w:r>
            <w:rPr>
              <w:rFonts w:hint="default" w:ascii="Times New Roman" w:hAnsi="Times New Roman" w:cs="Times New Roman"/>
              <w:bCs/>
              <w:sz w:val="24"/>
              <w:szCs w:val="21"/>
            </w:rPr>
            <w:t>.</w:t>
          </w:r>
          <w:r>
            <w:rPr>
              <w:rFonts w:hint="default" w:ascii="Times New Roman" w:hAnsi="Times New Roman" w:cs="Times New Roman"/>
              <w:bCs/>
              <w:sz w:val="24"/>
              <w:szCs w:val="21"/>
              <w:lang w:val="en-US" w:eastAsia="zh-CN"/>
            </w:rPr>
            <w:t>1</w:t>
          </w:r>
          <w:r>
            <w:rPr>
              <w:rFonts w:hint="default" w:ascii="Times New Roman" w:hAnsi="Times New Roman" w:cs="Times New Roman"/>
              <w:bCs/>
              <w:sz w:val="24"/>
              <w:szCs w:val="21"/>
            </w:rPr>
            <w:t>有组织废气监测</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_Toc4725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_Toc4501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1"/>
              <w:lang w:val="en-US" w:eastAsia="zh-CN"/>
            </w:rPr>
            <w:t>7.2 无组织废气监测</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_Toc4501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_Toc29004 </w:instrText>
          </w:r>
          <w:r>
            <w:rPr>
              <w:rFonts w:hint="default" w:ascii="Times New Roman" w:hAnsi="Times New Roman" w:cs="Times New Roman"/>
              <w:sz w:val="24"/>
              <w:szCs w:val="32"/>
            </w:rPr>
            <w:fldChar w:fldCharType="separate"/>
          </w:r>
          <w:r>
            <w:rPr>
              <w:rFonts w:hint="default" w:ascii="Times New Roman" w:hAnsi="Times New Roman" w:eastAsia="宋体" w:cs="Times New Roman"/>
              <w:bCs/>
              <w:sz w:val="24"/>
              <w:szCs w:val="21"/>
              <w:lang w:val="en-US" w:eastAsia="zh-CN"/>
            </w:rPr>
            <w:t>7</w:t>
          </w:r>
          <w:r>
            <w:rPr>
              <w:rFonts w:hint="default" w:ascii="Times New Roman" w:hAnsi="Times New Roman" w:eastAsia="宋体" w:cs="Times New Roman"/>
              <w:bCs/>
              <w:sz w:val="24"/>
              <w:szCs w:val="21"/>
              <w:lang w:eastAsia="zh-CN"/>
            </w:rPr>
            <w:t>.</w:t>
          </w:r>
          <w:r>
            <w:rPr>
              <w:rFonts w:hint="default" w:ascii="Times New Roman" w:hAnsi="Times New Roman" w:eastAsia="宋体" w:cs="Times New Roman"/>
              <w:bCs/>
              <w:sz w:val="24"/>
              <w:szCs w:val="21"/>
              <w:lang w:val="en-US" w:eastAsia="zh-CN"/>
            </w:rPr>
            <w:t>3废水监测</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_Toc29004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27</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_Toc20107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1"/>
              <w:lang w:val="en-US" w:eastAsia="zh-CN"/>
            </w:rPr>
            <w:t>7</w:t>
          </w:r>
          <w:r>
            <w:rPr>
              <w:rFonts w:hint="default" w:ascii="Times New Roman" w:hAnsi="Times New Roman" w:cs="Times New Roman"/>
              <w:bCs/>
              <w:sz w:val="24"/>
              <w:szCs w:val="21"/>
            </w:rPr>
            <w:t>.</w:t>
          </w:r>
          <w:r>
            <w:rPr>
              <w:rFonts w:hint="default" w:ascii="Times New Roman" w:hAnsi="Times New Roman" w:cs="Times New Roman"/>
              <w:bCs/>
              <w:sz w:val="24"/>
              <w:szCs w:val="21"/>
              <w:lang w:val="en-US" w:eastAsia="zh-CN"/>
            </w:rPr>
            <w:t>4</w:t>
          </w:r>
          <w:r>
            <w:rPr>
              <w:rFonts w:hint="default" w:ascii="Times New Roman" w:hAnsi="Times New Roman" w:cs="Times New Roman"/>
              <w:bCs/>
              <w:sz w:val="24"/>
              <w:szCs w:val="21"/>
            </w:rPr>
            <w:t xml:space="preserve"> </w:t>
          </w:r>
          <w:r>
            <w:rPr>
              <w:rFonts w:hint="default" w:ascii="Times New Roman" w:hAnsi="Times New Roman" w:eastAsia="宋体" w:cs="Times New Roman"/>
              <w:bCs/>
              <w:sz w:val="24"/>
              <w:szCs w:val="21"/>
              <w:lang w:eastAsia="zh-CN"/>
            </w:rPr>
            <w:t>地下水监测</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_Toc20107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28</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_Toc6463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1"/>
              <w:lang w:val="en-US" w:eastAsia="zh-CN"/>
            </w:rPr>
            <w:t>7.5 噪声监测</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_Toc6463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28</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_Toc18127 </w:instrText>
          </w:r>
          <w:r>
            <w:rPr>
              <w:rFonts w:hint="default" w:ascii="Times New Roman" w:hAnsi="Times New Roman" w:cs="Times New Roman"/>
              <w:sz w:val="24"/>
              <w:szCs w:val="32"/>
            </w:rPr>
            <w:fldChar w:fldCharType="separate"/>
          </w:r>
          <w:r>
            <w:rPr>
              <w:rFonts w:hint="default" w:ascii="Times New Roman" w:hAnsi="Times New Roman" w:cs="Times New Roman" w:eastAsiaTheme="majorEastAsia"/>
              <w:sz w:val="24"/>
              <w:szCs w:val="22"/>
              <w:lang w:val="en-US" w:eastAsia="zh-CN"/>
            </w:rPr>
            <w:t>8 监测分析方法及质量保证措施</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_Toc18127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29</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_Toc3000 </w:instrText>
          </w:r>
          <w:r>
            <w:rPr>
              <w:rFonts w:hint="default" w:ascii="Times New Roman" w:hAnsi="Times New Roman" w:cs="Times New Roman"/>
              <w:sz w:val="24"/>
              <w:szCs w:val="32"/>
            </w:rPr>
            <w:fldChar w:fldCharType="separate"/>
          </w:r>
          <w:r>
            <w:rPr>
              <w:rFonts w:hint="default" w:ascii="Times New Roman" w:hAnsi="Times New Roman" w:eastAsia="宋体" w:cs="Times New Roman"/>
              <w:bCs/>
              <w:sz w:val="24"/>
              <w:szCs w:val="22"/>
              <w:lang w:val="en-US" w:eastAsia="zh-CN"/>
            </w:rPr>
            <w:t>8</w:t>
          </w:r>
          <w:r>
            <w:rPr>
              <w:rFonts w:hint="default" w:ascii="Times New Roman" w:hAnsi="Times New Roman" w:cs="Times New Roman"/>
              <w:bCs/>
              <w:sz w:val="24"/>
              <w:szCs w:val="22"/>
            </w:rPr>
            <w:t>.1 监测分析方法</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_Toc3000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29</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_Toc23463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2"/>
              <w:lang w:val="en-US" w:eastAsia="zh-CN"/>
            </w:rPr>
            <w:t>8.2 监测分析仪器</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_Toc23463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31</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_Toc17648 </w:instrText>
          </w:r>
          <w:r>
            <w:rPr>
              <w:rFonts w:hint="default" w:ascii="Times New Roman" w:hAnsi="Times New Roman" w:cs="Times New Roman"/>
              <w:sz w:val="24"/>
              <w:szCs w:val="32"/>
            </w:rPr>
            <w:fldChar w:fldCharType="separate"/>
          </w:r>
          <w:r>
            <w:rPr>
              <w:rFonts w:hint="default" w:ascii="Times New Roman" w:hAnsi="Times New Roman" w:eastAsia="宋体" w:cs="Times New Roman"/>
              <w:bCs/>
              <w:sz w:val="24"/>
              <w:szCs w:val="36"/>
              <w:lang w:val="en-US" w:eastAsia="zh-CN"/>
            </w:rPr>
            <w:t>8</w:t>
          </w:r>
          <w:r>
            <w:rPr>
              <w:rFonts w:hint="default" w:ascii="Times New Roman" w:hAnsi="Times New Roman" w:cs="Times New Roman"/>
              <w:bCs/>
              <w:sz w:val="24"/>
              <w:szCs w:val="36"/>
            </w:rPr>
            <w:t>.</w:t>
          </w:r>
          <w:r>
            <w:rPr>
              <w:rFonts w:hint="default" w:ascii="Times New Roman" w:hAnsi="Times New Roman" w:cs="Times New Roman"/>
              <w:bCs/>
              <w:sz w:val="24"/>
              <w:szCs w:val="36"/>
              <w:lang w:val="en-US" w:eastAsia="zh-CN"/>
            </w:rPr>
            <w:t>3</w:t>
          </w:r>
          <w:r>
            <w:rPr>
              <w:rFonts w:hint="default" w:ascii="Times New Roman" w:hAnsi="Times New Roman" w:cs="Times New Roman"/>
              <w:bCs/>
              <w:sz w:val="24"/>
              <w:szCs w:val="36"/>
            </w:rPr>
            <w:t xml:space="preserve"> 质量保证与质量控制</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_Toc17648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_Toc30960 </w:instrText>
          </w:r>
          <w:r>
            <w:rPr>
              <w:rFonts w:hint="default" w:ascii="Times New Roman" w:hAnsi="Times New Roman" w:cs="Times New Roman"/>
              <w:sz w:val="24"/>
              <w:szCs w:val="32"/>
            </w:rPr>
            <w:fldChar w:fldCharType="separate"/>
          </w:r>
          <w:r>
            <w:rPr>
              <w:rFonts w:hint="default" w:ascii="Times New Roman" w:hAnsi="Times New Roman" w:eastAsia="黑体" w:cs="Times New Roman"/>
              <w:bCs/>
              <w:kern w:val="2"/>
              <w:sz w:val="24"/>
              <w:szCs w:val="32"/>
              <w:lang w:val="en-US" w:eastAsia="zh-CN" w:bidi="ar-SA"/>
            </w:rPr>
            <w:t>8.3.1</w:t>
          </w:r>
          <w:r>
            <w:rPr>
              <w:rFonts w:hint="default" w:ascii="Times New Roman" w:hAnsi="Times New Roman" w:eastAsia="Calibri" w:cs="Times New Roman"/>
              <w:bCs/>
              <w:kern w:val="2"/>
              <w:sz w:val="24"/>
              <w:szCs w:val="36"/>
              <w:lang w:val="en-US" w:eastAsia="zh-CN" w:bidi="ar-SA"/>
            </w:rPr>
            <w:t>监测分析质量控制和质量保证</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_Toc30960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_Toc19001 </w:instrText>
          </w:r>
          <w:r>
            <w:rPr>
              <w:rFonts w:hint="default" w:ascii="Times New Roman" w:hAnsi="Times New Roman" w:cs="Times New Roman"/>
              <w:sz w:val="24"/>
              <w:szCs w:val="32"/>
            </w:rPr>
            <w:fldChar w:fldCharType="separate"/>
          </w:r>
          <w:r>
            <w:rPr>
              <w:rFonts w:hint="default" w:ascii="Times New Roman" w:hAnsi="Times New Roman" w:eastAsia="黑体" w:cs="Times New Roman"/>
              <w:bCs/>
              <w:kern w:val="2"/>
              <w:sz w:val="24"/>
              <w:szCs w:val="32"/>
              <w:lang w:val="en-US" w:eastAsia="zh-CN" w:bidi="ar-SA"/>
            </w:rPr>
            <w:t>8.3.2</w:t>
          </w:r>
          <w:r>
            <w:rPr>
              <w:rFonts w:hint="default" w:ascii="Times New Roman" w:hAnsi="Times New Roman" w:eastAsia="Calibri" w:cs="Times New Roman"/>
              <w:bCs/>
              <w:kern w:val="2"/>
              <w:sz w:val="24"/>
              <w:szCs w:val="36"/>
              <w:lang w:val="en-US" w:eastAsia="zh-CN" w:bidi="ar-SA"/>
            </w:rPr>
            <w:t>废气监</w:t>
          </w:r>
          <w:r>
            <w:rPr>
              <w:rFonts w:hint="default" w:ascii="Times New Roman" w:hAnsi="Times New Roman" w:cs="Times New Roman"/>
              <w:bCs/>
              <w:sz w:val="24"/>
              <w:szCs w:val="32"/>
              <w:lang w:eastAsia="zh-CN"/>
            </w:rPr>
            <w:t>测质量保证</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_Toc19001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_Toc17324 </w:instrText>
          </w:r>
          <w:r>
            <w:rPr>
              <w:rFonts w:hint="default" w:ascii="Times New Roman" w:hAnsi="Times New Roman" w:cs="Times New Roman"/>
              <w:sz w:val="24"/>
              <w:szCs w:val="32"/>
            </w:rPr>
            <w:fldChar w:fldCharType="separate"/>
          </w:r>
          <w:r>
            <w:rPr>
              <w:rFonts w:hint="default" w:ascii="Times New Roman" w:hAnsi="Times New Roman" w:eastAsia="黑体" w:cs="Times New Roman"/>
              <w:bCs/>
              <w:kern w:val="2"/>
              <w:sz w:val="24"/>
              <w:szCs w:val="32"/>
              <w:lang w:val="en-US" w:eastAsia="zh-CN" w:bidi="ar-SA"/>
            </w:rPr>
            <w:t>8.3.3</w:t>
          </w:r>
          <w:r>
            <w:rPr>
              <w:rFonts w:hint="default" w:ascii="Times New Roman" w:hAnsi="Times New Roman" w:eastAsia="宋体" w:cs="Times New Roman"/>
              <w:bCs/>
              <w:kern w:val="2"/>
              <w:sz w:val="24"/>
              <w:szCs w:val="32"/>
              <w:lang w:val="en-US" w:eastAsia="zh-CN" w:bidi="ar-SA"/>
            </w:rPr>
            <w:t>水类监测质量保证</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_Toc17324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_Toc12252 </w:instrText>
          </w:r>
          <w:r>
            <w:rPr>
              <w:rFonts w:hint="default" w:ascii="Times New Roman" w:hAnsi="Times New Roman" w:cs="Times New Roman"/>
              <w:sz w:val="24"/>
              <w:szCs w:val="32"/>
            </w:rPr>
            <w:fldChar w:fldCharType="separate"/>
          </w:r>
          <w:r>
            <w:rPr>
              <w:rFonts w:hint="default" w:ascii="Times New Roman" w:hAnsi="Times New Roman" w:eastAsia="黑体" w:cs="Times New Roman"/>
              <w:bCs/>
              <w:kern w:val="2"/>
              <w:sz w:val="24"/>
              <w:szCs w:val="32"/>
              <w:lang w:val="en-US" w:eastAsia="zh-CN" w:bidi="ar-SA"/>
            </w:rPr>
            <w:t>8.3.4</w:t>
          </w:r>
          <w:r>
            <w:rPr>
              <w:rFonts w:hint="default" w:ascii="Times New Roman" w:hAnsi="Times New Roman" w:eastAsia="Calibri" w:cs="Times New Roman"/>
              <w:bCs/>
              <w:kern w:val="2"/>
              <w:sz w:val="24"/>
              <w:szCs w:val="36"/>
              <w:lang w:val="en-US" w:eastAsia="zh-CN" w:bidi="ar-SA"/>
            </w:rPr>
            <w:t>噪声监测分析过程中的质量保证和质量控制</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_Toc12252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_Toc1447 </w:instrText>
          </w:r>
          <w:r>
            <w:rPr>
              <w:rFonts w:hint="default" w:ascii="Times New Roman" w:hAnsi="Times New Roman" w:cs="Times New Roman"/>
              <w:sz w:val="24"/>
              <w:szCs w:val="32"/>
            </w:rPr>
            <w:fldChar w:fldCharType="separate"/>
          </w:r>
          <w:r>
            <w:rPr>
              <w:rFonts w:hint="default" w:ascii="Times New Roman" w:hAnsi="Times New Roman" w:cs="Times New Roman" w:eastAsiaTheme="minorEastAsia"/>
              <w:sz w:val="24"/>
              <w:szCs w:val="22"/>
              <w:lang w:val="en-US" w:eastAsia="zh-CN"/>
            </w:rPr>
            <w:t>9 验收监测结果</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_Toc1447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34</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_Toc20185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1"/>
              <w:lang w:val="en-US" w:eastAsia="zh-CN"/>
            </w:rPr>
            <w:t>9.1 生产工况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_Toc20185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34</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_Toc402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21"/>
              <w:lang w:val="en-US" w:eastAsia="zh-CN"/>
            </w:rPr>
            <w:t>9.2 环境保护设施调试运行效果</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_Toc402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34</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9"/>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_Toc18174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22"/>
              <w:lang w:val="en-US" w:eastAsia="zh-CN"/>
            </w:rPr>
            <w:t>10 结论和建议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_Toc18174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_Toc4310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2"/>
              <w:lang w:val="en-US" w:eastAsia="zh-CN"/>
            </w:rPr>
            <w:t>10.1结论</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_Toc4310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_Toc26068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10.1.1 废水</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_Toc26068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_Toc3703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10.1.2 地下水</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_Toc3703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_Toc8228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10.1.3 无组织废气</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_Toc8228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_Toc267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10.1.4 有组织废气</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_Toc267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_Toc12929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10.1.5 噪声</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_Toc12929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_Toc8145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10.1.6 固废</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_Toc8145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_Toc6201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10.1.7 总量控制</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_Toc6201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15"/>
            <w:tabs>
              <w:tab w:val="right" w:leader="dot" w:pos="9747"/>
            </w:tabs>
            <w:rPr>
              <w:rFonts w:hint="default" w:ascii="Times New Roman" w:hAnsi="Times New Roman" w:cs="Times New Roman"/>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_Toc23976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lang w:val="en-US" w:eastAsia="zh-CN"/>
            </w:rPr>
            <w:t>10.1.8 环境保护管理落实情况</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_Toc23976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42</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rPr>
              <w:sz w:val="24"/>
              <w:szCs w:val="32"/>
            </w:rPr>
          </w:pP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HYPERLINK \l _Toc29269 </w:instrText>
          </w:r>
          <w:r>
            <w:rPr>
              <w:rFonts w:hint="default" w:ascii="Times New Roman" w:hAnsi="Times New Roman" w:cs="Times New Roman"/>
              <w:sz w:val="24"/>
              <w:szCs w:val="32"/>
            </w:rPr>
            <w:fldChar w:fldCharType="separate"/>
          </w:r>
          <w:r>
            <w:rPr>
              <w:rFonts w:hint="default" w:ascii="Times New Roman" w:hAnsi="Times New Roman" w:cs="Times New Roman"/>
              <w:bCs/>
              <w:sz w:val="24"/>
              <w:szCs w:val="32"/>
              <w:lang w:val="en-US" w:eastAsia="zh-CN"/>
            </w:rPr>
            <w:t>10.2 建议</w:t>
          </w:r>
          <w:r>
            <w:rPr>
              <w:rFonts w:hint="default" w:ascii="Times New Roman" w:hAnsi="Times New Roman" w:cs="Times New Roman"/>
              <w:sz w:val="24"/>
              <w:szCs w:val="32"/>
            </w:rPr>
            <w:tab/>
          </w:r>
          <w:r>
            <w:rPr>
              <w:rFonts w:hint="default" w:ascii="Times New Roman" w:hAnsi="Times New Roman" w:cs="Times New Roman"/>
              <w:sz w:val="24"/>
              <w:szCs w:val="32"/>
            </w:rPr>
            <w:fldChar w:fldCharType="begin"/>
          </w:r>
          <w:r>
            <w:rPr>
              <w:rFonts w:hint="default" w:ascii="Times New Roman" w:hAnsi="Times New Roman" w:cs="Times New Roman"/>
              <w:sz w:val="24"/>
              <w:szCs w:val="32"/>
            </w:rPr>
            <w:instrText xml:space="preserve"> PAGEREF _Toc29269 \h </w:instrText>
          </w:r>
          <w:r>
            <w:rPr>
              <w:rFonts w:hint="default" w:ascii="Times New Roman" w:hAnsi="Times New Roman" w:cs="Times New Roman"/>
              <w:sz w:val="24"/>
              <w:szCs w:val="32"/>
            </w:rPr>
            <w:fldChar w:fldCharType="separate"/>
          </w:r>
          <w:r>
            <w:rPr>
              <w:rFonts w:hint="default" w:ascii="Times New Roman" w:hAnsi="Times New Roman" w:cs="Times New Roman"/>
              <w:sz w:val="24"/>
              <w:szCs w:val="32"/>
            </w:rPr>
            <w:t>43</w:t>
          </w:r>
          <w:r>
            <w:rPr>
              <w:rFonts w:hint="default" w:ascii="Times New Roman" w:hAnsi="Times New Roman" w:cs="Times New Roman"/>
              <w:sz w:val="24"/>
              <w:szCs w:val="32"/>
            </w:rPr>
            <w:fldChar w:fldCharType="end"/>
          </w:r>
          <w:r>
            <w:rPr>
              <w:rFonts w:hint="default" w:ascii="Times New Roman" w:hAnsi="Times New Roman" w:cs="Times New Roman"/>
              <w:sz w:val="24"/>
              <w:szCs w:val="32"/>
            </w:rPr>
            <w:fldChar w:fldCharType="end"/>
          </w:r>
        </w:p>
        <w:p>
          <w:pPr>
            <w:pStyle w:val="22"/>
            <w:tabs>
              <w:tab w:val="right" w:leader="dot" w:pos="9747"/>
            </w:tabs>
          </w:pPr>
        </w:p>
        <w:p>
          <w:pPr>
            <w:pStyle w:val="22"/>
            <w:tabs>
              <w:tab w:val="right" w:leader="dot" w:pos="9747"/>
            </w:tabs>
          </w:pPr>
        </w:p>
        <w:p>
          <w:pPr>
            <w:pStyle w:val="22"/>
            <w:tabs>
              <w:tab w:val="right" w:leader="dot" w:pos="9747"/>
            </w:tabs>
          </w:pPr>
        </w:p>
        <w:p>
          <w:r>
            <w:fldChar w:fldCharType="end"/>
          </w:r>
        </w:p>
      </w:sdtContent>
    </w:sdt>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sz w:val="32"/>
          <w:szCs w:val="20"/>
        </w:rPr>
        <w:sectPr>
          <w:headerReference r:id="rId9" w:type="first"/>
          <w:footerReference r:id="rId11" w:type="first"/>
          <w:footerReference r:id="rId10" w:type="default"/>
          <w:pgSz w:w="11907" w:h="16840"/>
          <w:pgMar w:top="1440" w:right="1080" w:bottom="1440" w:left="1080" w:header="851" w:footer="851" w:gutter="0"/>
          <w:pgBorders>
            <w:top w:val="none" w:sz="0" w:space="0"/>
            <w:left w:val="none" w:sz="0" w:space="0"/>
            <w:bottom w:val="none" w:sz="0" w:space="0"/>
            <w:right w:val="none" w:sz="0" w:space="0"/>
          </w:pgBorders>
          <w:pgNumType w:fmt="decimal" w:start="1"/>
          <w:cols w:space="720" w:num="1"/>
          <w:titlePg/>
          <w:docGrid w:linePitch="395" w:charSpace="0"/>
        </w:sectPr>
      </w:pPr>
      <w:bookmarkStart w:id="9" w:name="_Toc5579"/>
      <w:bookmarkStart w:id="10" w:name="_Toc7177"/>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sz w:val="32"/>
          <w:szCs w:val="20"/>
        </w:rPr>
      </w:pPr>
      <w:r>
        <w:rPr>
          <w:sz w:val="32"/>
          <w:szCs w:val="20"/>
        </w:rPr>
        <w:t>1 概述</w:t>
      </w:r>
      <w:bookmarkEnd w:id="9"/>
      <w:bookmarkEnd w:id="10"/>
    </w:p>
    <w:p>
      <w:pPr>
        <w:pStyle w:val="6"/>
        <w:numPr>
          <w:ilvl w:val="1"/>
          <w:numId w:val="2"/>
        </w:numPr>
        <w:bidi w:val="0"/>
        <w:spacing w:line="360" w:lineRule="auto"/>
        <w:outlineLvl w:val="1"/>
        <w:rPr>
          <w:rFonts w:hint="eastAsia"/>
          <w:b/>
          <w:bCs/>
          <w:sz w:val="28"/>
          <w:szCs w:val="28"/>
        </w:rPr>
      </w:pPr>
      <w:bookmarkStart w:id="11" w:name="_Toc892"/>
      <w:bookmarkStart w:id="12" w:name="_Toc936"/>
      <w:bookmarkStart w:id="13" w:name="_Toc16515"/>
      <w:bookmarkStart w:id="14" w:name="_Toc27950"/>
      <w:r>
        <w:rPr>
          <w:rFonts w:hint="eastAsia"/>
          <w:b/>
          <w:bCs/>
          <w:sz w:val="28"/>
          <w:szCs w:val="28"/>
        </w:rPr>
        <w:t>项目概况</w:t>
      </w:r>
      <w:bookmarkEnd w:id="11"/>
      <w:bookmarkEnd w:id="12"/>
      <w:bookmarkEnd w:id="13"/>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宿州经济开发区污水处理工程项目原属于</w:t>
      </w:r>
      <w:r>
        <w:rPr>
          <w:rFonts w:ascii="宋体" w:hAnsi="宋体" w:eastAsia="宋体" w:cs="宋体"/>
          <w:spacing w:val="1"/>
          <w:sz w:val="24"/>
          <w:szCs w:val="24"/>
        </w:rPr>
        <w:t>宇星科技发展(深圳) 有</w:t>
      </w:r>
      <w:r>
        <w:rPr>
          <w:rFonts w:ascii="宋体" w:hAnsi="宋体" w:eastAsia="宋体" w:cs="宋体"/>
          <w:sz w:val="24"/>
          <w:szCs w:val="24"/>
        </w:rPr>
        <w:t>限公司</w:t>
      </w:r>
      <w:r>
        <w:rPr>
          <w:rFonts w:hint="eastAsia" w:ascii="宋体" w:hAnsi="宋体" w:eastAsia="宋体" w:cs="宋体"/>
          <w:sz w:val="24"/>
          <w:szCs w:val="24"/>
          <w:lang w:eastAsia="zh-CN"/>
        </w:rPr>
        <w:t>，</w:t>
      </w:r>
      <w:r>
        <w:rPr>
          <w:rFonts w:hint="eastAsia" w:ascii="Times New Roman" w:hAnsi="Times New Roman" w:eastAsia="宋体" w:cs="Times New Roman"/>
          <w:b w:val="0"/>
          <w:color w:val="auto"/>
          <w:kern w:val="2"/>
          <w:sz w:val="24"/>
          <w:szCs w:val="24"/>
          <w:lang w:val="en-US" w:eastAsia="zh-CN" w:bidi="ar-SA"/>
        </w:rPr>
        <w:t>后由</w:t>
      </w:r>
      <w:r>
        <w:rPr>
          <w:rFonts w:ascii="宋体" w:hAnsi="宋体" w:eastAsia="宋体" w:cs="宋体"/>
          <w:sz w:val="24"/>
          <w:szCs w:val="24"/>
        </w:rPr>
        <w:t>宿州市新区建设投资集团有限公司</w:t>
      </w:r>
      <w:r>
        <w:rPr>
          <w:rFonts w:hint="eastAsia" w:ascii="宋体" w:hAnsi="宋体" w:eastAsia="宋体" w:cs="宋体"/>
          <w:sz w:val="24"/>
          <w:szCs w:val="24"/>
          <w:lang w:eastAsia="zh-CN"/>
        </w:rPr>
        <w:t>接管，</w:t>
      </w:r>
      <w:r>
        <w:rPr>
          <w:rFonts w:hint="eastAsia" w:ascii="Times New Roman" w:hAnsi="Times New Roman" w:eastAsia="宋体" w:cs="Times New Roman"/>
          <w:b w:val="0"/>
          <w:color w:val="auto"/>
          <w:kern w:val="2"/>
          <w:sz w:val="24"/>
          <w:szCs w:val="24"/>
          <w:lang w:val="en-US" w:eastAsia="zh-CN" w:bidi="ar-SA"/>
        </w:rPr>
        <w:t>并委托宿州清荷生态环保有限公司运维；位于宿州经济开发区宿固路东侧，金泰五路南侧，</w:t>
      </w:r>
      <w:r>
        <w:rPr>
          <w:rFonts w:hint="default" w:ascii="Times New Roman" w:hAnsi="Times New Roman" w:eastAsia="宋体" w:cs="Times New Roman"/>
          <w:b w:val="0"/>
          <w:color w:val="auto"/>
          <w:kern w:val="2"/>
          <w:sz w:val="24"/>
          <w:szCs w:val="24"/>
          <w:lang w:val="en-US" w:eastAsia="zh-CN" w:bidi="ar-SA"/>
        </w:rPr>
        <w:t>总投资</w:t>
      </w:r>
      <w:r>
        <w:rPr>
          <w:rFonts w:hint="eastAsia" w:ascii="Times New Roman" w:hAnsi="Times New Roman" w:eastAsia="宋体" w:cs="Times New Roman"/>
          <w:b w:val="0"/>
          <w:color w:val="auto"/>
          <w:kern w:val="2"/>
          <w:sz w:val="24"/>
          <w:szCs w:val="24"/>
          <w:lang w:val="en-US" w:eastAsia="zh-CN" w:bidi="ar-SA"/>
        </w:rPr>
        <w:t>15506.02</w:t>
      </w:r>
      <w:r>
        <w:rPr>
          <w:rFonts w:hint="default" w:ascii="Times New Roman" w:hAnsi="Times New Roman" w:eastAsia="宋体" w:cs="Times New Roman"/>
          <w:b w:val="0"/>
          <w:color w:val="auto"/>
          <w:kern w:val="2"/>
          <w:sz w:val="24"/>
          <w:szCs w:val="24"/>
          <w:lang w:val="en-US" w:eastAsia="zh-CN" w:bidi="ar-SA"/>
        </w:rPr>
        <w:t>万元</w:t>
      </w:r>
      <w:r>
        <w:rPr>
          <w:rFonts w:hint="eastAsia" w:ascii="Times New Roman" w:hAnsi="Times New Roman" w:eastAsia="宋体" w:cs="Times New Roman"/>
          <w:b w:val="0"/>
          <w:color w:val="auto"/>
          <w:kern w:val="2"/>
          <w:sz w:val="24"/>
          <w:szCs w:val="24"/>
          <w:lang w:val="en-US" w:eastAsia="zh-CN" w:bidi="ar-SA"/>
        </w:rPr>
        <w:t>，建成 2.5万m</w:t>
      </w:r>
      <w:r>
        <w:rPr>
          <w:rFonts w:hint="eastAsia" w:ascii="Times New Roman" w:hAnsi="Times New Roman" w:eastAsia="宋体" w:cs="Times New Roman"/>
          <w:b w:val="0"/>
          <w:color w:val="auto"/>
          <w:kern w:val="2"/>
          <w:sz w:val="24"/>
          <w:szCs w:val="24"/>
          <w:vertAlign w:val="superscript"/>
          <w:lang w:val="en-US" w:eastAsia="zh-CN" w:bidi="ar-SA"/>
        </w:rPr>
        <w:t>3/</w:t>
      </w:r>
      <w:r>
        <w:rPr>
          <w:rFonts w:hint="eastAsia" w:ascii="Times New Roman" w:hAnsi="Times New Roman" w:eastAsia="宋体" w:cs="Times New Roman"/>
          <w:b w:val="0"/>
          <w:color w:val="auto"/>
          <w:kern w:val="2"/>
          <w:sz w:val="24"/>
          <w:szCs w:val="24"/>
          <w:vertAlign w:val="baseline"/>
          <w:lang w:val="en-US" w:eastAsia="zh-CN" w:bidi="ar-SA"/>
        </w:rPr>
        <w:t>d的废水处理系统</w:t>
      </w:r>
      <w:r>
        <w:rPr>
          <w:rFonts w:hint="eastAsia" w:ascii="Times New Roman" w:hAnsi="Times New Roman" w:eastAsia="宋体" w:cs="Times New Roman"/>
          <w:b w:val="0"/>
          <w:color w:val="auto"/>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项目建设过程：</w:t>
      </w:r>
    </w:p>
    <w:p>
      <w:pPr>
        <w:keepNext w:val="0"/>
        <w:keepLines w:val="0"/>
        <w:pageBreakBefore w:val="0"/>
        <w:widowControl w:val="0"/>
        <w:kinsoku/>
        <w:wordWrap/>
        <w:overflowPunct/>
        <w:topLinePunct w:val="0"/>
        <w:autoSpaceDE/>
        <w:autoSpaceDN/>
        <w:bidi w:val="0"/>
        <w:adjustRightInd/>
        <w:snapToGrid/>
        <w:spacing w:line="360" w:lineRule="auto"/>
        <w:ind w:firstLine="464" w:firstLineChars="200"/>
        <w:textAlignment w:val="auto"/>
        <w:rPr>
          <w:rFonts w:hint="eastAsia" w:ascii="Times New Roman" w:hAnsi="Times New Roman" w:eastAsia="宋体" w:cs="Times New Roman"/>
          <w:b w:val="0"/>
          <w:color w:val="auto"/>
          <w:kern w:val="2"/>
          <w:sz w:val="24"/>
          <w:szCs w:val="24"/>
          <w:lang w:val="en-US" w:eastAsia="zh-CN" w:bidi="ar-SA"/>
        </w:rPr>
      </w:pPr>
      <w:r>
        <w:rPr>
          <w:rFonts w:hint="eastAsia" w:ascii="宋体" w:hAnsi="宋体" w:eastAsia="宋体" w:cs="宋体"/>
          <w:spacing w:val="-4"/>
          <w:sz w:val="24"/>
          <w:szCs w:val="24"/>
          <w:lang w:eastAsia="zh-CN"/>
        </w:rPr>
        <w:t>根据园区实际需要，该项目工程分期建设，一期建设</w:t>
      </w:r>
      <w:r>
        <w:rPr>
          <w:rFonts w:hint="eastAsia" w:ascii="Times New Roman" w:hAnsi="Times New Roman" w:eastAsia="宋体" w:cs="Times New Roman"/>
          <w:b w:val="0"/>
          <w:color w:val="auto"/>
          <w:kern w:val="2"/>
          <w:sz w:val="24"/>
          <w:szCs w:val="24"/>
          <w:lang w:val="en-US" w:eastAsia="zh-CN" w:bidi="ar-SA"/>
        </w:rPr>
        <w:t xml:space="preserve"> 2.5万m</w:t>
      </w:r>
      <w:r>
        <w:rPr>
          <w:rFonts w:hint="eastAsia" w:ascii="Times New Roman" w:hAnsi="Times New Roman" w:eastAsia="宋体" w:cs="Times New Roman"/>
          <w:b w:val="0"/>
          <w:color w:val="auto"/>
          <w:kern w:val="2"/>
          <w:sz w:val="24"/>
          <w:szCs w:val="24"/>
          <w:vertAlign w:val="superscript"/>
          <w:lang w:val="en-US" w:eastAsia="zh-CN" w:bidi="ar-SA"/>
        </w:rPr>
        <w:t>3</w:t>
      </w:r>
      <w:r>
        <w:rPr>
          <w:rFonts w:hint="eastAsia" w:ascii="Times New Roman" w:hAnsi="Times New Roman" w:eastAsia="宋体" w:cs="Times New Roman"/>
          <w:b w:val="0"/>
          <w:color w:val="auto"/>
          <w:kern w:val="2"/>
          <w:sz w:val="24"/>
          <w:szCs w:val="24"/>
          <w:vertAlign w:val="baseline"/>
          <w:lang w:val="en-US" w:eastAsia="zh-CN" w:bidi="ar-SA"/>
        </w:rPr>
        <w:t>/d废水处理规模，</w:t>
      </w:r>
      <w:r>
        <w:rPr>
          <w:rFonts w:ascii="宋体" w:hAnsi="宋体" w:eastAsia="宋体" w:cs="宋体"/>
          <w:color w:val="auto"/>
          <w:spacing w:val="-3"/>
          <w:sz w:val="24"/>
          <w:szCs w:val="24"/>
        </w:rPr>
        <w:t>宿</w:t>
      </w:r>
      <w:r>
        <w:rPr>
          <w:rFonts w:ascii="宋体" w:hAnsi="宋体" w:eastAsia="宋体" w:cs="宋体"/>
          <w:spacing w:val="-3"/>
          <w:sz w:val="24"/>
          <w:szCs w:val="24"/>
        </w:rPr>
        <w:t>州市环境保护科学研究所</w:t>
      </w:r>
      <w:r>
        <w:rPr>
          <w:rFonts w:hint="eastAsia" w:ascii="Times New Roman" w:hAnsi="Times New Roman" w:eastAsia="宋体" w:cs="Times New Roman"/>
          <w:b w:val="0"/>
          <w:color w:val="auto"/>
          <w:kern w:val="2"/>
          <w:sz w:val="24"/>
          <w:szCs w:val="24"/>
          <w:lang w:val="en-US" w:eastAsia="zh-CN" w:bidi="ar-SA"/>
        </w:rPr>
        <w:t>于2008 年编制了《</w:t>
      </w:r>
      <w:r>
        <w:rPr>
          <w:rFonts w:ascii="宋体" w:hAnsi="宋体" w:eastAsia="宋体" w:cs="宋体"/>
          <w:spacing w:val="-3"/>
          <w:sz w:val="24"/>
          <w:szCs w:val="24"/>
        </w:rPr>
        <w:t>宿州经济开发区宿州经济开发区污</w:t>
      </w:r>
      <w:r>
        <w:rPr>
          <w:rFonts w:ascii="宋体" w:hAnsi="宋体" w:eastAsia="宋体" w:cs="宋体"/>
          <w:spacing w:val="-8"/>
          <w:sz w:val="24"/>
          <w:szCs w:val="24"/>
        </w:rPr>
        <w:t>水处</w:t>
      </w:r>
      <w:r>
        <w:rPr>
          <w:rFonts w:ascii="宋体" w:hAnsi="宋体" w:eastAsia="宋体" w:cs="宋体"/>
          <w:spacing w:val="-7"/>
          <w:sz w:val="24"/>
          <w:szCs w:val="24"/>
        </w:rPr>
        <w:t>理</w:t>
      </w:r>
      <w:r>
        <w:rPr>
          <w:rFonts w:ascii="宋体" w:hAnsi="宋体" w:eastAsia="宋体" w:cs="宋体"/>
          <w:spacing w:val="-4"/>
          <w:sz w:val="24"/>
          <w:szCs w:val="24"/>
        </w:rPr>
        <w:t>工程(一期) 环境影响报告书</w:t>
      </w:r>
      <w:r>
        <w:rPr>
          <w:rFonts w:hint="eastAsia" w:ascii="Times New Roman" w:hAnsi="Times New Roman" w:eastAsia="宋体" w:cs="Times New Roman"/>
          <w:b w:val="0"/>
          <w:color w:val="auto"/>
          <w:kern w:val="2"/>
          <w:sz w:val="24"/>
          <w:szCs w:val="24"/>
          <w:lang w:val="en-US" w:eastAsia="zh-CN" w:bidi="ar-SA"/>
        </w:rPr>
        <w:t>》，2010 年12 月 31日宿州市环境保护局以（埇环建字﹝2010﹞191号）文</w:t>
      </w:r>
      <w:r>
        <w:rPr>
          <w:rFonts w:hint="eastAsia" w:ascii="宋体" w:hAnsi="宋体" w:eastAsia="宋体" w:cs="宋体"/>
          <w:spacing w:val="-4"/>
          <w:sz w:val="24"/>
          <w:szCs w:val="24"/>
          <w:lang w:val="en-US" w:eastAsia="zh-CN"/>
        </w:rPr>
        <w:t>下达了“关于</w:t>
      </w:r>
      <w:r>
        <w:rPr>
          <w:rFonts w:ascii="宋体" w:hAnsi="宋体" w:eastAsia="宋体" w:cs="宋体"/>
          <w:spacing w:val="-4"/>
          <w:sz w:val="24"/>
          <w:szCs w:val="24"/>
        </w:rPr>
        <w:t>宿州经济开发区宿州经</w:t>
      </w:r>
      <w:r>
        <w:rPr>
          <w:rFonts w:ascii="宋体" w:hAnsi="宋体" w:eastAsia="宋体" w:cs="宋体"/>
          <w:spacing w:val="-3"/>
          <w:sz w:val="24"/>
          <w:szCs w:val="24"/>
        </w:rPr>
        <w:t>济开发区污</w:t>
      </w:r>
      <w:r>
        <w:rPr>
          <w:rFonts w:ascii="宋体" w:hAnsi="宋体" w:eastAsia="宋体" w:cs="宋体"/>
          <w:spacing w:val="-8"/>
          <w:sz w:val="24"/>
          <w:szCs w:val="24"/>
        </w:rPr>
        <w:t>水处</w:t>
      </w:r>
      <w:r>
        <w:rPr>
          <w:rFonts w:ascii="宋体" w:hAnsi="宋体" w:eastAsia="宋体" w:cs="宋体"/>
          <w:spacing w:val="-7"/>
          <w:sz w:val="24"/>
          <w:szCs w:val="24"/>
        </w:rPr>
        <w:t>理</w:t>
      </w:r>
      <w:r>
        <w:rPr>
          <w:rFonts w:ascii="宋体" w:hAnsi="宋体" w:eastAsia="宋体" w:cs="宋体"/>
          <w:spacing w:val="-4"/>
          <w:sz w:val="24"/>
          <w:szCs w:val="24"/>
        </w:rPr>
        <w:t>工程</w:t>
      </w:r>
      <w:r>
        <w:rPr>
          <w:rFonts w:hint="eastAsia" w:ascii="Times New Roman" w:hAnsi="Times New Roman" w:eastAsia="宋体" w:cs="Times New Roman"/>
          <w:b w:val="0"/>
          <w:color w:val="auto"/>
          <w:kern w:val="2"/>
          <w:sz w:val="24"/>
          <w:szCs w:val="24"/>
          <w:lang w:val="en-US" w:eastAsia="zh-CN" w:bidi="ar-SA"/>
        </w:rPr>
        <w:t>环境影响报告书的批复”，同意本项目工程建设。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因处理工艺、尾水排放去向等发生变化，2017 年5月，安徽通济环保科技有限公司编制宿州经济开发区污水处理工程（一期）后评价，2017年5月15日宿州市环保局关于宿州市经济开发区污水处理厂工程（一期）后评价环境影响报告书备案的函予以备案。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2017年</w:t>
      </w:r>
      <w:r>
        <w:rPr>
          <w:rFonts w:ascii="宋体" w:hAnsi="宋体" w:eastAsia="宋体" w:cs="宋体"/>
          <w:spacing w:val="1"/>
          <w:sz w:val="24"/>
          <w:szCs w:val="24"/>
        </w:rPr>
        <w:t>宇星科技发展(深圳) 有</w:t>
      </w:r>
      <w:r>
        <w:rPr>
          <w:rFonts w:ascii="宋体" w:hAnsi="宋体" w:eastAsia="宋体" w:cs="宋体"/>
          <w:sz w:val="24"/>
          <w:szCs w:val="24"/>
        </w:rPr>
        <w:t>限公司</w:t>
      </w:r>
      <w:r>
        <w:rPr>
          <w:rFonts w:hint="eastAsia" w:ascii="Times New Roman" w:hAnsi="Times New Roman" w:eastAsia="宋体" w:cs="Times New Roman"/>
          <w:b w:val="0"/>
          <w:color w:val="auto"/>
          <w:kern w:val="2"/>
          <w:sz w:val="24"/>
          <w:szCs w:val="24"/>
          <w:lang w:val="en-US" w:eastAsia="zh-CN" w:bidi="ar-SA"/>
        </w:rPr>
        <w:t>委托宿州市环境保护监测站进行验收监测，因该项目配套的污水处理管网没有按计划铺设完成，致使收集的废水量较少，只需运行其中一条1.25万m</w:t>
      </w:r>
      <w:r>
        <w:rPr>
          <w:rFonts w:hint="eastAsia" w:ascii="Times New Roman" w:hAnsi="Times New Roman" w:eastAsia="宋体" w:cs="Times New Roman"/>
          <w:b w:val="0"/>
          <w:color w:val="auto"/>
          <w:kern w:val="2"/>
          <w:sz w:val="24"/>
          <w:szCs w:val="24"/>
          <w:vertAlign w:val="superscript"/>
          <w:lang w:val="en-US" w:eastAsia="zh-CN" w:bidi="ar-SA"/>
        </w:rPr>
        <w:t>3</w:t>
      </w:r>
      <w:r>
        <w:rPr>
          <w:rFonts w:hint="eastAsia" w:ascii="Times New Roman" w:hAnsi="Times New Roman" w:eastAsia="宋体" w:cs="Times New Roman"/>
          <w:b w:val="0"/>
          <w:color w:val="auto"/>
          <w:kern w:val="2"/>
          <w:sz w:val="24"/>
          <w:szCs w:val="24"/>
          <w:vertAlign w:val="baseline"/>
          <w:lang w:val="en-US" w:eastAsia="zh-CN" w:bidi="ar-SA"/>
        </w:rPr>
        <w:t>/d的处理系统，所以</w:t>
      </w:r>
      <w:r>
        <w:rPr>
          <w:rFonts w:hint="eastAsia" w:ascii="Times New Roman" w:hAnsi="Times New Roman" w:eastAsia="宋体" w:cs="Times New Roman"/>
          <w:b w:val="0"/>
          <w:color w:val="auto"/>
          <w:kern w:val="2"/>
          <w:sz w:val="24"/>
          <w:szCs w:val="24"/>
          <w:lang w:val="en-US" w:eastAsia="zh-CN" w:bidi="ar-SA"/>
        </w:rPr>
        <w:t>于 2017 年5月 15日~5 月 16日对该项目进行了阶段性验收监测，2017年6月14日，宿州市环境保护局以（宿环验函﹝2017﹞25号）文下达了“宿州市环保局关于宿州经济开发区污水处理工程项目（一期第一阶段）竣工环境保护验收意见的函”。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ascii="Times New Roman" w:hAnsi="Times New Roman" w:eastAsia="宋体" w:cs="Times New Roman"/>
          <w:b w:val="0"/>
          <w:color w:val="auto"/>
          <w:kern w:val="2"/>
          <w:sz w:val="24"/>
          <w:szCs w:val="24"/>
          <w:lang w:val="en-US" w:eastAsia="zh-CN" w:bidi="ar-SA"/>
        </w:rPr>
        <w:t>2022年3月26日宿州清荷生态环保有限公司根据环保局下达的后评价批复（宿环建函﹝2017﹞70号）予以后评价备案的函）（2017年5月15）第二项要求“建议建设单位后期将产生恶臭的构筑物安装生物除臭装置，集中处理后外排；加强绿化带建设等”，宿州清荷生态环保有限公司委托江苏正阳环保工程有限公司及安徽佳虹机电设备有限公司，在旋流沉砂池、调节池、混凝沉淀池、水解酸化池等产生恶臭的构筑物安装生物除臭装置，经15m高排气筒排放1#2#3#4#，生物除臭装置于2022年3月26日建设，2022年9月15日竣工并投入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color w:val="auto"/>
          <w:kern w:val="2"/>
          <w:sz w:val="24"/>
          <w:szCs w:val="24"/>
          <w:lang w:val="en-US" w:eastAsia="zh-CN" w:bidi="ar-SA"/>
        </w:rPr>
        <w:sectPr>
          <w:footerReference r:id="rId13" w:type="first"/>
          <w:footerReference r:id="rId12" w:type="default"/>
          <w:pgSz w:w="11907" w:h="16840"/>
          <w:pgMar w:top="1440" w:right="1080" w:bottom="1440" w:left="1080" w:header="851" w:footer="851" w:gutter="0"/>
          <w:pgBorders>
            <w:top w:val="none" w:sz="0" w:space="0"/>
            <w:left w:val="none" w:sz="0" w:space="0"/>
            <w:bottom w:val="none" w:sz="0" w:space="0"/>
            <w:right w:val="none" w:sz="0" w:space="0"/>
          </w:pgBorders>
          <w:pgNumType w:fmt="decimal" w:start="1"/>
          <w:cols w:space="720" w:num="1"/>
          <w:titlePg/>
          <w:docGrid w:linePitch="395" w:charSpace="0"/>
        </w:sectPr>
      </w:pPr>
      <w:r>
        <w:rPr>
          <w:rFonts w:hint="eastAsia" w:ascii="Times New Roman" w:hAnsi="Times New Roman" w:eastAsia="宋体" w:cs="Times New Roman"/>
          <w:b w:val="0"/>
          <w:color w:val="auto"/>
          <w:kern w:val="2"/>
          <w:sz w:val="24"/>
          <w:szCs w:val="24"/>
          <w:lang w:val="en-US" w:eastAsia="zh-CN" w:bidi="ar-SA"/>
        </w:rPr>
        <w:t>2022年9月宿州清荷生态环保有限公司委托安徽精检分析股份有限公司（以下简称我公司）</w:t>
      </w:r>
      <w:r>
        <w:rPr>
          <w:rFonts w:hint="default" w:ascii="Times New Roman" w:hAnsi="Times New Roman" w:eastAsia="宋体" w:cs="Times New Roman"/>
          <w:b w:val="0"/>
          <w:color w:val="auto"/>
          <w:kern w:val="2"/>
          <w:sz w:val="24"/>
          <w:szCs w:val="24"/>
          <w:lang w:val="en-US" w:eastAsia="zh-CN" w:bidi="ar-SA"/>
        </w:rPr>
        <w:t>开展该项目的建设项目竣工环境保护验收监测工作。</w:t>
      </w:r>
      <w:r>
        <w:rPr>
          <w:rFonts w:hint="eastAsia" w:ascii="Times New Roman" w:hAnsi="Times New Roman" w:eastAsia="宋体" w:cs="Times New Roman"/>
          <w:b w:val="0"/>
          <w:color w:val="auto"/>
          <w:kern w:val="2"/>
          <w:sz w:val="24"/>
          <w:szCs w:val="24"/>
          <w:lang w:val="en-US" w:eastAsia="zh-CN" w:bidi="ar-SA"/>
        </w:rPr>
        <w:t>我公司立即组织技术人员进行收集资料，对</w:t>
      </w:r>
      <w:r>
        <w:rPr>
          <w:rFonts w:hint="default" w:ascii="Times New Roman" w:hAnsi="Times New Roman" w:eastAsia="宋体" w:cs="Times New Roman"/>
          <w:b w:val="0"/>
          <w:color w:val="auto"/>
          <w:kern w:val="2"/>
          <w:sz w:val="24"/>
          <w:szCs w:val="24"/>
          <w:lang w:val="en-US" w:eastAsia="zh-CN" w:bidi="ar-SA"/>
        </w:rPr>
        <w:t>该项目环保设施建设和环保措施落实等情况进行现场勘察，收集相关验收监测资料，</w:t>
      </w:r>
      <w:r>
        <w:rPr>
          <w:rFonts w:hint="eastAsia" w:ascii="Times New Roman" w:hAnsi="Times New Roman" w:eastAsia="宋体" w:cs="Times New Roman"/>
          <w:b w:val="0"/>
          <w:color w:val="auto"/>
          <w:kern w:val="2"/>
          <w:sz w:val="24"/>
          <w:szCs w:val="24"/>
          <w:lang w:val="en-US" w:eastAsia="zh-CN" w:bidi="ar-SA"/>
        </w:rPr>
        <w:t>认为该项目主体工程与环保设施均已按照环评及批复等相关要求建设完成，履行了“三同时制度”，符合验收检测条件，编制了《建设项目竣工环境保护验收检测方案》并</w:t>
      </w:r>
      <w:r>
        <w:rPr>
          <w:rFonts w:hint="default" w:ascii="Times New Roman" w:hAnsi="Times New Roman" w:eastAsia="宋体" w:cs="Times New Roman"/>
          <w:b w:val="0"/>
          <w:color w:val="auto"/>
          <w:kern w:val="2"/>
          <w:sz w:val="24"/>
          <w:szCs w:val="24"/>
          <w:lang w:val="en-US" w:eastAsia="zh-CN" w:bidi="ar-SA"/>
        </w:rPr>
        <w:t>于</w:t>
      </w:r>
      <w:r>
        <w:rPr>
          <w:rFonts w:hint="eastAsia" w:ascii="Times New Roman" w:hAnsi="Times New Roman" w:eastAsia="宋体" w:cs="Times New Roman"/>
          <w:b w:val="0"/>
          <w:color w:val="auto"/>
          <w:kern w:val="2"/>
          <w:sz w:val="24"/>
          <w:szCs w:val="24"/>
          <w:lang w:val="en-US" w:eastAsia="zh-CN" w:bidi="ar-SA"/>
        </w:rPr>
        <w:t>2022</w:t>
      </w:r>
      <w:r>
        <w:rPr>
          <w:rFonts w:hint="default" w:ascii="Times New Roman" w:hAnsi="Times New Roman" w:eastAsia="宋体" w:cs="Times New Roman"/>
          <w:b w:val="0"/>
          <w:color w:val="auto"/>
          <w:kern w:val="2"/>
          <w:sz w:val="24"/>
          <w:szCs w:val="24"/>
          <w:lang w:val="en-US" w:eastAsia="zh-CN" w:bidi="ar-SA"/>
        </w:rPr>
        <w:t>年</w:t>
      </w:r>
      <w:r>
        <w:rPr>
          <w:rFonts w:hint="eastAsia" w:ascii="Times New Roman" w:hAnsi="Times New Roman" w:eastAsia="宋体" w:cs="Times New Roman"/>
          <w:b w:val="0"/>
          <w:color w:val="auto"/>
          <w:kern w:val="2"/>
          <w:sz w:val="24"/>
          <w:szCs w:val="24"/>
          <w:lang w:val="en-US" w:eastAsia="zh-CN" w:bidi="ar-SA"/>
        </w:rPr>
        <w:t>10</w:t>
      </w:r>
      <w:r>
        <w:rPr>
          <w:rFonts w:hint="default" w:ascii="Times New Roman" w:hAnsi="Times New Roman" w:eastAsia="宋体" w:cs="Times New Roman"/>
          <w:b w:val="0"/>
          <w:color w:val="auto"/>
          <w:kern w:val="2"/>
          <w:sz w:val="24"/>
          <w:szCs w:val="24"/>
          <w:lang w:val="en-US" w:eastAsia="zh-CN" w:bidi="ar-SA"/>
        </w:rPr>
        <w:t>月</w:t>
      </w:r>
      <w:r>
        <w:rPr>
          <w:rFonts w:hint="eastAsia" w:ascii="Times New Roman" w:hAnsi="Times New Roman" w:eastAsia="宋体" w:cs="Times New Roman"/>
          <w:b w:val="0"/>
          <w:color w:val="auto"/>
          <w:kern w:val="2"/>
          <w:sz w:val="24"/>
          <w:szCs w:val="24"/>
          <w:lang w:val="en-US" w:eastAsia="zh-CN" w:bidi="ar-SA"/>
        </w:rPr>
        <w:t>20</w:t>
      </w:r>
      <w:r>
        <w:rPr>
          <w:rFonts w:hint="default" w:ascii="Times New Roman" w:hAnsi="Times New Roman" w:eastAsia="宋体" w:cs="Times New Roman"/>
          <w:b w:val="0"/>
          <w:color w:val="auto"/>
          <w:kern w:val="2"/>
          <w:sz w:val="24"/>
          <w:szCs w:val="24"/>
          <w:lang w:val="en-US" w:eastAsia="zh-CN" w:bidi="ar-SA"/>
        </w:rPr>
        <w:t>-</w:t>
      </w:r>
      <w:r>
        <w:rPr>
          <w:rFonts w:hint="eastAsia" w:ascii="Times New Roman" w:hAnsi="Times New Roman" w:eastAsia="宋体" w:cs="Times New Roman"/>
          <w:b w:val="0"/>
          <w:color w:val="auto"/>
          <w:kern w:val="2"/>
          <w:sz w:val="24"/>
          <w:szCs w:val="24"/>
          <w:lang w:val="en-US" w:eastAsia="zh-CN" w:bidi="ar-SA"/>
        </w:rPr>
        <w:t>22</w:t>
      </w:r>
      <w:r>
        <w:rPr>
          <w:rFonts w:hint="default" w:ascii="Times New Roman" w:hAnsi="Times New Roman" w:eastAsia="宋体" w:cs="Times New Roman"/>
          <w:b w:val="0"/>
          <w:color w:val="auto"/>
          <w:kern w:val="2"/>
          <w:sz w:val="24"/>
          <w:szCs w:val="24"/>
          <w:lang w:val="en-US" w:eastAsia="zh-CN" w:bidi="ar-SA"/>
        </w:rPr>
        <w:t>日组织技术人员</w:t>
      </w:r>
      <w:r>
        <w:rPr>
          <w:rFonts w:hint="default" w:ascii="Times New Roman" w:hAnsi="Times New Roman" w:eastAsia="宋体" w:cs="Times New Roman"/>
          <w:b w:val="0"/>
          <w:color w:val="auto"/>
          <w:kern w:val="2"/>
          <w:sz w:val="24"/>
          <w:szCs w:val="24"/>
          <w:lang w:val="zh-CN" w:eastAsia="zh-CN" w:bidi="ar-SA"/>
        </w:rPr>
        <w:t>分别对该工程</w:t>
      </w:r>
      <w:r>
        <w:rPr>
          <w:rFonts w:hint="eastAsia" w:ascii="Times New Roman" w:hAnsi="Times New Roman" w:eastAsia="宋体" w:cs="Times New Roman"/>
          <w:b w:val="0"/>
          <w:color w:val="auto"/>
          <w:kern w:val="2"/>
          <w:sz w:val="24"/>
          <w:szCs w:val="24"/>
          <w:lang w:val="zh-CN" w:eastAsia="zh-CN" w:bidi="ar-SA"/>
        </w:rPr>
        <w:t>进行验收检测，</w:t>
      </w:r>
      <w:r>
        <w:rPr>
          <w:rFonts w:hint="eastAsia" w:ascii="Times New Roman" w:hAnsi="Times New Roman" w:eastAsia="宋体" w:cs="Times New Roman"/>
          <w:b w:val="0"/>
          <w:color w:val="auto"/>
          <w:kern w:val="2"/>
          <w:sz w:val="24"/>
          <w:szCs w:val="24"/>
          <w:lang w:val="en-US" w:eastAsia="zh-CN" w:bidi="ar-SA"/>
        </w:rPr>
        <w:t>验收监测期间</w:t>
      </w:r>
      <w:r>
        <w:rPr>
          <w:rFonts w:hint="default" w:ascii="Times New Roman" w:hAnsi="Times New Roman" w:eastAsia="宋体" w:cs="Times New Roman"/>
          <w:b w:val="0"/>
          <w:color w:val="auto"/>
          <w:kern w:val="2"/>
          <w:sz w:val="24"/>
          <w:szCs w:val="24"/>
          <w:lang w:val="en-US" w:eastAsia="zh-CN" w:bidi="ar-SA"/>
        </w:rPr>
        <w:t>的</w:t>
      </w:r>
      <w:r>
        <w:rPr>
          <w:rFonts w:hint="eastAsia" w:ascii="Times New Roman" w:hAnsi="Times New Roman" w:eastAsia="宋体" w:cs="Times New Roman"/>
          <w:b w:val="0"/>
          <w:color w:val="auto"/>
          <w:kern w:val="2"/>
          <w:sz w:val="24"/>
          <w:szCs w:val="24"/>
          <w:lang w:val="en-US" w:eastAsia="zh-CN" w:bidi="ar-SA"/>
        </w:rPr>
        <w:t>工作情</w:t>
      </w:r>
      <w:r>
        <w:rPr>
          <w:rFonts w:hint="default" w:ascii="Times New Roman" w:hAnsi="Times New Roman" w:eastAsia="宋体" w:cs="Times New Roman"/>
          <w:b w:val="0"/>
          <w:color w:val="auto"/>
          <w:kern w:val="2"/>
          <w:sz w:val="24"/>
          <w:szCs w:val="24"/>
          <w:lang w:val="en-US" w:eastAsia="zh-CN" w:bidi="ar-SA"/>
        </w:rPr>
        <w:t>况稳定，环保设施正常运行，生产负荷满足验收监测期间工况的要求。根据现场勘察情况及监测数据，我公司编制该项目验收监测报告。</w:t>
      </w: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0"/>
        <w:rPr>
          <w:rFonts w:hint="eastAsia"/>
          <w:sz w:val="32"/>
          <w:szCs w:val="20"/>
          <w:lang w:val="en-US" w:eastAsia="zh-CN"/>
        </w:rPr>
      </w:pPr>
      <w:bookmarkStart w:id="15" w:name="_Toc26282"/>
      <w:bookmarkStart w:id="16" w:name="_Toc25457"/>
      <w:bookmarkStart w:id="17" w:name="_Toc21128"/>
      <w:bookmarkStart w:id="18" w:name="_Toc29783"/>
      <w:bookmarkStart w:id="19" w:name="_Toc8527"/>
      <w:bookmarkStart w:id="20" w:name="_Toc8583"/>
      <w:bookmarkStart w:id="21" w:name="_Toc25629"/>
      <w:bookmarkStart w:id="22" w:name="_Toc8159"/>
      <w:r>
        <w:rPr>
          <w:rFonts w:hint="eastAsia"/>
          <w:sz w:val="32"/>
          <w:szCs w:val="20"/>
          <w:lang w:val="en-US" w:eastAsia="zh-CN"/>
        </w:rPr>
        <w:t>2 验收监测报告依据</w:t>
      </w:r>
      <w:bookmarkEnd w:id="15"/>
      <w:bookmarkEnd w:id="16"/>
      <w:bookmarkEnd w:id="17"/>
      <w:bookmarkEnd w:id="18"/>
      <w:bookmarkEnd w:id="19"/>
      <w:bookmarkEnd w:id="20"/>
      <w:bookmarkEnd w:id="21"/>
      <w:bookmarkEnd w:id="22"/>
      <w:bookmarkStart w:id="23" w:name="_Toc17142"/>
    </w:p>
    <w:p>
      <w:pPr>
        <w:pStyle w:val="6"/>
        <w:numPr>
          <w:ilvl w:val="0"/>
          <w:numId w:val="0"/>
        </w:numPr>
        <w:bidi w:val="0"/>
        <w:ind w:leftChars="0"/>
        <w:outlineLvl w:val="1"/>
        <w:rPr>
          <w:rFonts w:hint="eastAsia"/>
          <w:b/>
          <w:bCs/>
          <w:sz w:val="28"/>
          <w:szCs w:val="28"/>
        </w:rPr>
      </w:pPr>
      <w:bookmarkStart w:id="24" w:name="_Toc24806"/>
      <w:bookmarkStart w:id="25" w:name="_Toc11700"/>
      <w:bookmarkStart w:id="26" w:name="_Toc7856"/>
      <w:bookmarkStart w:id="27" w:name="_Toc19017"/>
      <w:r>
        <w:rPr>
          <w:rFonts w:hint="eastAsia"/>
          <w:b/>
          <w:bCs/>
          <w:sz w:val="28"/>
          <w:szCs w:val="28"/>
        </w:rPr>
        <w:t>2.1 相关法律法规及导则</w:t>
      </w:r>
      <w:bookmarkEnd w:id="23"/>
      <w:bookmarkEnd w:id="24"/>
      <w:bookmarkEnd w:id="25"/>
      <w:bookmarkEnd w:id="26"/>
      <w:bookmarkEnd w:id="27"/>
    </w:p>
    <w:p>
      <w:pPr>
        <w:tabs>
          <w:tab w:val="left" w:pos="1755"/>
        </w:tabs>
        <w:snapToGrid w:val="0"/>
        <w:spacing w:line="360" w:lineRule="auto"/>
        <w:jc w:val="left"/>
        <w:rPr>
          <w:rFonts w:hint="default" w:ascii="Calibri" w:hAnsi="Calibri" w:eastAsia="Calibri" w:cs="Times New Roman"/>
          <w:sz w:val="24"/>
        </w:rPr>
      </w:pPr>
      <w:r>
        <w:rPr>
          <w:rFonts w:hint="eastAsia" w:ascii="Calibri" w:hAnsi="Calibri" w:eastAsia="Calibri" w:cs="Times New Roman"/>
          <w:sz w:val="24"/>
          <w:lang w:eastAsia="zh-CN"/>
        </w:rPr>
        <w:t>（</w:t>
      </w:r>
      <w:r>
        <w:rPr>
          <w:rFonts w:hint="eastAsia" w:ascii="Calibri" w:hAnsi="Calibri" w:eastAsia="Calibri" w:cs="Times New Roman"/>
          <w:sz w:val="24"/>
          <w:lang w:val="en-US" w:eastAsia="zh-CN"/>
        </w:rPr>
        <w:t>1</w:t>
      </w:r>
      <w:r>
        <w:rPr>
          <w:rFonts w:hint="eastAsia" w:ascii="Calibri" w:hAnsi="Calibri" w:eastAsia="Calibri" w:cs="Times New Roman"/>
          <w:sz w:val="24"/>
          <w:lang w:eastAsia="zh-CN"/>
        </w:rPr>
        <w:t>）</w:t>
      </w:r>
      <w:r>
        <w:rPr>
          <w:rFonts w:hint="default" w:ascii="Calibri" w:hAnsi="Calibri" w:eastAsia="Calibri" w:cs="Times New Roman"/>
          <w:sz w:val="24"/>
        </w:rPr>
        <w:t>《中华人民共和国环境保护法》，2015.1.1；</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（2）《中华人民共和国水污染防治法》，20</w:t>
      </w:r>
      <w:r>
        <w:rPr>
          <w:rFonts w:hint="eastAsia" w:eastAsia="宋体" w:cs="Times New Roman"/>
          <w:sz w:val="24"/>
          <w:lang w:val="en-US" w:eastAsia="zh-CN"/>
        </w:rPr>
        <w:t>18</w:t>
      </w:r>
      <w:r>
        <w:rPr>
          <w:rFonts w:hint="default" w:ascii="Calibri" w:hAnsi="Calibri" w:eastAsia="Calibri" w:cs="Times New Roman"/>
          <w:sz w:val="24"/>
        </w:rPr>
        <w:t>.</w:t>
      </w:r>
      <w:r>
        <w:rPr>
          <w:rFonts w:hint="eastAsia" w:eastAsia="宋体" w:cs="Times New Roman"/>
          <w:sz w:val="24"/>
          <w:lang w:val="en-US" w:eastAsia="zh-CN"/>
        </w:rPr>
        <w:t>1</w:t>
      </w:r>
      <w:r>
        <w:rPr>
          <w:rFonts w:hint="default" w:ascii="Calibri" w:hAnsi="Calibri" w:eastAsia="Calibri" w:cs="Times New Roman"/>
          <w:sz w:val="24"/>
        </w:rPr>
        <w:t>.1；</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（3）《中华人民共和国大气污染防治法》，2015.8.29修订，2016.1.1实施；</w:t>
      </w:r>
    </w:p>
    <w:p>
      <w:pPr>
        <w:tabs>
          <w:tab w:val="left" w:pos="1755"/>
        </w:tabs>
        <w:snapToGrid w:val="0"/>
        <w:spacing w:line="360" w:lineRule="auto"/>
        <w:jc w:val="left"/>
        <w:rPr>
          <w:rFonts w:hint="default" w:ascii="Calibri" w:hAnsi="Calibri" w:eastAsia="Calibri" w:cs="Times New Roman"/>
          <w:sz w:val="24"/>
        </w:rPr>
      </w:pPr>
      <w:r>
        <w:rPr>
          <w:rFonts w:hint="eastAsia"/>
          <w:sz w:val="24"/>
        </w:rPr>
        <w:t>（</w:t>
      </w:r>
      <w:r>
        <w:rPr>
          <w:rFonts w:hint="eastAsia" w:eastAsia="宋体"/>
          <w:sz w:val="24"/>
          <w:lang w:val="en-US" w:eastAsia="zh-CN"/>
        </w:rPr>
        <w:t>4</w:t>
      </w:r>
      <w:r>
        <w:rPr>
          <w:rFonts w:hint="eastAsia"/>
          <w:sz w:val="24"/>
        </w:rPr>
        <w:t>）《中华人民共和国环境噪声污染防治法》（</w:t>
      </w:r>
      <w:r>
        <w:rPr>
          <w:rFonts w:hint="eastAsia"/>
          <w:sz w:val="24"/>
          <w:lang w:val="en-US" w:eastAsia="zh-CN"/>
        </w:rPr>
        <w:t>2018.12.29修订</w:t>
      </w:r>
      <w:r>
        <w:rPr>
          <w:rFonts w:hint="eastAsia"/>
          <w:sz w:val="24"/>
        </w:rPr>
        <w:t>）</w:t>
      </w:r>
      <w:r>
        <w:rPr>
          <w:rFonts w:hint="default" w:ascii="Calibri" w:hAnsi="Calibri" w:eastAsia="Calibri" w:cs="Times New Roman"/>
          <w:sz w:val="24"/>
        </w:rPr>
        <w:t>；</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（5）《中华人民共和国固体废物污染环境防治法》，20</w:t>
      </w:r>
      <w:r>
        <w:rPr>
          <w:rFonts w:hint="eastAsia" w:eastAsia="宋体" w:cs="Times New Roman"/>
          <w:sz w:val="24"/>
          <w:lang w:val="en-US" w:eastAsia="zh-CN"/>
        </w:rPr>
        <w:t>20</w:t>
      </w:r>
      <w:r>
        <w:rPr>
          <w:rFonts w:hint="default" w:ascii="Calibri" w:hAnsi="Calibri" w:eastAsia="Calibri" w:cs="Times New Roman"/>
          <w:sz w:val="24"/>
          <w:lang w:val="en-US" w:eastAsia="zh-CN"/>
        </w:rPr>
        <w:t>.</w:t>
      </w:r>
      <w:r>
        <w:rPr>
          <w:rFonts w:hint="eastAsia" w:eastAsia="宋体" w:cs="Times New Roman"/>
          <w:sz w:val="24"/>
          <w:lang w:val="en-US" w:eastAsia="zh-CN"/>
        </w:rPr>
        <w:t>4</w:t>
      </w:r>
      <w:r>
        <w:rPr>
          <w:rFonts w:hint="default" w:ascii="Calibri" w:hAnsi="Calibri" w:eastAsia="Calibri" w:cs="Times New Roman"/>
          <w:sz w:val="24"/>
          <w:lang w:val="en-US" w:eastAsia="zh-CN"/>
        </w:rPr>
        <w:t>.</w:t>
      </w:r>
      <w:r>
        <w:rPr>
          <w:rFonts w:hint="eastAsia" w:eastAsia="宋体" w:cs="Times New Roman"/>
          <w:sz w:val="24"/>
          <w:lang w:val="en-US" w:eastAsia="zh-CN"/>
        </w:rPr>
        <w:t>29</w:t>
      </w:r>
      <w:r>
        <w:rPr>
          <w:rFonts w:hint="default" w:ascii="Calibri" w:hAnsi="Calibri" w:eastAsia="Calibri" w:cs="Times New Roman"/>
          <w:sz w:val="24"/>
        </w:rPr>
        <w:t>修订；</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（6）《中华人民共和国环境影响评价法》，</w:t>
      </w:r>
      <w:r>
        <w:rPr>
          <w:rFonts w:hint="eastAsia" w:eastAsia="宋体" w:cs="Times New Roman"/>
          <w:sz w:val="24"/>
          <w:lang w:val="en-US" w:eastAsia="zh-CN"/>
        </w:rPr>
        <w:t>2018.12.29修订</w:t>
      </w:r>
      <w:r>
        <w:rPr>
          <w:rFonts w:hint="default" w:ascii="Calibri" w:hAnsi="Calibri" w:eastAsia="Calibri" w:cs="Times New Roman"/>
          <w:sz w:val="24"/>
        </w:rPr>
        <w:t>；</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w:t>
      </w:r>
      <w:r>
        <w:rPr>
          <w:rFonts w:hint="eastAsia" w:eastAsia="宋体" w:cs="Times New Roman"/>
          <w:sz w:val="24"/>
          <w:lang w:val="en-US" w:eastAsia="zh-CN"/>
        </w:rPr>
        <w:t>7</w:t>
      </w:r>
      <w:r>
        <w:rPr>
          <w:rFonts w:hint="default" w:ascii="Calibri" w:hAnsi="Calibri" w:eastAsia="Calibri" w:cs="Times New Roman"/>
          <w:sz w:val="24"/>
        </w:rPr>
        <w:t>）《环境保护公众参与办法》，环境保护部令第35号，2015.9.1；</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w:t>
      </w:r>
      <w:r>
        <w:rPr>
          <w:rFonts w:hint="eastAsia" w:eastAsia="宋体" w:cs="Times New Roman"/>
          <w:sz w:val="24"/>
          <w:lang w:val="en-US" w:eastAsia="zh-CN"/>
        </w:rPr>
        <w:t>8</w:t>
      </w:r>
      <w:r>
        <w:rPr>
          <w:rFonts w:hint="default" w:ascii="Calibri" w:hAnsi="Calibri" w:eastAsia="Calibri" w:cs="Times New Roman"/>
          <w:sz w:val="24"/>
        </w:rPr>
        <w:t>）《水污染防治行动计划》，国发[2015]17号，2015.4.2；</w:t>
      </w:r>
    </w:p>
    <w:p>
      <w:pPr>
        <w:tabs>
          <w:tab w:val="left" w:pos="1755"/>
        </w:tabs>
        <w:snapToGrid w:val="0"/>
        <w:spacing w:line="360" w:lineRule="auto"/>
        <w:jc w:val="left"/>
        <w:rPr>
          <w:rFonts w:hint="default" w:ascii="Calibri" w:hAnsi="Calibri" w:eastAsia="Calibri" w:cs="Times New Roman"/>
          <w:sz w:val="24"/>
        </w:rPr>
      </w:pPr>
      <w:r>
        <w:rPr>
          <w:rFonts w:hint="default" w:ascii="Calibri" w:hAnsi="Calibri" w:eastAsia="Calibri" w:cs="Times New Roman"/>
          <w:sz w:val="24"/>
        </w:rPr>
        <w:t>（</w:t>
      </w:r>
      <w:r>
        <w:rPr>
          <w:rFonts w:hint="eastAsia" w:eastAsia="宋体" w:cs="Times New Roman"/>
          <w:sz w:val="24"/>
          <w:lang w:val="en-US" w:eastAsia="zh-CN"/>
        </w:rPr>
        <w:t>9</w:t>
      </w:r>
      <w:r>
        <w:rPr>
          <w:rFonts w:hint="default" w:ascii="Calibri" w:hAnsi="Calibri" w:eastAsia="Calibri" w:cs="Times New Roman"/>
          <w:sz w:val="24"/>
        </w:rPr>
        <w:t>）《大气污染防治行动计划》，国发[2013]37号，2013.9.10；</w:t>
      </w:r>
    </w:p>
    <w:p>
      <w:pPr>
        <w:tabs>
          <w:tab w:val="left" w:pos="1755"/>
        </w:tabs>
        <w:snapToGrid w:val="0"/>
        <w:spacing w:line="360" w:lineRule="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0</w:t>
      </w:r>
      <w:r>
        <w:rPr>
          <w:rFonts w:hint="default"/>
          <w:sz w:val="24"/>
          <w:szCs w:val="24"/>
          <w:lang w:val="en-US" w:eastAsia="zh-CN"/>
        </w:rPr>
        <w:t>）安徽省人大常委会：《安徽省环境保护条例》，201</w:t>
      </w:r>
      <w:r>
        <w:rPr>
          <w:rFonts w:hint="eastAsia"/>
          <w:sz w:val="24"/>
          <w:szCs w:val="24"/>
          <w:lang w:val="en-US" w:eastAsia="zh-CN"/>
        </w:rPr>
        <w:t>8</w:t>
      </w:r>
      <w:r>
        <w:rPr>
          <w:rFonts w:hint="default"/>
          <w:sz w:val="24"/>
          <w:szCs w:val="24"/>
          <w:lang w:val="en-US" w:eastAsia="zh-CN"/>
        </w:rPr>
        <w:t>.1.1；</w:t>
      </w:r>
    </w:p>
    <w:p>
      <w:pPr>
        <w:tabs>
          <w:tab w:val="left" w:pos="1755"/>
        </w:tabs>
        <w:snapToGrid w:val="0"/>
        <w:spacing w:line="360" w:lineRule="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1</w:t>
      </w:r>
      <w:r>
        <w:rPr>
          <w:rFonts w:hint="default"/>
          <w:sz w:val="24"/>
          <w:szCs w:val="24"/>
          <w:lang w:val="en-US" w:eastAsia="zh-CN"/>
        </w:rPr>
        <w:t>）安徽省人民政府：《安徽省大气污染防治行动计划实施方案》，皖政[2013]89号，2013.12.30；</w:t>
      </w:r>
    </w:p>
    <w:p>
      <w:pPr>
        <w:tabs>
          <w:tab w:val="left" w:pos="1755"/>
        </w:tabs>
        <w:snapToGrid w:val="0"/>
        <w:spacing w:line="360" w:lineRule="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2</w:t>
      </w:r>
      <w:r>
        <w:rPr>
          <w:rFonts w:hint="default"/>
          <w:sz w:val="24"/>
          <w:szCs w:val="24"/>
          <w:lang w:val="en-US" w:eastAsia="zh-CN"/>
        </w:rPr>
        <w:t>）安徽省人民代表大会：《安徽省大气污染防治条例》，2015.3.1施行；</w:t>
      </w:r>
    </w:p>
    <w:p>
      <w:pPr>
        <w:tabs>
          <w:tab w:val="left" w:pos="1755"/>
        </w:tabs>
        <w:snapToGrid w:val="0"/>
        <w:spacing w:line="360" w:lineRule="auto"/>
        <w:rPr>
          <w:rFonts w:hint="default"/>
          <w:sz w:val="24"/>
          <w:szCs w:val="24"/>
          <w:lang w:val="en-US" w:eastAsia="zh-CN"/>
        </w:rPr>
      </w:pPr>
      <w:r>
        <w:rPr>
          <w:rFonts w:hint="default"/>
          <w:sz w:val="24"/>
          <w:szCs w:val="24"/>
          <w:lang w:val="en-US" w:eastAsia="zh-CN"/>
        </w:rPr>
        <w:t>（1</w:t>
      </w:r>
      <w:r>
        <w:rPr>
          <w:rFonts w:hint="eastAsia"/>
          <w:sz w:val="24"/>
          <w:szCs w:val="24"/>
          <w:lang w:val="en-US" w:eastAsia="zh-CN"/>
        </w:rPr>
        <w:t>3</w:t>
      </w:r>
      <w:r>
        <w:rPr>
          <w:rFonts w:hint="default"/>
          <w:sz w:val="24"/>
          <w:szCs w:val="24"/>
          <w:lang w:val="en-US" w:eastAsia="zh-CN"/>
        </w:rPr>
        <w:t>）安徽省人民政府：《安徽省水污染防治工作方案》，2015.12.29。</w:t>
      </w:r>
    </w:p>
    <w:p>
      <w:pPr>
        <w:tabs>
          <w:tab w:val="left" w:pos="1755"/>
        </w:tabs>
        <w:snapToGrid w:val="0"/>
        <w:spacing w:line="360" w:lineRule="auto"/>
        <w:rPr>
          <w:rFonts w:hint="default"/>
          <w:sz w:val="24"/>
          <w:szCs w:val="24"/>
          <w:lang w:val="en-US" w:eastAsia="zh-CN"/>
        </w:rPr>
      </w:pPr>
      <w:r>
        <w:rPr>
          <w:rFonts w:hint="eastAsia"/>
          <w:sz w:val="24"/>
          <w:szCs w:val="24"/>
          <w:lang w:val="en-US" w:eastAsia="zh-CN"/>
        </w:rPr>
        <w:t>（14）</w:t>
      </w:r>
      <w:r>
        <w:rPr>
          <w:rFonts w:hint="default"/>
          <w:sz w:val="24"/>
          <w:szCs w:val="24"/>
          <w:lang w:val="en-US" w:eastAsia="zh-CN"/>
        </w:rPr>
        <w:t>《国务院关于修改〈建设项目环境保护管理条例〉的决定》国务院令第682号，2017年7月16日；</w:t>
      </w:r>
    </w:p>
    <w:p>
      <w:pPr>
        <w:tabs>
          <w:tab w:val="left" w:pos="1755"/>
        </w:tabs>
        <w:snapToGrid w:val="0"/>
        <w:spacing w:line="360" w:lineRule="auto"/>
        <w:rPr>
          <w:rFonts w:hint="default"/>
          <w:sz w:val="24"/>
          <w:szCs w:val="24"/>
          <w:lang w:val="en-US" w:eastAsia="zh-CN"/>
        </w:rPr>
      </w:pPr>
      <w:r>
        <w:rPr>
          <w:rFonts w:hint="eastAsia"/>
          <w:sz w:val="24"/>
          <w:szCs w:val="24"/>
          <w:lang w:val="en-US" w:eastAsia="zh-CN"/>
        </w:rPr>
        <w:t>（15）《</w:t>
      </w:r>
      <w:r>
        <w:rPr>
          <w:rFonts w:hint="default"/>
          <w:sz w:val="24"/>
          <w:szCs w:val="24"/>
          <w:lang w:val="en-US" w:eastAsia="zh-CN"/>
        </w:rPr>
        <w:t>关于加强建设项目竣工环境保护验收监测工作中污染事故防范环境管理检查工作的通知</w:t>
      </w:r>
      <w:r>
        <w:rPr>
          <w:rFonts w:hint="eastAsia"/>
          <w:sz w:val="24"/>
          <w:szCs w:val="24"/>
          <w:lang w:val="en-US" w:eastAsia="zh-CN"/>
        </w:rPr>
        <w:t>》</w:t>
      </w:r>
      <w:r>
        <w:rPr>
          <w:rFonts w:hint="default"/>
          <w:sz w:val="24"/>
          <w:szCs w:val="24"/>
          <w:lang w:val="en-US" w:eastAsia="zh-CN"/>
        </w:rPr>
        <w:t>中国环境监测站[2005]188号；</w:t>
      </w:r>
    </w:p>
    <w:p>
      <w:pPr>
        <w:tabs>
          <w:tab w:val="left" w:pos="1755"/>
        </w:tabs>
        <w:snapToGrid w:val="0"/>
        <w:spacing w:line="360" w:lineRule="auto"/>
        <w:rPr>
          <w:rFonts w:hint="eastAsia"/>
          <w:sz w:val="24"/>
          <w:szCs w:val="24"/>
          <w:lang w:val="en-US" w:eastAsia="zh-CN"/>
        </w:rPr>
      </w:pPr>
      <w:r>
        <w:rPr>
          <w:rFonts w:hint="eastAsia"/>
          <w:sz w:val="24"/>
          <w:szCs w:val="24"/>
          <w:lang w:val="en-US" w:eastAsia="zh-CN"/>
        </w:rPr>
        <w:t>（16） 环境保护部文件国环规环评[2017]4号“关于发布《建设项目竣工环境保护验收暂行办法》的公告；</w:t>
      </w:r>
    </w:p>
    <w:p>
      <w:pPr>
        <w:pStyle w:val="30"/>
        <w:numPr>
          <w:ilvl w:val="1"/>
          <w:numId w:val="0"/>
        </w:numPr>
        <w:ind w:leftChars="0"/>
        <w:outlineLvl w:val="9"/>
        <w:rPr>
          <w:rFonts w:hint="default" w:ascii="Calibri" w:hAnsi="Calibri" w:eastAsia="Calibri" w:cs="Times New Roman"/>
          <w:sz w:val="24"/>
          <w:lang w:val="zh-CN" w:eastAsia="zh-CN"/>
        </w:rPr>
      </w:pPr>
    </w:p>
    <w:p>
      <w:pPr>
        <w:pStyle w:val="6"/>
        <w:numPr>
          <w:ilvl w:val="0"/>
          <w:numId w:val="0"/>
        </w:numPr>
        <w:bidi w:val="0"/>
        <w:ind w:leftChars="0"/>
        <w:outlineLvl w:val="1"/>
        <w:rPr>
          <w:rFonts w:hint="default"/>
          <w:b/>
          <w:bCs/>
          <w:sz w:val="28"/>
          <w:szCs w:val="28"/>
        </w:rPr>
      </w:pPr>
      <w:bookmarkStart w:id="28" w:name="_Toc21061"/>
      <w:bookmarkStart w:id="29" w:name="_Toc19142"/>
      <w:bookmarkStart w:id="30" w:name="_Toc12278"/>
      <w:bookmarkStart w:id="31" w:name="_Toc14109"/>
      <w:r>
        <w:rPr>
          <w:rFonts w:hint="eastAsia"/>
          <w:b/>
          <w:bCs/>
          <w:sz w:val="28"/>
          <w:szCs w:val="28"/>
        </w:rPr>
        <w:t>2.2 技术依据</w:t>
      </w:r>
      <w:bookmarkEnd w:id="28"/>
      <w:bookmarkEnd w:id="29"/>
      <w:bookmarkEnd w:id="30"/>
      <w:bookmarkEnd w:id="31"/>
    </w:p>
    <w:p>
      <w:pPr>
        <w:tabs>
          <w:tab w:val="left" w:pos="1755"/>
        </w:tabs>
        <w:snapToGrid w:val="0"/>
        <w:spacing w:line="360" w:lineRule="auto"/>
        <w:ind w:firstLine="240" w:firstLineChars="100"/>
        <w:rPr>
          <w:rFonts w:hint="eastAsia"/>
          <w:sz w:val="24"/>
          <w:szCs w:val="24"/>
          <w:lang w:val="en-US" w:eastAsia="zh-CN"/>
        </w:rPr>
      </w:pPr>
      <w:r>
        <w:rPr>
          <w:rFonts w:hint="eastAsia"/>
          <w:sz w:val="24"/>
          <w:szCs w:val="24"/>
          <w:lang w:val="en-US" w:eastAsia="zh-CN"/>
        </w:rPr>
        <w:t>1、《建设项目竣工环境保护验收技术指南 污染影响类》；</w:t>
      </w:r>
    </w:p>
    <w:p>
      <w:pPr>
        <w:tabs>
          <w:tab w:val="left" w:pos="1755"/>
        </w:tabs>
        <w:snapToGrid w:val="0"/>
        <w:spacing w:line="360" w:lineRule="auto"/>
        <w:ind w:firstLine="240" w:firstLineChars="100"/>
        <w:rPr>
          <w:sz w:val="24"/>
        </w:rPr>
      </w:pPr>
      <w:r>
        <w:rPr>
          <w:rFonts w:hint="eastAsia" w:eastAsia="宋体"/>
          <w:sz w:val="24"/>
          <w:lang w:val="en-US" w:eastAsia="zh-CN"/>
        </w:rPr>
        <w:t>2、</w:t>
      </w:r>
      <w:r>
        <w:rPr>
          <w:sz w:val="24"/>
        </w:rPr>
        <w:t>《固定源废气监测技术规范》HJ/T397-2007</w:t>
      </w:r>
    </w:p>
    <w:p>
      <w:pPr>
        <w:tabs>
          <w:tab w:val="left" w:pos="1755"/>
        </w:tabs>
        <w:snapToGrid w:val="0"/>
        <w:spacing w:line="360" w:lineRule="auto"/>
        <w:ind w:firstLine="240" w:firstLineChars="100"/>
        <w:rPr>
          <w:sz w:val="24"/>
        </w:rPr>
      </w:pPr>
      <w:r>
        <w:rPr>
          <w:rFonts w:hint="eastAsia" w:eastAsia="宋体"/>
          <w:sz w:val="24"/>
          <w:lang w:val="en-US" w:eastAsia="zh-CN"/>
        </w:rPr>
        <w:t>3、</w:t>
      </w:r>
      <w:r>
        <w:rPr>
          <w:sz w:val="24"/>
        </w:rPr>
        <w:t>《大气污染物无组织排放监测技术导则》HJ/T55-2000</w:t>
      </w:r>
    </w:p>
    <w:p>
      <w:pPr>
        <w:tabs>
          <w:tab w:val="left" w:pos="1755"/>
        </w:tabs>
        <w:snapToGrid w:val="0"/>
        <w:spacing w:line="360" w:lineRule="auto"/>
        <w:ind w:firstLine="240" w:firstLineChars="100"/>
        <w:rPr>
          <w:sz w:val="24"/>
        </w:rPr>
      </w:pPr>
      <w:r>
        <w:rPr>
          <w:rFonts w:hint="eastAsia" w:eastAsia="宋体"/>
          <w:sz w:val="24"/>
          <w:lang w:val="en-US" w:eastAsia="zh-CN"/>
        </w:rPr>
        <w:t>4、</w:t>
      </w:r>
      <w:r>
        <w:rPr>
          <w:sz w:val="24"/>
        </w:rPr>
        <w:t>《地表水和污水监测技术规范》HJ/T91-2002</w:t>
      </w:r>
    </w:p>
    <w:p>
      <w:pPr>
        <w:tabs>
          <w:tab w:val="left" w:pos="1755"/>
        </w:tabs>
        <w:snapToGrid w:val="0"/>
        <w:spacing w:line="360" w:lineRule="auto"/>
        <w:ind w:firstLine="240" w:firstLineChars="100"/>
        <w:rPr>
          <w:sz w:val="24"/>
        </w:rPr>
      </w:pPr>
      <w:r>
        <w:rPr>
          <w:rFonts w:hint="eastAsia" w:eastAsia="宋体"/>
          <w:sz w:val="24"/>
          <w:lang w:val="en-US" w:eastAsia="zh-CN"/>
        </w:rPr>
        <w:t>5、</w:t>
      </w:r>
      <w:r>
        <w:rPr>
          <w:sz w:val="24"/>
        </w:rPr>
        <w:t>《水质样品保存和管理技术规定》HJ493-2009</w:t>
      </w:r>
    </w:p>
    <w:p>
      <w:pPr>
        <w:tabs>
          <w:tab w:val="left" w:pos="1755"/>
        </w:tabs>
        <w:snapToGrid w:val="0"/>
        <w:spacing w:line="360" w:lineRule="auto"/>
        <w:ind w:firstLine="240" w:firstLineChars="100"/>
        <w:rPr>
          <w:sz w:val="24"/>
        </w:rPr>
      </w:pPr>
      <w:r>
        <w:rPr>
          <w:rFonts w:hint="eastAsia" w:eastAsia="宋体"/>
          <w:sz w:val="24"/>
          <w:lang w:val="en-US" w:eastAsia="zh-CN"/>
        </w:rPr>
        <w:t>6、</w:t>
      </w:r>
      <w:r>
        <w:rPr>
          <w:sz w:val="24"/>
        </w:rPr>
        <w:t>《工业企业厂界环境噪声排放标准》GB12348-2008</w:t>
      </w:r>
    </w:p>
    <w:p>
      <w:pPr>
        <w:pStyle w:val="30"/>
        <w:numPr>
          <w:ilvl w:val="1"/>
          <w:numId w:val="0"/>
        </w:numPr>
        <w:ind w:leftChars="0"/>
        <w:outlineLvl w:val="9"/>
      </w:pPr>
    </w:p>
    <w:p>
      <w:pPr>
        <w:pStyle w:val="6"/>
        <w:numPr>
          <w:ilvl w:val="0"/>
          <w:numId w:val="0"/>
        </w:numPr>
        <w:bidi w:val="0"/>
        <w:ind w:leftChars="0"/>
        <w:outlineLvl w:val="1"/>
        <w:rPr>
          <w:rFonts w:hint="eastAsia"/>
          <w:b/>
          <w:bCs/>
          <w:sz w:val="28"/>
          <w:szCs w:val="28"/>
          <w:lang w:val="en-US" w:eastAsia="zh-CN"/>
        </w:rPr>
      </w:pPr>
      <w:bookmarkStart w:id="32" w:name="_Toc16482"/>
      <w:bookmarkStart w:id="33" w:name="_Toc23471"/>
      <w:bookmarkStart w:id="34" w:name="_Toc26555"/>
      <w:bookmarkStart w:id="35" w:name="_Toc21017"/>
      <w:r>
        <w:rPr>
          <w:rFonts w:hint="eastAsia"/>
          <w:b/>
          <w:bCs/>
          <w:sz w:val="28"/>
          <w:szCs w:val="28"/>
          <w:lang w:val="en-US" w:eastAsia="zh-CN"/>
        </w:rPr>
        <w:t>2.3 环境影响报告书（表）及其审批部门审批决定</w:t>
      </w:r>
      <w:bookmarkEnd w:id="32"/>
      <w:bookmarkEnd w:id="33"/>
      <w:bookmarkEnd w:id="34"/>
      <w:bookmarkEnd w:id="35"/>
    </w:p>
    <w:p>
      <w:pPr>
        <w:tabs>
          <w:tab w:val="left" w:pos="1755"/>
        </w:tabs>
        <w:snapToGrid w:val="0"/>
        <w:spacing w:line="360" w:lineRule="auto"/>
        <w:ind w:firstLine="540"/>
        <w:jc w:val="left"/>
        <w:rPr>
          <w:rFonts w:hint="default" w:ascii="Times New Roman" w:hAnsi="Times New Roman" w:eastAsia="Calibri" w:cs="Times New Roman"/>
          <w:color w:val="auto"/>
          <w:kern w:val="2"/>
          <w:sz w:val="24"/>
          <w:szCs w:val="24"/>
          <w:lang w:val="en-US" w:eastAsia="zh-CN" w:bidi="ar-SA"/>
        </w:rPr>
      </w:pPr>
      <w:r>
        <w:rPr>
          <w:rFonts w:hint="eastAsia" w:ascii="Times New Roman" w:hAnsi="Times New Roman" w:eastAsia="Calibri" w:cs="Times New Roman"/>
          <w:color w:val="auto"/>
          <w:kern w:val="2"/>
          <w:sz w:val="24"/>
          <w:szCs w:val="24"/>
          <w:lang w:val="en-US" w:eastAsia="zh-CN" w:bidi="ar-SA"/>
        </w:rPr>
        <w:t>1</w:t>
      </w:r>
      <w:r>
        <w:rPr>
          <w:rFonts w:hint="default" w:ascii="Times New Roman" w:hAnsi="Times New Roman" w:eastAsia="Calibri"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宿州经济开发区污水处理工程</w:t>
      </w:r>
      <w:r>
        <w:rPr>
          <w:rFonts w:hint="eastAsia" w:ascii="Times New Roman" w:hAnsi="Times New Roman" w:eastAsia="Calibri" w:cs="Times New Roman"/>
          <w:color w:val="auto"/>
          <w:kern w:val="2"/>
          <w:sz w:val="24"/>
          <w:szCs w:val="24"/>
          <w:lang w:val="en-US" w:eastAsia="zh-CN" w:bidi="ar-SA"/>
        </w:rPr>
        <w:t>环境影响报告书</w:t>
      </w:r>
      <w:r>
        <w:rPr>
          <w:rFonts w:hint="default" w:ascii="Times New Roman" w:hAnsi="Times New Roman" w:eastAsia="Calibri" w:cs="Times New Roman"/>
          <w:color w:val="auto"/>
          <w:kern w:val="2"/>
          <w:sz w:val="24"/>
          <w:szCs w:val="24"/>
          <w:lang w:val="en-US" w:eastAsia="zh-CN" w:bidi="ar-SA"/>
        </w:rPr>
        <w:t>》（</w:t>
      </w:r>
      <w:r>
        <w:rPr>
          <w:rFonts w:ascii="宋体" w:hAnsi="宋体" w:eastAsia="宋体" w:cs="宋体"/>
          <w:spacing w:val="-3"/>
          <w:sz w:val="24"/>
          <w:szCs w:val="24"/>
        </w:rPr>
        <w:t>宿州市环境保护科学研究所</w:t>
      </w:r>
      <w:r>
        <w:rPr>
          <w:rFonts w:hint="eastAsia" w:ascii="Times New Roman" w:hAnsi="Times New Roman" w:eastAsia="Calibri" w:cs="Times New Roman"/>
          <w:color w:val="auto"/>
          <w:kern w:val="2"/>
          <w:sz w:val="24"/>
          <w:szCs w:val="24"/>
          <w:lang w:val="en-US" w:eastAsia="zh-CN" w:bidi="ar-SA"/>
        </w:rPr>
        <w:t>，20</w:t>
      </w:r>
      <w:r>
        <w:rPr>
          <w:rFonts w:hint="eastAsia" w:ascii="Times New Roman" w:hAnsi="Times New Roman" w:cs="Times New Roman"/>
          <w:color w:val="auto"/>
          <w:kern w:val="2"/>
          <w:sz w:val="24"/>
          <w:szCs w:val="24"/>
          <w:lang w:val="en-US" w:eastAsia="zh-CN" w:bidi="ar-SA"/>
        </w:rPr>
        <w:t>08</w:t>
      </w:r>
      <w:r>
        <w:rPr>
          <w:rFonts w:hint="eastAsia" w:ascii="Times New Roman" w:hAnsi="Times New Roman" w:eastAsia="Calibri" w:cs="Times New Roman"/>
          <w:color w:val="auto"/>
          <w:kern w:val="2"/>
          <w:sz w:val="24"/>
          <w:szCs w:val="24"/>
          <w:lang w:val="en-US" w:eastAsia="zh-CN" w:bidi="ar-SA"/>
        </w:rPr>
        <w:t>年</w:t>
      </w:r>
      <w:r>
        <w:rPr>
          <w:rFonts w:hint="default" w:ascii="Times New Roman" w:hAnsi="Times New Roman" w:eastAsia="Calibri" w:cs="Times New Roman"/>
          <w:color w:val="auto"/>
          <w:kern w:val="2"/>
          <w:sz w:val="24"/>
          <w:szCs w:val="24"/>
          <w:lang w:val="en-US" w:eastAsia="zh-CN" w:bidi="ar-SA"/>
        </w:rPr>
        <w:t>）</w:t>
      </w:r>
    </w:p>
    <w:p>
      <w:pPr>
        <w:tabs>
          <w:tab w:val="left" w:pos="1755"/>
        </w:tabs>
        <w:snapToGrid w:val="0"/>
        <w:spacing w:line="360" w:lineRule="auto"/>
        <w:ind w:firstLine="540"/>
        <w:jc w:val="left"/>
        <w:rPr>
          <w:rFonts w:hint="default"/>
          <w:lang w:val="en-US" w:eastAsia="zh-CN"/>
        </w:rPr>
      </w:pPr>
      <w:r>
        <w:rPr>
          <w:rFonts w:hint="eastAsia" w:ascii="Times New Roman" w:hAnsi="Times New Roman" w:cs="Times New Roman"/>
          <w:color w:val="auto"/>
          <w:kern w:val="2"/>
          <w:sz w:val="24"/>
          <w:szCs w:val="24"/>
          <w:lang w:val="en-US" w:eastAsia="zh-CN" w:bidi="ar-SA"/>
        </w:rPr>
        <w:t>2</w:t>
      </w:r>
      <w:r>
        <w:rPr>
          <w:rFonts w:hint="eastAsia" w:ascii="Times New Roman" w:hAnsi="Times New Roman" w:eastAsia="Calibri" w:cs="Times New Roman"/>
          <w:color w:val="auto"/>
          <w:kern w:val="2"/>
          <w:sz w:val="24"/>
          <w:szCs w:val="24"/>
          <w:lang w:val="en-US" w:eastAsia="zh-CN" w:bidi="ar-SA"/>
        </w:rPr>
        <w:t>、《关于</w:t>
      </w:r>
      <w:r>
        <w:rPr>
          <w:rFonts w:hint="eastAsia" w:ascii="Times New Roman" w:hAnsi="Times New Roman" w:cs="Times New Roman"/>
          <w:color w:val="auto"/>
          <w:kern w:val="2"/>
          <w:sz w:val="24"/>
          <w:szCs w:val="24"/>
          <w:lang w:val="en-US" w:eastAsia="zh-CN" w:bidi="ar-SA"/>
        </w:rPr>
        <w:t>宿州经济开发区污水处理工程</w:t>
      </w:r>
      <w:r>
        <w:rPr>
          <w:rFonts w:hint="eastAsia" w:ascii="Times New Roman" w:hAnsi="Times New Roman" w:eastAsia="Calibri" w:cs="Times New Roman"/>
          <w:color w:val="auto"/>
          <w:kern w:val="2"/>
          <w:sz w:val="24"/>
          <w:szCs w:val="24"/>
          <w:lang w:val="en-US" w:eastAsia="zh-CN" w:bidi="ar-SA"/>
        </w:rPr>
        <w:t>环境影响报告书的批复》（宿州市</w:t>
      </w:r>
      <w:r>
        <w:rPr>
          <w:rFonts w:hint="eastAsia" w:ascii="Times New Roman" w:hAnsi="Times New Roman" w:cs="Times New Roman"/>
          <w:color w:val="auto"/>
          <w:kern w:val="2"/>
          <w:sz w:val="24"/>
          <w:szCs w:val="24"/>
          <w:lang w:val="en-US" w:eastAsia="zh-CN" w:bidi="ar-SA"/>
        </w:rPr>
        <w:t>环境保护局</w:t>
      </w:r>
      <w:r>
        <w:rPr>
          <w:rFonts w:hint="eastAsia" w:ascii="Times New Roman" w:hAnsi="Times New Roman" w:eastAsia="Calibri" w:cs="Times New Roman"/>
          <w:color w:val="auto"/>
          <w:kern w:val="2"/>
          <w:sz w:val="24"/>
          <w:szCs w:val="24"/>
          <w:lang w:val="en-US" w:eastAsia="zh-CN" w:bidi="ar-SA"/>
        </w:rPr>
        <w:t>，环建﹝20</w:t>
      </w:r>
      <w:r>
        <w:rPr>
          <w:rFonts w:hint="eastAsia" w:ascii="Times New Roman" w:hAnsi="Times New Roman" w:cs="Times New Roman"/>
          <w:color w:val="auto"/>
          <w:kern w:val="2"/>
          <w:sz w:val="24"/>
          <w:szCs w:val="24"/>
          <w:lang w:val="en-US" w:eastAsia="zh-CN" w:bidi="ar-SA"/>
        </w:rPr>
        <w:t>10</w:t>
      </w:r>
      <w:r>
        <w:rPr>
          <w:rFonts w:hint="eastAsia" w:ascii="Times New Roman" w:hAnsi="Times New Roman" w:eastAsia="Calibri" w:cs="Times New Roman"/>
          <w:color w:val="auto"/>
          <w:kern w:val="2"/>
          <w:sz w:val="24"/>
          <w:szCs w:val="24"/>
          <w:lang w:val="en-US" w:eastAsia="zh-CN" w:bidi="ar-SA"/>
        </w:rPr>
        <w:t>﹞</w:t>
      </w:r>
      <w:r>
        <w:rPr>
          <w:rFonts w:hint="eastAsia" w:ascii="Times New Roman" w:hAnsi="Times New Roman" w:cs="Times New Roman"/>
          <w:color w:val="auto"/>
          <w:kern w:val="2"/>
          <w:sz w:val="24"/>
          <w:szCs w:val="24"/>
          <w:lang w:val="en-US" w:eastAsia="zh-CN" w:bidi="ar-SA"/>
        </w:rPr>
        <w:t>191</w:t>
      </w:r>
      <w:r>
        <w:rPr>
          <w:rFonts w:hint="eastAsia" w:ascii="Times New Roman" w:hAnsi="Times New Roman" w:eastAsia="Calibri" w:cs="Times New Roman"/>
          <w:color w:val="auto"/>
          <w:kern w:val="2"/>
          <w:sz w:val="24"/>
          <w:szCs w:val="24"/>
          <w:lang w:val="en-US" w:eastAsia="zh-CN" w:bidi="ar-SA"/>
        </w:rPr>
        <w:t xml:space="preserve"> 号，20</w:t>
      </w:r>
      <w:r>
        <w:rPr>
          <w:rFonts w:hint="eastAsia" w:ascii="Times New Roman" w:hAnsi="Times New Roman" w:cs="Times New Roman"/>
          <w:color w:val="auto"/>
          <w:kern w:val="2"/>
          <w:sz w:val="24"/>
          <w:szCs w:val="24"/>
          <w:lang w:val="en-US" w:eastAsia="zh-CN" w:bidi="ar-SA"/>
        </w:rPr>
        <w:t>10</w:t>
      </w:r>
      <w:r>
        <w:rPr>
          <w:rFonts w:hint="eastAsia" w:ascii="Times New Roman" w:hAnsi="Times New Roman" w:eastAsia="Calibri" w:cs="Times New Roman"/>
          <w:color w:val="auto"/>
          <w:kern w:val="2"/>
          <w:sz w:val="24"/>
          <w:szCs w:val="24"/>
          <w:lang w:val="en-US" w:eastAsia="zh-CN" w:bidi="ar-SA"/>
        </w:rPr>
        <w:t>年</w:t>
      </w:r>
      <w:r>
        <w:rPr>
          <w:rFonts w:hint="eastAsia" w:ascii="Times New Roman" w:hAnsi="Times New Roman" w:cs="Times New Roman"/>
          <w:color w:val="auto"/>
          <w:kern w:val="2"/>
          <w:sz w:val="24"/>
          <w:szCs w:val="24"/>
          <w:lang w:val="en-US" w:eastAsia="zh-CN" w:bidi="ar-SA"/>
        </w:rPr>
        <w:t>12</w:t>
      </w:r>
      <w:r>
        <w:rPr>
          <w:rFonts w:hint="eastAsia" w:ascii="Times New Roman" w:hAnsi="Times New Roman" w:eastAsia="Calibri" w:cs="Times New Roman"/>
          <w:color w:val="auto"/>
          <w:kern w:val="2"/>
          <w:sz w:val="24"/>
          <w:szCs w:val="24"/>
          <w:lang w:val="en-US" w:eastAsia="zh-CN" w:bidi="ar-SA"/>
        </w:rPr>
        <w:t>月</w:t>
      </w:r>
      <w:r>
        <w:rPr>
          <w:rFonts w:hint="eastAsia" w:ascii="Times New Roman" w:hAnsi="Times New Roman" w:cs="Times New Roman"/>
          <w:color w:val="auto"/>
          <w:kern w:val="2"/>
          <w:sz w:val="24"/>
          <w:szCs w:val="24"/>
          <w:lang w:val="en-US" w:eastAsia="zh-CN" w:bidi="ar-SA"/>
        </w:rPr>
        <w:t>31</w:t>
      </w:r>
      <w:r>
        <w:rPr>
          <w:rFonts w:hint="eastAsia" w:ascii="Times New Roman" w:hAnsi="Times New Roman" w:eastAsia="Calibri" w:cs="Times New Roman"/>
          <w:color w:val="auto"/>
          <w:kern w:val="2"/>
          <w:sz w:val="24"/>
          <w:szCs w:val="24"/>
          <w:lang w:val="en-US" w:eastAsia="zh-CN" w:bidi="ar-SA"/>
        </w:rPr>
        <w:t>日）</w:t>
      </w:r>
    </w:p>
    <w:p>
      <w:pPr>
        <w:pStyle w:val="2"/>
        <w:rPr>
          <w:rFonts w:hint="default"/>
          <w:lang w:val="en-US" w:eastAsia="zh-CN"/>
        </w:rPr>
      </w:pPr>
      <w:r>
        <w:rPr>
          <w:rFonts w:hint="eastAsia" w:ascii="Times New Roman" w:hAnsi="Times New Roman" w:eastAsia="宋体" w:cs="Times New Roman"/>
          <w:b w:val="0"/>
          <w:color w:val="auto"/>
          <w:kern w:val="2"/>
          <w:sz w:val="24"/>
          <w:szCs w:val="24"/>
          <w:lang w:val="en-US" w:eastAsia="zh-CN" w:bidi="ar-SA"/>
        </w:rPr>
        <w:t>3、《宇星科技发展（深圳）科技有限公司宿州经济开发区污水处理工程（一期）后评价》（安徽通济环保科技有限公司，2017年5月）</w:t>
      </w:r>
    </w:p>
    <w:p>
      <w:pPr>
        <w:tabs>
          <w:tab w:val="left" w:pos="1755"/>
        </w:tabs>
        <w:snapToGrid w:val="0"/>
        <w:spacing w:line="360" w:lineRule="auto"/>
        <w:ind w:firstLine="540"/>
        <w:jc w:val="left"/>
        <w:rPr>
          <w:rFonts w:hint="eastAsia" w:ascii="Times New Roman" w:hAnsi="Times New Roman" w:eastAsia="Calibri" w:cs="Times New Roman"/>
          <w:color w:val="auto"/>
          <w:kern w:val="2"/>
          <w:sz w:val="24"/>
          <w:szCs w:val="24"/>
          <w:lang w:val="en-US" w:eastAsia="zh-CN" w:bidi="ar-SA"/>
        </w:rPr>
      </w:pPr>
      <w:r>
        <w:rPr>
          <w:rFonts w:hint="eastAsia" w:ascii="Times New Roman" w:hAnsi="Times New Roman" w:eastAsia="Calibri" w:cs="Times New Roman"/>
          <w:color w:val="auto"/>
          <w:kern w:val="2"/>
          <w:sz w:val="24"/>
          <w:szCs w:val="24"/>
          <w:lang w:val="en-US" w:eastAsia="zh-CN" w:bidi="ar-SA"/>
        </w:rPr>
        <w:t>4、宿州市环境保护局以（宿环建函﹝2017﹞70号）予以后评价备案的函</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Calibri" w:cs="Times New Roman"/>
          <w:color w:val="auto"/>
          <w:kern w:val="2"/>
          <w:sz w:val="24"/>
          <w:szCs w:val="24"/>
          <w:lang w:val="en-US" w:eastAsia="zh-CN" w:bidi="ar-SA"/>
        </w:rPr>
        <w:t>2017年5月15</w:t>
      </w:r>
      <w:r>
        <w:rPr>
          <w:rFonts w:hint="eastAsia" w:ascii="Times New Roman" w:hAnsi="Times New Roman" w:cs="Times New Roman"/>
          <w:color w:val="auto"/>
          <w:kern w:val="2"/>
          <w:sz w:val="24"/>
          <w:szCs w:val="24"/>
          <w:lang w:val="en-US" w:eastAsia="zh-CN" w:bidi="ar-SA"/>
        </w:rPr>
        <w:t>）</w:t>
      </w:r>
    </w:p>
    <w:p>
      <w:pPr>
        <w:tabs>
          <w:tab w:val="left" w:pos="1755"/>
        </w:tabs>
        <w:snapToGrid w:val="0"/>
        <w:spacing w:line="360" w:lineRule="auto"/>
        <w:ind w:firstLine="540"/>
        <w:jc w:val="left"/>
        <w:rPr>
          <w:rFonts w:hint="eastAsia" w:ascii="Times New Roman" w:hAnsi="Times New Roman" w:eastAsia="Calibri" w:cs="Times New Roman"/>
          <w:color w:val="auto"/>
          <w:kern w:val="2"/>
          <w:sz w:val="24"/>
          <w:szCs w:val="24"/>
          <w:lang w:val="en-US" w:eastAsia="zh-CN" w:bidi="ar-SA"/>
        </w:rPr>
      </w:pPr>
      <w:r>
        <w:rPr>
          <w:rFonts w:hint="eastAsia" w:ascii="Times New Roman" w:hAnsi="Times New Roman" w:eastAsia="Calibri" w:cs="Times New Roman"/>
          <w:color w:val="auto"/>
          <w:kern w:val="2"/>
          <w:sz w:val="24"/>
          <w:szCs w:val="24"/>
          <w:lang w:val="en-US" w:eastAsia="zh-CN" w:bidi="ar-SA"/>
        </w:rPr>
        <w:t>5、《宿州经济开发区污水处理工程（一期第一阶段）》验收监测报告</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Calibri" w:cs="Times New Roman"/>
          <w:color w:val="auto"/>
          <w:kern w:val="2"/>
          <w:sz w:val="24"/>
          <w:szCs w:val="24"/>
          <w:lang w:val="en-US" w:eastAsia="zh-CN" w:bidi="ar-SA"/>
        </w:rPr>
        <w:t>宿州市环境保护监测站</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Calibri" w:cs="Times New Roman"/>
          <w:color w:val="auto"/>
          <w:kern w:val="2"/>
          <w:sz w:val="24"/>
          <w:szCs w:val="24"/>
          <w:lang w:val="en-US" w:eastAsia="zh-CN" w:bidi="ar-SA"/>
        </w:rPr>
        <w:t>2017年5月</w:t>
      </w:r>
      <w:r>
        <w:rPr>
          <w:rFonts w:hint="eastAsia" w:ascii="Times New Roman" w:hAnsi="Times New Roman" w:cs="Times New Roman"/>
          <w:color w:val="auto"/>
          <w:kern w:val="2"/>
          <w:sz w:val="24"/>
          <w:szCs w:val="24"/>
          <w:lang w:val="en-US" w:eastAsia="zh-CN" w:bidi="ar-SA"/>
        </w:rPr>
        <w:t>）</w:t>
      </w:r>
    </w:p>
    <w:p>
      <w:pPr>
        <w:tabs>
          <w:tab w:val="left" w:pos="1755"/>
        </w:tabs>
        <w:snapToGrid w:val="0"/>
        <w:spacing w:line="360" w:lineRule="auto"/>
        <w:ind w:firstLine="540"/>
        <w:jc w:val="left"/>
        <w:rPr>
          <w:rFonts w:hint="eastAsia" w:ascii="Times New Roman" w:hAnsi="Times New Roman" w:eastAsia="Calibri" w:cs="Times New Roman"/>
          <w:color w:val="auto"/>
          <w:kern w:val="2"/>
          <w:sz w:val="24"/>
          <w:szCs w:val="24"/>
          <w:lang w:val="en-US" w:eastAsia="zh-CN" w:bidi="ar-SA"/>
        </w:rPr>
      </w:pPr>
      <w:r>
        <w:rPr>
          <w:rFonts w:hint="eastAsia" w:ascii="Times New Roman" w:hAnsi="Times New Roman" w:eastAsia="Calibri" w:cs="Times New Roman"/>
          <w:color w:val="auto"/>
          <w:kern w:val="2"/>
          <w:sz w:val="24"/>
          <w:szCs w:val="24"/>
          <w:lang w:val="en-US" w:eastAsia="zh-CN" w:bidi="ar-SA"/>
        </w:rPr>
        <w:t>6、宿州市环境保护局以（宿环验函﹝2017﹞25号）予以项目一期一阶段验收备案的函</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Calibri" w:cs="Times New Roman"/>
          <w:color w:val="auto"/>
          <w:kern w:val="2"/>
          <w:sz w:val="24"/>
          <w:szCs w:val="24"/>
          <w:lang w:val="en-US" w:eastAsia="zh-CN" w:bidi="ar-SA"/>
        </w:rPr>
        <w:t>2017年6月14日</w:t>
      </w:r>
      <w:r>
        <w:rPr>
          <w:rFonts w:hint="eastAsia" w:ascii="Times New Roman" w:hAnsi="Times New Roman" w:cs="Times New Roman"/>
          <w:color w:val="auto"/>
          <w:kern w:val="2"/>
          <w:sz w:val="24"/>
          <w:szCs w:val="24"/>
          <w:lang w:val="en-US" w:eastAsia="zh-CN" w:bidi="ar-SA"/>
        </w:rPr>
        <w:t>）</w:t>
      </w:r>
    </w:p>
    <w:p>
      <w:pPr>
        <w:pStyle w:val="6"/>
        <w:bidi w:val="0"/>
        <w:outlineLvl w:val="1"/>
        <w:rPr>
          <w:rFonts w:hint="default" w:ascii="宋体" w:hAnsi="宋体" w:eastAsia="Calibri" w:cs="Times New Roman"/>
          <w:b/>
          <w:bCs/>
          <w:color w:val="000000"/>
          <w:kern w:val="0"/>
          <w:sz w:val="28"/>
          <w:szCs w:val="28"/>
          <w:lang w:val="en-US" w:eastAsia="zh-CN" w:bidi="ar-SA"/>
        </w:rPr>
      </w:pPr>
      <w:bookmarkStart w:id="36" w:name="_Toc32077"/>
      <w:bookmarkStart w:id="37" w:name="_Toc29826"/>
      <w:bookmarkStart w:id="38" w:name="_Toc6541"/>
      <w:bookmarkStart w:id="39" w:name="_Toc8127"/>
      <w:r>
        <w:rPr>
          <w:rFonts w:hint="eastAsia" w:ascii="宋体" w:hAnsi="宋体" w:eastAsia="Calibri" w:cs="Times New Roman"/>
          <w:b/>
          <w:bCs/>
          <w:color w:val="000000"/>
          <w:kern w:val="0"/>
          <w:sz w:val="28"/>
          <w:szCs w:val="28"/>
          <w:lang w:val="en-US" w:eastAsia="zh-CN" w:bidi="ar-SA"/>
        </w:rPr>
        <w:t>2.4其他相关文件</w:t>
      </w:r>
      <w:bookmarkEnd w:id="36"/>
      <w:bookmarkEnd w:id="37"/>
      <w:bookmarkEnd w:id="38"/>
      <w:bookmarkEnd w:id="39"/>
    </w:p>
    <w:p>
      <w:pPr>
        <w:pStyle w:val="2"/>
        <w:numPr>
          <w:ilvl w:val="0"/>
          <w:numId w:val="3"/>
        </w:numPr>
        <w:ind w:left="0" w:leftChars="0" w:firstLine="480" w:firstLineChars="200"/>
        <w:rPr>
          <w:rFonts w:hint="eastAsia" w:ascii="Times New Roman" w:hAnsi="Times New Roman" w:eastAsia="Calibri" w:cs="Times New Roman"/>
          <w:b w:val="0"/>
          <w:bCs/>
          <w:color w:val="auto"/>
          <w:kern w:val="2"/>
          <w:sz w:val="24"/>
          <w:szCs w:val="24"/>
          <w:lang w:val="en-US" w:eastAsia="zh-CN" w:bidi="ar-SA"/>
        </w:rPr>
      </w:pPr>
      <w:r>
        <w:rPr>
          <w:rFonts w:hint="eastAsia" w:ascii="Times New Roman" w:hAnsi="Times New Roman" w:eastAsia="宋体" w:cs="Times New Roman"/>
          <w:b w:val="0"/>
          <w:color w:val="auto"/>
          <w:kern w:val="2"/>
          <w:sz w:val="24"/>
          <w:szCs w:val="24"/>
          <w:lang w:val="en-US" w:eastAsia="zh-CN" w:bidi="ar-SA"/>
        </w:rPr>
        <w:t>宿州经济开发区污水处理厂验收</w:t>
      </w:r>
      <w:r>
        <w:rPr>
          <w:rFonts w:hint="default" w:ascii="Calibri" w:hAnsi="Calibri" w:eastAsia="Calibri" w:cs="Times New Roman"/>
          <w:b w:val="0"/>
          <w:bCs/>
          <w:color w:val="auto"/>
          <w:kern w:val="2"/>
          <w:sz w:val="24"/>
          <w:szCs w:val="24"/>
          <w:lang w:val="en-US" w:eastAsia="zh-CN" w:bidi="ar-SA"/>
        </w:rPr>
        <w:t>委托书</w:t>
      </w:r>
      <w:r>
        <w:rPr>
          <w:rFonts w:hint="eastAsia" w:ascii="Calibri" w:hAnsi="Calibri" w:eastAsia="Calibri" w:cs="Times New Roman"/>
          <w:b w:val="0"/>
          <w:bCs/>
          <w:color w:val="auto"/>
          <w:kern w:val="2"/>
          <w:sz w:val="24"/>
          <w:szCs w:val="24"/>
          <w:lang w:val="en-US" w:eastAsia="zh-CN" w:bidi="ar-SA"/>
        </w:rPr>
        <w:t>；</w:t>
      </w:r>
      <w:r>
        <w:rPr>
          <w:rFonts w:hint="eastAsia" w:ascii="Times New Roman" w:hAnsi="Times New Roman" w:eastAsia="Calibri" w:cs="Times New Roman"/>
          <w:b w:val="0"/>
          <w:bCs/>
          <w:color w:val="auto"/>
          <w:kern w:val="2"/>
          <w:sz w:val="24"/>
          <w:szCs w:val="24"/>
          <w:lang w:val="en-US" w:eastAsia="zh-CN" w:bidi="ar-SA"/>
        </w:rPr>
        <w:t>（</w:t>
      </w:r>
      <w:r>
        <w:rPr>
          <w:rFonts w:hint="default" w:ascii="Times New Roman" w:hAnsi="Times New Roman" w:eastAsia="Calibri" w:cs="Times New Roman"/>
          <w:b w:val="0"/>
          <w:bCs/>
          <w:color w:val="auto"/>
          <w:kern w:val="2"/>
          <w:sz w:val="24"/>
          <w:szCs w:val="24"/>
          <w:lang w:val="en-US" w:eastAsia="zh-CN" w:bidi="ar-SA"/>
        </w:rPr>
        <w:t>202</w:t>
      </w:r>
      <w:r>
        <w:rPr>
          <w:rFonts w:hint="eastAsia" w:ascii="Times New Roman" w:hAnsi="Times New Roman" w:eastAsia="Calibri" w:cs="Times New Roman"/>
          <w:b w:val="0"/>
          <w:bCs/>
          <w:color w:val="auto"/>
          <w:kern w:val="2"/>
          <w:sz w:val="24"/>
          <w:szCs w:val="24"/>
          <w:lang w:val="en-US" w:eastAsia="zh-CN" w:bidi="ar-SA"/>
        </w:rPr>
        <w:t>2</w:t>
      </w:r>
      <w:r>
        <w:rPr>
          <w:rFonts w:hint="default" w:ascii="Times New Roman" w:hAnsi="Times New Roman" w:eastAsia="Calibri" w:cs="Times New Roman"/>
          <w:b w:val="0"/>
          <w:bCs/>
          <w:color w:val="auto"/>
          <w:kern w:val="2"/>
          <w:sz w:val="24"/>
          <w:szCs w:val="24"/>
          <w:lang w:val="en-US" w:eastAsia="zh-CN" w:bidi="ar-SA"/>
        </w:rPr>
        <w:t>.</w:t>
      </w:r>
      <w:r>
        <w:rPr>
          <w:rFonts w:hint="eastAsia" w:ascii="Times New Roman" w:hAnsi="Times New Roman" w:cs="Times New Roman"/>
          <w:b w:val="0"/>
          <w:bCs/>
          <w:color w:val="auto"/>
          <w:kern w:val="2"/>
          <w:sz w:val="24"/>
          <w:szCs w:val="24"/>
          <w:lang w:val="en-US" w:eastAsia="zh-CN" w:bidi="ar-SA"/>
        </w:rPr>
        <w:t>9</w:t>
      </w:r>
      <w:r>
        <w:rPr>
          <w:rFonts w:hint="eastAsia" w:ascii="Times New Roman" w:hAnsi="Times New Roman" w:eastAsia="Calibri" w:cs="Times New Roman"/>
          <w:b w:val="0"/>
          <w:bCs/>
          <w:color w:val="auto"/>
          <w:kern w:val="2"/>
          <w:sz w:val="24"/>
          <w:szCs w:val="24"/>
          <w:lang w:val="en-US" w:eastAsia="zh-CN" w:bidi="ar-SA"/>
        </w:rPr>
        <w:t>）</w:t>
      </w: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14"/>
        <w:rPr>
          <w:rFonts w:hint="default"/>
          <w:lang w:val="en-US" w:eastAsia="zh-CN"/>
        </w:rPr>
      </w:pPr>
    </w:p>
    <w:p>
      <w:pPr>
        <w:rPr>
          <w:rFonts w:hint="default"/>
          <w:lang w:val="en-US" w:eastAsia="zh-CN"/>
        </w:rPr>
      </w:pPr>
    </w:p>
    <w:p>
      <w:pPr>
        <w:pStyle w:val="5"/>
        <w:keepNext/>
        <w:keepLines/>
        <w:pageBreakBefore w:val="0"/>
        <w:widowControl w:val="0"/>
        <w:kinsoku/>
        <w:wordWrap/>
        <w:overflowPunct/>
        <w:topLinePunct w:val="0"/>
        <w:autoSpaceDE/>
        <w:autoSpaceDN/>
        <w:bidi w:val="0"/>
        <w:adjustRightInd/>
        <w:snapToGrid/>
        <w:spacing w:before="0" w:beforeLines="0" w:after="0" w:afterLines="0" w:line="240" w:lineRule="auto"/>
        <w:textAlignment w:val="auto"/>
        <w:rPr>
          <w:rFonts w:hint="eastAsia"/>
          <w:sz w:val="28"/>
          <w:szCs w:val="18"/>
          <w:lang w:val="en-US" w:eastAsia="zh-CN"/>
        </w:rPr>
      </w:pPr>
      <w:bookmarkStart w:id="40" w:name="_Toc1789"/>
      <w:bookmarkStart w:id="41" w:name="_Toc18669"/>
      <w:bookmarkStart w:id="42" w:name="_Toc31846"/>
      <w:bookmarkStart w:id="43" w:name="_Toc8444"/>
      <w:bookmarkStart w:id="44" w:name="_Toc32593"/>
      <w:r>
        <w:rPr>
          <w:rFonts w:hint="eastAsia"/>
          <w:sz w:val="28"/>
          <w:szCs w:val="18"/>
          <w:lang w:val="en-US" w:eastAsia="zh-CN"/>
        </w:rPr>
        <w:t>3 项目建设情况</w:t>
      </w:r>
      <w:bookmarkEnd w:id="40"/>
      <w:bookmarkEnd w:id="41"/>
      <w:bookmarkEnd w:id="42"/>
      <w:bookmarkEnd w:id="43"/>
      <w:bookmarkEnd w:id="44"/>
    </w:p>
    <w:p>
      <w:pPr>
        <w:pStyle w:val="6"/>
        <w:keepNext/>
        <w:pageBreakBefore w:val="0"/>
        <w:widowControl w:val="0"/>
        <w:kinsoku/>
        <w:wordWrap/>
        <w:overflowPunct/>
        <w:topLinePunct w:val="0"/>
        <w:autoSpaceDE/>
        <w:autoSpaceDN/>
        <w:bidi w:val="0"/>
        <w:adjustRightInd/>
        <w:snapToGrid/>
        <w:textAlignment w:val="auto"/>
        <w:rPr>
          <w:rFonts w:hint="eastAsia" w:ascii="宋体" w:hAnsi="宋体" w:eastAsia="Calibri" w:cs="Times New Roman"/>
          <w:b/>
          <w:bCs/>
          <w:color w:val="000000"/>
          <w:kern w:val="0"/>
          <w:sz w:val="28"/>
          <w:szCs w:val="28"/>
          <w:lang w:val="en-US" w:eastAsia="zh-CN" w:bidi="ar-SA"/>
        </w:rPr>
      </w:pPr>
      <w:bookmarkStart w:id="45" w:name="_Toc30524"/>
      <w:bookmarkStart w:id="46" w:name="_Toc26122"/>
      <w:bookmarkStart w:id="47" w:name="_Toc1755"/>
      <w:bookmarkStart w:id="48" w:name="_Toc19493"/>
      <w:r>
        <w:rPr>
          <w:rFonts w:hint="eastAsia" w:ascii="宋体" w:hAnsi="宋体" w:eastAsia="Calibri" w:cs="Times New Roman"/>
          <w:b/>
          <w:bCs/>
          <w:color w:val="000000"/>
          <w:kern w:val="0"/>
          <w:sz w:val="28"/>
          <w:szCs w:val="28"/>
          <w:lang w:val="en-US" w:eastAsia="zh-CN" w:bidi="ar-SA"/>
        </w:rPr>
        <w:t>3.1地理位置及平面布置</w:t>
      </w:r>
      <w:bookmarkEnd w:id="45"/>
      <w:bookmarkEnd w:id="46"/>
      <w:bookmarkEnd w:id="47"/>
      <w:bookmarkEnd w:id="48"/>
    </w:p>
    <w:p>
      <w:pPr>
        <w:keepNext w:val="0"/>
        <w:keepLines w:val="0"/>
        <w:widowControl/>
        <w:suppressLineNumbers w:val="0"/>
        <w:ind w:firstLine="480" w:firstLineChars="200"/>
        <w:jc w:val="left"/>
        <w:rPr>
          <w:rFonts w:hint="eastAsia" w:ascii="宋体" w:hAnsi="宋体" w:eastAsia="宋体" w:cs="宋体"/>
          <w:kern w:val="2"/>
          <w:sz w:val="24"/>
          <w:szCs w:val="24"/>
          <w:lang w:val="en-US" w:eastAsia="zh-CN" w:bidi="zh-CN"/>
        </w:rPr>
      </w:pPr>
      <w:r>
        <w:rPr>
          <w:rFonts w:hint="eastAsia" w:ascii="宋体" w:hAnsi="宋体" w:eastAsia="宋体" w:cs="宋体"/>
          <w:kern w:val="2"/>
          <w:sz w:val="24"/>
          <w:szCs w:val="24"/>
          <w:lang w:val="en-US" w:eastAsia="zh-CN" w:bidi="zh-CN"/>
        </w:rPr>
        <w:t xml:space="preserve">宿州经济开发区污水处理厂位于宿州经济开发区宿固路东侧，金泰五路南侧，地理位置图见3.1 </w:t>
      </w:r>
    </w:p>
    <w:p>
      <w:pPr>
        <w:pStyle w:val="14"/>
        <w:spacing w:line="391" w:lineRule="auto"/>
        <w:ind w:right="292" w:firstLine="440" w:firstLineChars="200"/>
        <w:rPr>
          <w:rFonts w:hint="eastAsia"/>
          <w:lang w:val="en-US" w:eastAsia="zh-CN"/>
        </w:rPr>
      </w:pPr>
      <w:r>
        <w:rPr>
          <w:rFonts w:hint="eastAsia"/>
          <w:spacing w:val="-10"/>
          <w:lang w:val="en-US" w:eastAsia="zh-CN"/>
        </w:rPr>
        <w:t>厂区西北侧和北侧是工厂，南侧是道路，东侧为空地。污水处理设施位于厂区南侧，职工生活区位于厂区西北侧。厂区布置紧凑，生产管理方便。</w:t>
      </w:r>
      <w:r>
        <w:rPr>
          <w:rFonts w:hint="eastAsia"/>
          <w:lang w:val="en-US" w:eastAsia="zh-CN"/>
        </w:rPr>
        <w:t>平面布置</w:t>
      </w:r>
      <w:r>
        <w:rPr>
          <w:rFonts w:hint="eastAsia"/>
          <w:spacing w:val="-10"/>
          <w:lang w:eastAsia="zh-CN"/>
        </w:rPr>
        <w:t>图见图</w:t>
      </w:r>
      <w:r>
        <w:rPr>
          <w:rFonts w:hint="eastAsia"/>
          <w:spacing w:val="-10"/>
          <w:lang w:val="en-US" w:eastAsia="zh-CN"/>
        </w:rPr>
        <w:t>3.2。</w:t>
      </w:r>
    </w:p>
    <w:p>
      <w:r>
        <w:rPr>
          <w:sz w:val="21"/>
        </w:rPr>
        <mc:AlternateContent>
          <mc:Choice Requires="wps">
            <w:drawing>
              <wp:anchor distT="0" distB="0" distL="114300" distR="114300" simplePos="0" relativeHeight="251663360" behindDoc="0" locked="0" layoutInCell="1" allowOverlap="1">
                <wp:simplePos x="0" y="0"/>
                <wp:positionH relativeFrom="column">
                  <wp:posOffset>3032125</wp:posOffset>
                </wp:positionH>
                <wp:positionV relativeFrom="paragraph">
                  <wp:posOffset>1711960</wp:posOffset>
                </wp:positionV>
                <wp:extent cx="1162685" cy="533400"/>
                <wp:effectExtent l="205740" t="6350" r="22225" b="298450"/>
                <wp:wrapNone/>
                <wp:docPr id="50" name="矩形标注 50"/>
                <wp:cNvGraphicFramePr/>
                <a:graphic xmlns:a="http://schemas.openxmlformats.org/drawingml/2006/main">
                  <a:graphicData uri="http://schemas.microsoft.com/office/word/2010/wordprocessingShape">
                    <wps:wsp>
                      <wps:cNvSpPr/>
                      <wps:spPr>
                        <a:xfrm>
                          <a:off x="4023360" y="3977005"/>
                          <a:ext cx="1162685" cy="533400"/>
                        </a:xfrm>
                        <a:prstGeom prst="wedgeRectCallout">
                          <a:avLst>
                            <a:gd name="adj1" fmla="val -63926"/>
                            <a:gd name="adj2" fmla="val 1000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宿州经济开发区污水处理厂</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238.75pt;margin-top:134.8pt;height:42pt;width:91.55pt;z-index:251663360;v-text-anchor:middle;mso-width-relative:page;mso-height-relative:page;" filled="f" stroked="t" coordsize="21600,21600" o:gfxdata="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P78yYdgAAAALAQAADwAA&#10;AAAAAAABACAAAAAiAAAAZHJzL2Rvd25yZXYueG1sUEsBAhQAFAAAAAgAh07iQE8LxjjBAgAAagUA&#10;AA4AAAAAAAAAAQAgAAAAJwEAAGRycy9lMm9Eb2MueG1sUEsFBgAAAAAGAAYAWQEAAFoGAAAAAA==&#10;" adj="-3008,32400">
                <v:fill on="f" focussize="0,0"/>
                <v:stroke weight="1pt" color="#41719C [3204]" miterlimit="8" joinstyle="miter"/>
                <v:imagedata o:title=""/>
                <o:lock v:ext="edit" aspectratio="f"/>
                <v:textbox>
                  <w:txbxContent>
                    <w:p>
                      <w:pPr>
                        <w:jc w:val="center"/>
                        <w:rPr>
                          <w:rFonts w:hint="eastAsia" w:eastAsia="宋体"/>
                          <w:color w:val="000000" w:themeColor="text1"/>
                          <w:lang w:eastAsia="zh-CN"/>
                          <w14:textFill>
                            <w14:solidFill>
                              <w14:schemeClr w14:val="tx1"/>
                            </w14:solidFill>
                          </w14:textFill>
                        </w:rPr>
                      </w:pPr>
                      <w:r>
                        <w:rPr>
                          <w:rFonts w:hint="eastAsia" w:eastAsia="宋体"/>
                          <w:color w:val="000000" w:themeColor="text1"/>
                          <w:lang w:eastAsia="zh-CN"/>
                          <w14:textFill>
                            <w14:solidFill>
                              <w14:schemeClr w14:val="tx1"/>
                            </w14:solidFill>
                          </w14:textFill>
                        </w:rPr>
                        <w:t>宿州经济开发区污水处理厂</w:t>
                      </w:r>
                    </w:p>
                  </w:txbxContent>
                </v:textbox>
              </v:shape>
            </w:pict>
          </mc:Fallback>
        </mc:AlternateContent>
      </w:r>
      <w:r>
        <w:drawing>
          <wp:inline distT="0" distB="0" distL="114300" distR="114300">
            <wp:extent cx="6067425" cy="3028950"/>
            <wp:effectExtent l="0" t="0" r="952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6"/>
                    <a:stretch>
                      <a:fillRect/>
                    </a:stretch>
                  </pic:blipFill>
                  <pic:spPr>
                    <a:xfrm>
                      <a:off x="0" y="0"/>
                      <a:ext cx="6067425" cy="3028950"/>
                    </a:xfrm>
                    <a:prstGeom prst="rect">
                      <a:avLst/>
                    </a:prstGeom>
                    <a:noFill/>
                    <a:ln>
                      <a:noFill/>
                    </a:ln>
                  </pic:spPr>
                </pic:pic>
              </a:graphicData>
            </a:graphic>
          </wp:inline>
        </w:drawing>
      </w:r>
    </w:p>
    <w:p>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bCs/>
          <w:kern w:val="2"/>
          <w:sz w:val="22"/>
          <w:szCs w:val="22"/>
          <w:lang w:val="en-US" w:eastAsia="zh-CN" w:bidi="zh-CN"/>
        </w:rPr>
      </w:pPr>
      <w:r>
        <w:rPr>
          <w:rFonts w:hint="eastAsia" w:ascii="宋体" w:hAnsi="宋体" w:eastAsia="宋体" w:cs="宋体"/>
          <w:b/>
          <w:bCs/>
          <w:kern w:val="2"/>
          <w:sz w:val="22"/>
          <w:szCs w:val="22"/>
          <w:lang w:val="en-US" w:eastAsia="zh-CN" w:bidi="zh-CN"/>
        </w:rPr>
        <w:t>图3.1地理位置图</w:t>
      </w:r>
    </w:p>
    <w:p>
      <w:pPr>
        <w:rPr>
          <w:rFonts w:hint="default"/>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14"/>
        <w:jc w:val="center"/>
        <w:rPr>
          <w:rFonts w:hint="default"/>
          <w:lang w:val="en-US" w:eastAsia="zh-CN"/>
        </w:rPr>
      </w:pPr>
      <w:r>
        <w:rPr>
          <w:rFonts w:ascii="宋体" w:hAnsi="宋体" w:eastAsia="宋体" w:cs="宋体"/>
          <w:sz w:val="24"/>
          <w:szCs w:val="24"/>
        </w:rPr>
        <w:drawing>
          <wp:anchor distT="0" distB="0" distL="114300" distR="114300" simplePos="0" relativeHeight="251665408" behindDoc="0" locked="0" layoutInCell="1" allowOverlap="1">
            <wp:simplePos x="0" y="0"/>
            <wp:positionH relativeFrom="column">
              <wp:posOffset>8105775</wp:posOffset>
            </wp:positionH>
            <wp:positionV relativeFrom="paragraph">
              <wp:posOffset>313055</wp:posOffset>
            </wp:positionV>
            <wp:extent cx="371475" cy="481965"/>
            <wp:effectExtent l="112395" t="62865" r="125730" b="64770"/>
            <wp:wrapNone/>
            <wp:docPr id="12"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IMG_256"/>
                    <pic:cNvPicPr>
                      <a:picLocks noChangeAspect="1"/>
                    </pic:cNvPicPr>
                  </pic:nvPicPr>
                  <pic:blipFill>
                    <a:blip r:embed="rId17"/>
                    <a:stretch>
                      <a:fillRect/>
                    </a:stretch>
                  </pic:blipFill>
                  <pic:spPr>
                    <a:xfrm rot="8340000">
                      <a:off x="0" y="0"/>
                      <a:ext cx="371475" cy="481965"/>
                    </a:xfrm>
                    <a:prstGeom prst="rect">
                      <a:avLst/>
                    </a:prstGeom>
                    <a:noFill/>
                    <a:ln w="9525">
                      <a:noFill/>
                    </a:ln>
                  </pic:spPr>
                </pic:pic>
              </a:graphicData>
            </a:graphic>
          </wp:anchor>
        </w:drawing>
      </w:r>
      <w:r>
        <w:drawing>
          <wp:anchor distT="0" distB="0" distL="114300" distR="114300" simplePos="0" relativeHeight="251664384" behindDoc="0" locked="0" layoutInCell="1" allowOverlap="1">
            <wp:simplePos x="0" y="0"/>
            <wp:positionH relativeFrom="column">
              <wp:posOffset>-84455</wp:posOffset>
            </wp:positionH>
            <wp:positionV relativeFrom="paragraph">
              <wp:posOffset>179705</wp:posOffset>
            </wp:positionV>
            <wp:extent cx="8860155" cy="4919345"/>
            <wp:effectExtent l="0" t="0" r="17145" b="1460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8"/>
                    <a:stretch>
                      <a:fillRect/>
                    </a:stretch>
                  </pic:blipFill>
                  <pic:spPr>
                    <a:xfrm>
                      <a:off x="0" y="0"/>
                      <a:ext cx="8860155" cy="4919345"/>
                    </a:xfrm>
                    <a:prstGeom prst="rect">
                      <a:avLst/>
                    </a:prstGeom>
                    <a:noFill/>
                    <a:ln>
                      <a:noFill/>
                    </a:ln>
                  </pic:spPr>
                </pic:pic>
              </a:graphicData>
            </a:graphic>
          </wp:anchor>
        </w:drawing>
      </w:r>
      <w:r>
        <w:rPr>
          <w:rFonts w:hint="eastAsia" w:ascii="宋体" w:hAnsi="宋体" w:eastAsia="宋体" w:cs="宋体"/>
          <w:b/>
          <w:bCs/>
          <w:kern w:val="2"/>
          <w:sz w:val="22"/>
          <w:szCs w:val="22"/>
          <w:lang w:val="en-US" w:eastAsia="zh-CN" w:bidi="zh-CN"/>
        </w:rPr>
        <w:t>图3.</w:t>
      </w:r>
      <w:r>
        <w:rPr>
          <w:rFonts w:hint="eastAsia" w:cs="宋体"/>
          <w:b/>
          <w:bCs/>
          <w:kern w:val="2"/>
          <w:sz w:val="22"/>
          <w:szCs w:val="22"/>
          <w:lang w:val="en-US" w:eastAsia="zh-CN" w:bidi="zh-CN"/>
        </w:rPr>
        <w:t>2</w:t>
      </w:r>
      <w:r>
        <w:rPr>
          <w:rFonts w:hint="eastAsia"/>
          <w:b/>
          <w:bCs/>
          <w:color w:val="auto"/>
          <w:sz w:val="22"/>
          <w:szCs w:val="22"/>
          <w:lang w:eastAsia="zh-CN"/>
        </w:rPr>
        <w:t>平面布置图</w:t>
      </w:r>
    </w:p>
    <w:p>
      <w:pPr>
        <w:pStyle w:val="2"/>
        <w:rPr>
          <w:rFonts w:hint="default"/>
          <w:lang w:val="en-US" w:eastAsia="zh-CN"/>
        </w:rPr>
        <w:sectPr>
          <w:pgSz w:w="16838" w:h="11906" w:orient="landscape"/>
          <w:pgMar w:top="1080" w:right="1440" w:bottom="108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6"/>
        <w:bidi w:val="0"/>
        <w:rPr>
          <w:rFonts w:hint="eastAsia" w:ascii="宋体" w:hAnsi="宋体" w:eastAsia="Calibri" w:cs="Times New Roman"/>
          <w:b/>
          <w:bCs/>
          <w:color w:val="000000"/>
          <w:kern w:val="0"/>
          <w:sz w:val="28"/>
          <w:szCs w:val="28"/>
          <w:lang w:val="en-US" w:eastAsia="zh-CN" w:bidi="ar-SA"/>
        </w:rPr>
      </w:pPr>
      <w:bookmarkStart w:id="49" w:name="_Toc23607"/>
      <w:bookmarkStart w:id="50" w:name="_Toc12005"/>
      <w:r>
        <w:rPr>
          <w:rFonts w:hint="eastAsia" w:ascii="宋体" w:hAnsi="宋体" w:eastAsia="Calibri" w:cs="Times New Roman"/>
          <w:b/>
          <w:bCs/>
          <w:color w:val="000000"/>
          <w:kern w:val="0"/>
          <w:sz w:val="28"/>
          <w:szCs w:val="28"/>
          <w:lang w:val="en-US" w:eastAsia="zh-CN" w:bidi="ar-SA"/>
        </w:rPr>
        <w:t>3.2 建设内容</w:t>
      </w:r>
      <w:bookmarkEnd w:id="49"/>
      <w:bookmarkEnd w:id="50"/>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24"/>
          <w:szCs w:val="24"/>
          <w:lang w:val="en-US" w:eastAsia="zh-CN"/>
        </w:rPr>
      </w:pPr>
      <w:bookmarkStart w:id="51" w:name="_Toc26784"/>
      <w:bookmarkStart w:id="52" w:name="_Toc18266"/>
      <w:r>
        <w:rPr>
          <w:rFonts w:hint="eastAsia"/>
          <w:sz w:val="24"/>
          <w:szCs w:val="24"/>
          <w:lang w:val="en-US" w:eastAsia="zh-CN"/>
        </w:rPr>
        <w:t>3.2.1项目概况</w:t>
      </w:r>
      <w:bookmarkEnd w:id="51"/>
      <w:bookmarkEnd w:id="52"/>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kern w:val="2"/>
          <w:sz w:val="24"/>
          <w:szCs w:val="24"/>
          <w:lang w:val="en-US" w:eastAsia="zh-CN" w:bidi="zh-CN"/>
        </w:rPr>
      </w:pPr>
      <w:r>
        <w:rPr>
          <w:rFonts w:hint="eastAsia" w:ascii="宋体" w:hAnsi="宋体" w:eastAsia="宋体" w:cs="宋体"/>
          <w:b w:val="0"/>
          <w:bCs/>
          <w:kern w:val="2"/>
          <w:sz w:val="24"/>
          <w:szCs w:val="24"/>
          <w:lang w:val="en-US" w:eastAsia="zh-CN" w:bidi="zh-CN"/>
        </w:rPr>
        <w:t>项目名称：宿州经济开发区污水处理工程</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kern w:val="2"/>
          <w:sz w:val="24"/>
          <w:szCs w:val="24"/>
          <w:lang w:val="en-US" w:eastAsia="zh-CN" w:bidi="zh-CN"/>
        </w:rPr>
      </w:pPr>
      <w:r>
        <w:rPr>
          <w:rFonts w:hint="eastAsia" w:ascii="宋体" w:hAnsi="宋体" w:eastAsia="宋体" w:cs="宋体"/>
          <w:b w:val="0"/>
          <w:bCs/>
          <w:kern w:val="2"/>
          <w:sz w:val="24"/>
          <w:szCs w:val="24"/>
          <w:lang w:val="en-US" w:eastAsia="zh-CN" w:bidi="zh-CN"/>
        </w:rPr>
        <w:t>建设单位：宿州市新区建设投资集团有限公司</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kern w:val="2"/>
          <w:sz w:val="24"/>
          <w:szCs w:val="24"/>
          <w:lang w:val="en-US" w:eastAsia="zh-CN" w:bidi="zh-CN"/>
        </w:rPr>
      </w:pPr>
      <w:r>
        <w:rPr>
          <w:rFonts w:hint="eastAsia" w:ascii="宋体" w:hAnsi="宋体" w:eastAsia="宋体" w:cs="宋体"/>
          <w:b w:val="0"/>
          <w:bCs/>
          <w:kern w:val="2"/>
          <w:sz w:val="24"/>
          <w:szCs w:val="24"/>
          <w:lang w:val="en-US" w:eastAsia="zh-CN" w:bidi="zh-CN"/>
        </w:rPr>
        <w:t>建设性质：新建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b w:val="0"/>
          <w:bCs/>
          <w:color w:val="000000" w:themeColor="text1"/>
          <w:kern w:val="2"/>
          <w:sz w:val="24"/>
          <w:szCs w:val="24"/>
          <w:lang w:val="en-US" w:eastAsia="zh-CN" w:bidi="zh-CN"/>
          <w14:textFill>
            <w14:solidFill>
              <w14:schemeClr w14:val="tx1"/>
            </w14:solidFill>
          </w14:textFill>
        </w:rPr>
      </w:pPr>
      <w:r>
        <w:rPr>
          <w:rFonts w:hint="eastAsia" w:ascii="宋体" w:hAnsi="宋体" w:eastAsia="宋体" w:cs="宋体"/>
          <w:b w:val="0"/>
          <w:bCs/>
          <w:kern w:val="2"/>
          <w:sz w:val="24"/>
          <w:szCs w:val="24"/>
          <w:lang w:val="en-US" w:eastAsia="zh-CN" w:bidi="zh-CN"/>
        </w:rPr>
        <w:t>工程规模：</w:t>
      </w:r>
      <w:r>
        <w:rPr>
          <w:rFonts w:hint="eastAsia" w:ascii="宋体" w:hAnsi="宋体" w:eastAsia="宋体" w:cs="宋体"/>
          <w:b w:val="0"/>
          <w:bCs/>
          <w:color w:val="000000" w:themeColor="text1"/>
          <w:kern w:val="2"/>
          <w:sz w:val="24"/>
          <w:szCs w:val="24"/>
          <w:lang w:val="en-US" w:eastAsia="zh-CN" w:bidi="zh-CN"/>
          <w14:textFill>
            <w14:solidFill>
              <w14:schemeClr w14:val="tx1"/>
            </w14:solidFill>
          </w14:textFill>
        </w:rPr>
        <w:t>本期工程已满足2.5万m</w:t>
      </w:r>
      <w:r>
        <w:rPr>
          <w:rFonts w:hint="eastAsia" w:ascii="宋体" w:hAnsi="宋体" w:eastAsia="宋体" w:cs="宋体"/>
          <w:b w:val="0"/>
          <w:bCs/>
          <w:color w:val="000000" w:themeColor="text1"/>
          <w:kern w:val="2"/>
          <w:sz w:val="24"/>
          <w:szCs w:val="24"/>
          <w:vertAlign w:val="superscript"/>
          <w:lang w:val="en-US" w:eastAsia="zh-CN" w:bidi="zh-CN"/>
          <w14:textFill>
            <w14:solidFill>
              <w14:schemeClr w14:val="tx1"/>
            </w14:solidFill>
          </w14:textFill>
        </w:rPr>
        <w:t>3</w:t>
      </w:r>
      <w:r>
        <w:rPr>
          <w:rFonts w:hint="eastAsia" w:ascii="宋体" w:hAnsi="宋体" w:eastAsia="宋体" w:cs="宋体"/>
          <w:b w:val="0"/>
          <w:bCs/>
          <w:color w:val="000000" w:themeColor="text1"/>
          <w:kern w:val="2"/>
          <w:sz w:val="24"/>
          <w:szCs w:val="24"/>
          <w:lang w:val="en-US" w:eastAsia="zh-CN" w:bidi="zh-CN"/>
          <w14:textFill>
            <w14:solidFill>
              <w14:schemeClr w14:val="tx1"/>
            </w14:solidFill>
          </w14:textFill>
        </w:rPr>
        <w:t>/d的废水处理能力，因进水量不足，实际处理能力为1.6万m</w:t>
      </w:r>
      <w:r>
        <w:rPr>
          <w:rFonts w:hint="eastAsia" w:ascii="宋体" w:hAnsi="宋体" w:eastAsia="宋体" w:cs="宋体"/>
          <w:b w:val="0"/>
          <w:bCs/>
          <w:color w:val="000000" w:themeColor="text1"/>
          <w:kern w:val="2"/>
          <w:sz w:val="24"/>
          <w:szCs w:val="24"/>
          <w:vertAlign w:val="superscript"/>
          <w:lang w:val="en-US" w:eastAsia="zh-CN" w:bidi="zh-CN"/>
          <w14:textFill>
            <w14:solidFill>
              <w14:schemeClr w14:val="tx1"/>
            </w14:solidFill>
          </w14:textFill>
        </w:rPr>
        <w:t>3</w:t>
      </w:r>
      <w:r>
        <w:rPr>
          <w:rFonts w:hint="eastAsia" w:ascii="宋体" w:hAnsi="宋体" w:eastAsia="宋体" w:cs="宋体"/>
          <w:b w:val="0"/>
          <w:bCs/>
          <w:color w:val="000000" w:themeColor="text1"/>
          <w:kern w:val="2"/>
          <w:sz w:val="24"/>
          <w:szCs w:val="24"/>
          <w:lang w:val="en-US" w:eastAsia="zh-CN" w:bidi="zh-CN"/>
          <w14:textFill>
            <w14:solidFill>
              <w14:schemeClr w14:val="tx1"/>
            </w14:solidFill>
          </w14:textFill>
        </w:rPr>
        <w:t>/d。</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eastAsia="宋体" w:cs="宋体"/>
          <w:b w:val="0"/>
          <w:bCs/>
          <w:kern w:val="2"/>
          <w:sz w:val="24"/>
          <w:szCs w:val="24"/>
          <w:lang w:val="en-US" w:eastAsia="zh-CN" w:bidi="zh-CN"/>
        </w:rPr>
      </w:pPr>
      <w:r>
        <w:rPr>
          <w:rFonts w:hint="eastAsia" w:ascii="宋体" w:hAnsi="宋体" w:eastAsia="宋体" w:cs="宋体"/>
          <w:b w:val="0"/>
          <w:bCs/>
          <w:kern w:val="2"/>
          <w:sz w:val="24"/>
          <w:szCs w:val="24"/>
          <w:lang w:val="en-US" w:eastAsia="zh-CN" w:bidi="zh-CN"/>
        </w:rPr>
        <w:t>工作组织与劳动定员：该项目采用四班三转运，每班工作8小时，全年工作日365天，污水处理厂定员为28人，管网管理维护人员10人。</w:t>
      </w:r>
    </w:p>
    <w:p>
      <w:pPr>
        <w:ind w:firstLine="420" w:firstLineChars="200"/>
        <w:jc w:val="center"/>
        <w:rPr>
          <w:rFonts w:hint="eastAsia"/>
          <w:lang w:val="en-US" w:eastAsia="zh-CN"/>
        </w:rPr>
      </w:pPr>
      <w:r>
        <w:rPr>
          <w:b/>
          <w:szCs w:val="21"/>
        </w:rPr>
        <w:t>表 3</w:t>
      </w:r>
      <w:r>
        <w:rPr>
          <w:rFonts w:hint="eastAsia" w:eastAsia="宋体"/>
          <w:b/>
          <w:szCs w:val="21"/>
          <w:lang w:val="en-US" w:eastAsia="zh-CN"/>
        </w:rPr>
        <w:t>-1</w:t>
      </w:r>
      <w:r>
        <w:rPr>
          <w:b/>
          <w:szCs w:val="21"/>
        </w:rPr>
        <w:t>验收项目建设情况表</w:t>
      </w:r>
    </w:p>
    <w:tbl>
      <w:tblPr>
        <w:tblStyle w:val="26"/>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91"/>
        <w:gridCol w:w="1988"/>
        <w:gridCol w:w="707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47" w:type="pct"/>
            <w:tcBorders>
              <w:top w:val="single" w:color="auto" w:sz="12" w:space="0"/>
            </w:tcBorders>
            <w:noWrap w:val="0"/>
            <w:vAlign w:val="center"/>
          </w:tcPr>
          <w:p>
            <w:pPr>
              <w:spacing w:line="240" w:lineRule="auto"/>
              <w:jc w:val="center"/>
              <w:rPr>
                <w:rFonts w:hint="eastAsia"/>
                <w:color w:val="auto"/>
                <w:szCs w:val="21"/>
                <w:lang w:eastAsia="zh-CN"/>
              </w:rPr>
            </w:pPr>
            <w:r>
              <w:rPr>
                <w:rFonts w:hint="eastAsia"/>
                <w:color w:val="auto"/>
                <w:szCs w:val="21"/>
                <w:lang w:eastAsia="zh-CN"/>
              </w:rPr>
              <w:t>序号</w:t>
            </w:r>
          </w:p>
        </w:tc>
        <w:tc>
          <w:tcPr>
            <w:tcW w:w="998" w:type="pct"/>
            <w:tcBorders>
              <w:top w:val="single" w:color="auto" w:sz="12" w:space="0"/>
            </w:tcBorders>
            <w:noWrap w:val="0"/>
            <w:vAlign w:val="center"/>
          </w:tcPr>
          <w:p>
            <w:pPr>
              <w:spacing w:line="240" w:lineRule="auto"/>
              <w:jc w:val="center"/>
              <w:rPr>
                <w:rFonts w:hint="eastAsia"/>
                <w:color w:val="auto"/>
                <w:szCs w:val="21"/>
                <w:lang w:eastAsia="zh-CN"/>
              </w:rPr>
            </w:pPr>
            <w:r>
              <w:rPr>
                <w:rFonts w:hint="eastAsia"/>
                <w:color w:val="auto"/>
                <w:szCs w:val="21"/>
                <w:lang w:eastAsia="zh-CN"/>
              </w:rPr>
              <w:t>项目</w:t>
            </w:r>
          </w:p>
        </w:tc>
        <w:tc>
          <w:tcPr>
            <w:tcW w:w="3553" w:type="pct"/>
            <w:tcBorders>
              <w:top w:val="single" w:color="auto" w:sz="12" w:space="0"/>
            </w:tcBorders>
            <w:noWrap w:val="0"/>
            <w:vAlign w:val="center"/>
          </w:tcPr>
          <w:p>
            <w:pPr>
              <w:spacing w:line="240" w:lineRule="auto"/>
              <w:jc w:val="center"/>
              <w:rPr>
                <w:rFonts w:hint="eastAsia"/>
                <w:color w:val="auto"/>
                <w:szCs w:val="21"/>
                <w:lang w:eastAsia="zh-CN"/>
              </w:rPr>
            </w:pPr>
            <w:r>
              <w:rPr>
                <w:rFonts w:hint="eastAsia"/>
                <w:color w:val="auto"/>
                <w:szCs w:val="21"/>
                <w:lang w:eastAsia="zh-CN"/>
              </w:rPr>
              <w:t>执行情况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7"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1</w:t>
            </w:r>
          </w:p>
        </w:tc>
        <w:tc>
          <w:tcPr>
            <w:tcW w:w="998" w:type="pct"/>
            <w:noWrap w:val="0"/>
            <w:vAlign w:val="center"/>
          </w:tcPr>
          <w:p>
            <w:pPr>
              <w:jc w:val="center"/>
              <w:rPr>
                <w:rFonts w:hint="eastAsia" w:eastAsia="宋体" w:cs="Times New Roman"/>
                <w:color w:val="auto"/>
                <w:szCs w:val="21"/>
                <w:lang w:val="en-US" w:eastAsia="zh-CN"/>
              </w:rPr>
            </w:pPr>
            <w:r>
              <w:rPr>
                <w:rFonts w:hint="eastAsia" w:eastAsia="宋体" w:cs="Times New Roman"/>
                <w:color w:val="auto"/>
                <w:szCs w:val="21"/>
                <w:lang w:val="en-US" w:eastAsia="zh-CN"/>
              </w:rPr>
              <w:t>立项</w:t>
            </w:r>
          </w:p>
        </w:tc>
        <w:tc>
          <w:tcPr>
            <w:tcW w:w="3553" w:type="pct"/>
            <w:noWrap w:val="0"/>
            <w:vAlign w:val="center"/>
          </w:tcPr>
          <w:p>
            <w:pPr>
              <w:jc w:val="center"/>
              <w:rPr>
                <w:rFonts w:hint="eastAsia" w:eastAsia="宋体" w:cs="Times New Roman"/>
                <w:color w:val="auto"/>
                <w:szCs w:val="21"/>
                <w:lang w:val="en-US" w:eastAsia="zh-CN"/>
              </w:rPr>
            </w:pPr>
            <w:r>
              <w:rPr>
                <w:rFonts w:hint="eastAsia" w:eastAsia="宋体" w:cs="Times New Roman"/>
                <w:color w:val="auto"/>
                <w:szCs w:val="21"/>
                <w:lang w:val="en-US"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47"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2</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环评</w:t>
            </w:r>
          </w:p>
        </w:tc>
        <w:tc>
          <w:tcPr>
            <w:tcW w:w="3553" w:type="pct"/>
            <w:noWrap w:val="0"/>
            <w:vAlign w:val="center"/>
          </w:tcPr>
          <w:p>
            <w:pPr>
              <w:jc w:val="center"/>
              <w:rPr>
                <w:rFonts w:hint="eastAsia" w:eastAsia="宋体" w:cs="Times New Roman"/>
                <w:color w:val="auto"/>
                <w:szCs w:val="21"/>
                <w:lang w:val="en-US" w:eastAsia="zh-CN"/>
              </w:rPr>
            </w:pPr>
            <w:r>
              <w:rPr>
                <w:rFonts w:hint="eastAsia" w:eastAsia="宋体" w:cs="Times New Roman"/>
                <w:color w:val="auto"/>
                <w:szCs w:val="21"/>
                <w:lang w:val="en-US" w:eastAsia="zh-CN"/>
              </w:rPr>
              <w:t>2008年，宿州市环境保护科学研究所《宿州经济开发区污水处理工程环境影响报告书》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447"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3</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环评批复</w:t>
            </w:r>
          </w:p>
        </w:tc>
        <w:tc>
          <w:tcPr>
            <w:tcW w:w="3553" w:type="pct"/>
            <w:noWrap w:val="0"/>
            <w:vAlign w:val="center"/>
          </w:tcPr>
          <w:p>
            <w:pPr>
              <w:jc w:val="center"/>
              <w:rPr>
                <w:rFonts w:hint="eastAsia" w:eastAsia="宋体" w:cs="Times New Roman"/>
                <w:color w:val="auto"/>
                <w:szCs w:val="21"/>
                <w:lang w:val="en-US" w:eastAsia="zh-CN"/>
              </w:rPr>
            </w:pPr>
            <w:r>
              <w:rPr>
                <w:rFonts w:hint="eastAsia" w:eastAsia="宋体" w:cs="Times New Roman"/>
                <w:color w:val="auto"/>
                <w:szCs w:val="21"/>
                <w:lang w:val="en-US" w:eastAsia="zh-CN"/>
              </w:rPr>
              <w:t>2010年12月31日宿州市环境保护局以（环建﹝2010﹞191 号）予以环评批复。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91" w:type="dxa"/>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4</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后评价</w:t>
            </w:r>
          </w:p>
        </w:tc>
        <w:tc>
          <w:tcPr>
            <w:tcW w:w="3553" w:type="pct"/>
            <w:noWrap w:val="0"/>
            <w:vAlign w:val="center"/>
          </w:tcPr>
          <w:p>
            <w:pPr>
              <w:jc w:val="center"/>
              <w:rPr>
                <w:rFonts w:hint="default" w:eastAsia="宋体" w:cs="Times New Roman"/>
                <w:color w:val="auto"/>
                <w:szCs w:val="21"/>
                <w:lang w:val="en-US" w:eastAsia="zh-CN"/>
              </w:rPr>
            </w:pPr>
            <w:r>
              <w:rPr>
                <w:rFonts w:hint="eastAsia" w:eastAsia="宋体" w:cs="Times New Roman"/>
                <w:color w:val="auto"/>
                <w:szCs w:val="21"/>
                <w:lang w:val="en-US" w:eastAsia="zh-CN"/>
              </w:rPr>
              <w:t>2017年5月，安徽通济环保科技有限公司《宿州经济开发区污水处理工程（一期）后评价》</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91" w:type="dxa"/>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5</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后评价批复</w:t>
            </w:r>
          </w:p>
        </w:tc>
        <w:tc>
          <w:tcPr>
            <w:tcW w:w="3553" w:type="pct"/>
            <w:noWrap w:val="0"/>
            <w:vAlign w:val="center"/>
          </w:tcPr>
          <w:p>
            <w:pPr>
              <w:jc w:val="center"/>
              <w:rPr>
                <w:rFonts w:hint="default" w:eastAsia="宋体" w:cs="Times New Roman"/>
                <w:color w:val="auto"/>
                <w:szCs w:val="21"/>
                <w:lang w:val="en-US" w:eastAsia="zh-CN"/>
              </w:rPr>
            </w:pPr>
            <w:r>
              <w:rPr>
                <w:rFonts w:hint="eastAsia" w:eastAsia="宋体" w:cs="Times New Roman"/>
                <w:color w:val="auto"/>
                <w:szCs w:val="21"/>
                <w:lang w:val="en-US" w:eastAsia="zh-CN"/>
              </w:rPr>
              <w:t>2017年5月15宿州市环境保护局以（宿环建函﹝2017﹞70号）予以后评价备案的函。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91" w:type="dxa"/>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6</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一期验收</w:t>
            </w:r>
          </w:p>
        </w:tc>
        <w:tc>
          <w:tcPr>
            <w:tcW w:w="3553" w:type="pct"/>
            <w:noWrap w:val="0"/>
            <w:vAlign w:val="center"/>
          </w:tcPr>
          <w:p>
            <w:pPr>
              <w:jc w:val="center"/>
              <w:rPr>
                <w:rFonts w:hint="default" w:eastAsia="宋体" w:cs="Times New Roman"/>
                <w:color w:val="auto"/>
                <w:szCs w:val="21"/>
                <w:lang w:val="en-US" w:eastAsia="zh-CN"/>
              </w:rPr>
            </w:pPr>
            <w:r>
              <w:rPr>
                <w:rFonts w:hint="eastAsia" w:eastAsia="宋体" w:cs="Times New Roman"/>
                <w:color w:val="auto"/>
                <w:szCs w:val="21"/>
                <w:lang w:val="en-US" w:eastAsia="zh-CN"/>
              </w:rPr>
              <w:t>2017年5月，宿州市环境保护监测站《宿州经济开发区污水处理工程（一期第一阶段）》验收监测报告</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91" w:type="dxa"/>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7</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验收备案</w:t>
            </w:r>
          </w:p>
        </w:tc>
        <w:tc>
          <w:tcPr>
            <w:tcW w:w="3553" w:type="pct"/>
            <w:noWrap w:val="0"/>
            <w:vAlign w:val="center"/>
          </w:tcPr>
          <w:p>
            <w:pPr>
              <w:jc w:val="center"/>
              <w:rPr>
                <w:rFonts w:hint="default" w:eastAsia="宋体" w:cs="Times New Roman"/>
                <w:color w:val="auto"/>
                <w:szCs w:val="21"/>
                <w:lang w:val="en-US" w:eastAsia="zh-CN"/>
              </w:rPr>
            </w:pPr>
            <w:r>
              <w:rPr>
                <w:rFonts w:hint="eastAsia" w:eastAsia="宋体" w:cs="Times New Roman"/>
                <w:color w:val="auto"/>
                <w:szCs w:val="21"/>
                <w:lang w:val="en-US" w:eastAsia="zh-CN"/>
              </w:rPr>
              <w:t>2017年6月14日宿州市环境保护局以（宿环验函﹝2017﹞25号）予以项目一期一阶段验收备案的函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91" w:type="dxa"/>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8</w:t>
            </w:r>
          </w:p>
        </w:tc>
        <w:tc>
          <w:tcPr>
            <w:tcW w:w="998" w:type="pct"/>
            <w:noWrap w:val="0"/>
            <w:vAlign w:val="center"/>
          </w:tcPr>
          <w:p>
            <w:pPr>
              <w:jc w:val="center"/>
              <w:rPr>
                <w:rFonts w:hint="eastAsia"/>
                <w:lang w:val="en-US" w:eastAsia="zh-CN"/>
              </w:rPr>
            </w:pPr>
            <w:r>
              <w:rPr>
                <w:rFonts w:hint="eastAsia"/>
                <w:lang w:val="en-US" w:eastAsia="zh-CN"/>
              </w:rPr>
              <w:t>项目建设规模</w:t>
            </w:r>
          </w:p>
        </w:tc>
        <w:tc>
          <w:tcPr>
            <w:tcW w:w="3553" w:type="pct"/>
            <w:noWrap w:val="0"/>
            <w:vAlign w:val="center"/>
          </w:tcPr>
          <w:p>
            <w:pPr>
              <w:jc w:val="center"/>
              <w:rPr>
                <w:rFonts w:hint="default" w:eastAsia="宋体" w:cs="Times New Roman"/>
                <w:color w:val="auto"/>
                <w:szCs w:val="21"/>
                <w:lang w:val="en-US" w:eastAsia="zh-CN"/>
              </w:rPr>
            </w:pPr>
            <w:r>
              <w:rPr>
                <w:rFonts w:hint="eastAsia" w:eastAsia="宋体" w:cs="Times New Roman"/>
                <w:color w:val="auto"/>
                <w:szCs w:val="21"/>
                <w:lang w:val="en-US" w:eastAsia="zh-CN"/>
              </w:rPr>
              <w:t>2.5万m</w:t>
            </w:r>
            <w:r>
              <w:rPr>
                <w:rFonts w:hint="eastAsia" w:eastAsia="宋体" w:cs="Times New Roman"/>
                <w:color w:val="auto"/>
                <w:szCs w:val="21"/>
                <w:vertAlign w:val="superscript"/>
                <w:lang w:val="en-US" w:eastAsia="zh-CN"/>
              </w:rPr>
              <w:t>3</w:t>
            </w:r>
            <w:r>
              <w:rPr>
                <w:rFonts w:hint="eastAsia" w:eastAsia="宋体" w:cs="Times New Roman"/>
                <w:color w:val="auto"/>
                <w:szCs w:val="21"/>
                <w:lang w:val="en-US" w:eastAsia="zh-CN"/>
              </w:rPr>
              <w:t>/d的废水处理系统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47" w:type="pct"/>
            <w:noWrap w:val="0"/>
            <w:vAlign w:val="center"/>
          </w:tcPr>
          <w:p>
            <w:pPr>
              <w:jc w:val="center"/>
              <w:rPr>
                <w:rFonts w:hint="default" w:cs="Times New Roman"/>
                <w:color w:val="auto"/>
                <w:szCs w:val="21"/>
                <w:lang w:val="en-US" w:eastAsia="zh-CN"/>
              </w:rPr>
            </w:pPr>
            <w:r>
              <w:rPr>
                <w:rFonts w:hint="eastAsia" w:cs="Times New Roman"/>
                <w:color w:val="auto"/>
                <w:szCs w:val="21"/>
                <w:lang w:val="en-US" w:eastAsia="zh-CN"/>
              </w:rPr>
              <w:t>9</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项目开工建设时间及竣工时间</w:t>
            </w:r>
          </w:p>
        </w:tc>
        <w:tc>
          <w:tcPr>
            <w:tcW w:w="3553" w:type="pct"/>
            <w:noWrap w:val="0"/>
            <w:vAlign w:val="center"/>
          </w:tcPr>
          <w:p>
            <w:pPr>
              <w:jc w:val="center"/>
              <w:rPr>
                <w:rFonts w:hint="eastAsia"/>
                <w:lang w:val="en-US" w:eastAsia="zh-CN"/>
              </w:rPr>
            </w:pPr>
            <w:r>
              <w:rPr>
                <w:rFonts w:hint="eastAsia"/>
                <w:lang w:val="en-US" w:eastAsia="zh-CN"/>
              </w:rPr>
              <w:t>一期一阶段：2012年至2016年6月</w:t>
            </w:r>
          </w:p>
          <w:p>
            <w:pPr>
              <w:pStyle w:val="2"/>
              <w:jc w:val="center"/>
              <w:rPr>
                <w:rFonts w:hint="default"/>
                <w:lang w:val="en-US" w:eastAsia="zh-CN"/>
              </w:rPr>
            </w:pPr>
            <w:r>
              <w:rPr>
                <w:rFonts w:hint="eastAsia" w:ascii="Calibri" w:hAnsi="Calibri" w:eastAsia="Calibri" w:cs="Times New Roman"/>
                <w:b w:val="0"/>
                <w:bCs/>
                <w:kern w:val="2"/>
                <w:sz w:val="21"/>
                <w:szCs w:val="24"/>
                <w:lang w:val="en-US" w:eastAsia="zh-CN" w:bidi="ar-SA"/>
              </w:rPr>
              <w:t>一期二阶段：2022年3月26日至2022年9月15日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47" w:type="pct"/>
            <w:noWrap w:val="0"/>
            <w:vAlign w:val="center"/>
          </w:tcPr>
          <w:p>
            <w:pPr>
              <w:jc w:val="center"/>
              <w:rPr>
                <w:rFonts w:hint="default" w:cs="Times New Roman"/>
                <w:color w:val="auto"/>
                <w:szCs w:val="21"/>
                <w:lang w:val="en-US" w:eastAsia="zh-CN"/>
              </w:rPr>
            </w:pPr>
            <w:r>
              <w:rPr>
                <w:rFonts w:hint="eastAsia" w:cs="Times New Roman"/>
                <w:color w:val="auto"/>
                <w:szCs w:val="21"/>
                <w:lang w:val="en-US" w:eastAsia="zh-CN"/>
              </w:rPr>
              <w:t>10</w:t>
            </w:r>
          </w:p>
        </w:tc>
        <w:tc>
          <w:tcPr>
            <w:tcW w:w="998" w:type="pct"/>
            <w:noWrap w:val="0"/>
            <w:vAlign w:val="center"/>
          </w:tcPr>
          <w:p>
            <w:pPr>
              <w:jc w:val="center"/>
              <w:rPr>
                <w:rFonts w:hint="eastAsia" w:cs="Times New Roman"/>
                <w:color w:val="auto"/>
                <w:szCs w:val="21"/>
                <w:lang w:val="en-US" w:eastAsia="zh-CN"/>
              </w:rPr>
            </w:pPr>
            <w:r>
              <w:rPr>
                <w:rFonts w:hint="eastAsia" w:cs="Times New Roman"/>
                <w:color w:val="auto"/>
                <w:szCs w:val="21"/>
                <w:lang w:val="en-US" w:eastAsia="zh-CN"/>
              </w:rPr>
              <w:t>现场查看时项目实际建设情况</w:t>
            </w:r>
          </w:p>
        </w:tc>
        <w:tc>
          <w:tcPr>
            <w:tcW w:w="3553" w:type="pct"/>
            <w:noWrap w:val="0"/>
            <w:vAlign w:val="center"/>
          </w:tcPr>
          <w:p>
            <w:pPr>
              <w:jc w:val="center"/>
              <w:rPr>
                <w:rFonts w:hint="eastAsia" w:eastAsia="宋体" w:cs="Times New Roman"/>
                <w:color w:val="auto"/>
                <w:szCs w:val="21"/>
                <w:lang w:val="en-US" w:eastAsia="zh-CN"/>
              </w:rPr>
            </w:pPr>
            <w:r>
              <w:rPr>
                <w:rFonts w:hint="eastAsia" w:eastAsia="宋体" w:cs="Times New Roman"/>
                <w:color w:val="auto"/>
                <w:szCs w:val="21"/>
                <w:lang w:val="en-US" w:eastAsia="zh-CN"/>
              </w:rPr>
              <w:t>项目已建设并投产，并与2017年进行一期一阶段验收；现生产能力已满足验收条件，环保设施已建成，具备“三同时”验收条件</w:t>
            </w:r>
          </w:p>
        </w:tc>
      </w:tr>
    </w:tbl>
    <w:p>
      <w:pPr>
        <w:rPr>
          <w:rFonts w:hint="default"/>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24"/>
          <w:szCs w:val="24"/>
          <w:lang w:val="en-US" w:eastAsia="zh-CN"/>
        </w:rPr>
      </w:pPr>
      <w:bookmarkStart w:id="53" w:name="_Toc15303"/>
      <w:bookmarkStart w:id="54" w:name="_Toc27146"/>
      <w:r>
        <w:rPr>
          <w:rFonts w:hint="eastAsia"/>
          <w:sz w:val="24"/>
          <w:szCs w:val="24"/>
          <w:lang w:val="en-US" w:eastAsia="zh-CN"/>
        </w:rPr>
        <w:t>3.2.2 产品方案及规模</w:t>
      </w:r>
      <w:bookmarkEnd w:id="53"/>
      <w:bookmarkEnd w:id="54"/>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8"/>
        <w:gridCol w:w="1899"/>
        <w:gridCol w:w="2543"/>
        <w:gridCol w:w="2214"/>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46" w:type="pct"/>
            <w:tcBorders>
              <w:tl2br w:val="nil"/>
              <w:tr2bl w:val="nil"/>
            </w:tcBorders>
            <w:noWrap w:val="0"/>
            <w:vAlign w:val="center"/>
          </w:tcPr>
          <w:p>
            <w:pPr>
              <w:pStyle w:val="46"/>
              <w:bidi w:val="0"/>
              <w:rPr>
                <w:rFonts w:hint="default" w:cs="Times New Roman"/>
                <w:color w:val="000000"/>
                <w:lang w:val="en-US" w:eastAsia="zh-CN"/>
              </w:rPr>
            </w:pPr>
            <w:r>
              <w:rPr>
                <w:rFonts w:hint="eastAsia" w:cs="Times New Roman"/>
                <w:color w:val="000000"/>
                <w:lang w:val="en-US" w:eastAsia="zh-CN"/>
              </w:rPr>
              <w:t>序号</w:t>
            </w:r>
          </w:p>
        </w:tc>
        <w:tc>
          <w:tcPr>
            <w:tcW w:w="953" w:type="pct"/>
            <w:tcBorders>
              <w:tl2br w:val="nil"/>
              <w:tr2bl w:val="nil"/>
            </w:tcBorders>
            <w:noWrap w:val="0"/>
            <w:vAlign w:val="center"/>
          </w:tcPr>
          <w:p>
            <w:pPr>
              <w:pStyle w:val="46"/>
              <w:bidi w:val="0"/>
              <w:rPr>
                <w:rFonts w:hint="default" w:cs="Times New Roman"/>
                <w:color w:val="000000"/>
                <w:lang w:val="en-US" w:eastAsia="zh-CN"/>
              </w:rPr>
            </w:pPr>
            <w:r>
              <w:rPr>
                <w:rFonts w:hint="eastAsia" w:cs="Times New Roman"/>
                <w:color w:val="000000"/>
                <w:lang w:val="en-US" w:eastAsia="zh-CN"/>
              </w:rPr>
              <w:t>产品名称</w:t>
            </w:r>
          </w:p>
        </w:tc>
        <w:tc>
          <w:tcPr>
            <w:tcW w:w="1276" w:type="pct"/>
            <w:tcBorders>
              <w:tl2br w:val="nil"/>
              <w:tr2bl w:val="nil"/>
            </w:tcBorders>
            <w:noWrap w:val="0"/>
            <w:vAlign w:val="center"/>
          </w:tcPr>
          <w:p>
            <w:pPr>
              <w:pStyle w:val="46"/>
              <w:bidi w:val="0"/>
              <w:rPr>
                <w:rFonts w:hint="eastAsia" w:cs="Times New Roman"/>
                <w:color w:val="000000"/>
                <w:lang w:val="en-US" w:eastAsia="zh-CN"/>
              </w:rPr>
            </w:pPr>
            <w:r>
              <w:rPr>
                <w:rFonts w:hint="eastAsia" w:cs="Times New Roman"/>
                <w:color w:val="000000"/>
                <w:lang w:val="en-US" w:eastAsia="zh-CN"/>
              </w:rPr>
              <w:t>本期设计能力</w:t>
            </w:r>
          </w:p>
          <w:p>
            <w:pPr>
              <w:pStyle w:val="46"/>
              <w:bidi w:val="0"/>
              <w:rPr>
                <w:rFonts w:hint="default" w:cs="Times New Roman"/>
                <w:color w:val="000000"/>
                <w:lang w:val="en-US" w:eastAsia="zh-CN"/>
              </w:rPr>
            </w:pPr>
            <w:r>
              <w:rPr>
                <w:rFonts w:hint="eastAsia" w:cs="Times New Roman"/>
                <w:color w:val="000000"/>
                <w:lang w:val="en-US" w:eastAsia="zh-CN"/>
              </w:rPr>
              <w:t>（万m</w:t>
            </w:r>
            <w:r>
              <w:rPr>
                <w:rFonts w:hint="eastAsia" w:cs="Times New Roman"/>
                <w:color w:val="000000"/>
                <w:vertAlign w:val="superscript"/>
                <w:lang w:val="en-US" w:eastAsia="zh-CN"/>
              </w:rPr>
              <w:t>3</w:t>
            </w:r>
            <w:r>
              <w:rPr>
                <w:rFonts w:hint="eastAsia" w:cs="Times New Roman"/>
                <w:color w:val="000000"/>
                <w:lang w:val="en-US" w:eastAsia="zh-CN"/>
              </w:rPr>
              <w:t>/d）</w:t>
            </w:r>
          </w:p>
        </w:tc>
        <w:tc>
          <w:tcPr>
            <w:tcW w:w="1111" w:type="pct"/>
            <w:tcBorders>
              <w:tl2br w:val="nil"/>
              <w:tr2bl w:val="nil"/>
            </w:tcBorders>
            <w:noWrap w:val="0"/>
            <w:vAlign w:val="center"/>
          </w:tcPr>
          <w:p>
            <w:pPr>
              <w:pStyle w:val="46"/>
              <w:bidi w:val="0"/>
              <w:rPr>
                <w:rFonts w:hint="default" w:cs="Times New Roman"/>
                <w:color w:val="000000"/>
                <w:lang w:val="en-US" w:eastAsia="zh-CN"/>
              </w:rPr>
            </w:pPr>
            <w:r>
              <w:rPr>
                <w:rFonts w:hint="eastAsia" w:cs="Times New Roman"/>
                <w:color w:val="000000"/>
                <w:lang w:val="en-US" w:eastAsia="zh-CN"/>
              </w:rPr>
              <w:t>本期实际能力（万m</w:t>
            </w:r>
            <w:r>
              <w:rPr>
                <w:rFonts w:hint="eastAsia" w:cs="Times New Roman"/>
                <w:color w:val="000000"/>
                <w:vertAlign w:val="superscript"/>
                <w:lang w:val="en-US" w:eastAsia="zh-CN"/>
              </w:rPr>
              <w:t>3</w:t>
            </w:r>
            <w:r>
              <w:rPr>
                <w:rFonts w:hint="eastAsia" w:cs="Times New Roman"/>
                <w:color w:val="000000"/>
                <w:lang w:val="en-US" w:eastAsia="zh-CN"/>
              </w:rPr>
              <w:t>/d）</w:t>
            </w:r>
          </w:p>
        </w:tc>
        <w:tc>
          <w:tcPr>
            <w:tcW w:w="1111" w:type="pct"/>
            <w:tcBorders>
              <w:tl2br w:val="nil"/>
              <w:tr2bl w:val="nil"/>
            </w:tcBorders>
            <w:noWrap w:val="0"/>
            <w:vAlign w:val="center"/>
          </w:tcPr>
          <w:p>
            <w:pPr>
              <w:pStyle w:val="46"/>
              <w:bidi w:val="0"/>
              <w:rPr>
                <w:rFonts w:hint="eastAsia" w:cs="Times New Roman"/>
                <w:color w:val="000000"/>
                <w:lang w:val="en-US" w:eastAsia="zh-CN"/>
              </w:rPr>
            </w:pPr>
            <w:r>
              <w:rPr>
                <w:rFonts w:hint="eastAsia" w:cs="Times New Roman"/>
                <w:color w:val="000000"/>
                <w:lang w:val="en-US" w:eastAsia="zh-CN"/>
              </w:rPr>
              <w:t>年运行时长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46" w:type="pct"/>
            <w:tcBorders>
              <w:tl2br w:val="nil"/>
              <w:tr2bl w:val="nil"/>
            </w:tcBorders>
            <w:noWrap w:val="0"/>
            <w:vAlign w:val="center"/>
          </w:tcPr>
          <w:p>
            <w:pPr>
              <w:pStyle w:val="46"/>
              <w:bidi w:val="0"/>
              <w:rPr>
                <w:rFonts w:hint="default"/>
                <w:color w:val="000000"/>
                <w:lang w:val="en-US" w:eastAsia="zh-CN"/>
              </w:rPr>
            </w:pPr>
            <w:r>
              <w:rPr>
                <w:rFonts w:hint="eastAsia"/>
                <w:color w:val="000000"/>
                <w:lang w:val="en-US" w:eastAsia="zh-CN"/>
              </w:rPr>
              <w:t>1</w:t>
            </w:r>
          </w:p>
        </w:tc>
        <w:tc>
          <w:tcPr>
            <w:tcW w:w="953" w:type="pct"/>
            <w:tcBorders>
              <w:tl2br w:val="nil"/>
              <w:tr2bl w:val="nil"/>
            </w:tcBorders>
            <w:noWrap w:val="0"/>
            <w:vAlign w:val="center"/>
          </w:tcPr>
          <w:p>
            <w:pPr>
              <w:pStyle w:val="46"/>
              <w:bidi w:val="0"/>
              <w:rPr>
                <w:rFonts w:hint="default"/>
                <w:color w:val="000000"/>
                <w:lang w:val="en-US" w:eastAsia="zh-CN"/>
              </w:rPr>
            </w:pPr>
            <w:r>
              <w:rPr>
                <w:rFonts w:hint="eastAsia" w:eastAsia="宋体" w:cs="Times New Roman"/>
                <w:color w:val="auto"/>
                <w:szCs w:val="21"/>
                <w:lang w:val="en-US" w:eastAsia="zh-CN"/>
              </w:rPr>
              <w:t>废水处理</w:t>
            </w:r>
          </w:p>
        </w:tc>
        <w:tc>
          <w:tcPr>
            <w:tcW w:w="1276" w:type="pct"/>
            <w:tcBorders>
              <w:tl2br w:val="nil"/>
              <w:tr2bl w:val="nil"/>
            </w:tcBorders>
            <w:noWrap w:val="0"/>
            <w:vAlign w:val="center"/>
          </w:tcPr>
          <w:p>
            <w:pPr>
              <w:pStyle w:val="46"/>
              <w:bidi w:val="0"/>
              <w:rPr>
                <w:rFonts w:hint="default"/>
                <w:color w:val="000000"/>
                <w:lang w:val="en-US" w:eastAsia="zh-CN"/>
              </w:rPr>
            </w:pPr>
            <w:r>
              <w:rPr>
                <w:rFonts w:hint="eastAsia"/>
                <w:color w:val="000000"/>
                <w:lang w:val="en-US" w:eastAsia="zh-CN"/>
              </w:rPr>
              <w:t>2.5</w:t>
            </w:r>
          </w:p>
        </w:tc>
        <w:tc>
          <w:tcPr>
            <w:tcW w:w="1111" w:type="pct"/>
            <w:tcBorders>
              <w:tl2br w:val="nil"/>
              <w:tr2bl w:val="nil"/>
            </w:tcBorders>
            <w:noWrap w:val="0"/>
            <w:vAlign w:val="center"/>
          </w:tcPr>
          <w:p>
            <w:pPr>
              <w:pStyle w:val="46"/>
              <w:bidi w:val="0"/>
              <w:rPr>
                <w:rFonts w:hint="default"/>
                <w:color w:val="000000"/>
                <w:lang w:val="en-US" w:eastAsia="zh-CN"/>
              </w:rPr>
            </w:pPr>
            <w:r>
              <w:rPr>
                <w:rFonts w:hint="eastAsia"/>
                <w:color w:val="000000"/>
                <w:lang w:val="en-US" w:eastAsia="zh-CN"/>
              </w:rPr>
              <w:t>1.6</w:t>
            </w:r>
          </w:p>
        </w:tc>
        <w:tc>
          <w:tcPr>
            <w:tcW w:w="1111" w:type="pct"/>
            <w:tcBorders>
              <w:tl2br w:val="nil"/>
              <w:tr2bl w:val="nil"/>
            </w:tcBorders>
            <w:noWrap w:val="0"/>
            <w:vAlign w:val="center"/>
          </w:tcPr>
          <w:p>
            <w:pPr>
              <w:pStyle w:val="46"/>
              <w:bidi w:val="0"/>
              <w:rPr>
                <w:rFonts w:hint="default"/>
                <w:color w:val="000000"/>
                <w:lang w:val="en-US" w:eastAsia="zh-CN"/>
              </w:rPr>
            </w:pPr>
            <w:r>
              <w:rPr>
                <w:rFonts w:hint="eastAsia"/>
                <w:color w:val="000000"/>
                <w:lang w:val="en-US" w:eastAsia="zh-CN"/>
              </w:rPr>
              <w:t>8760</w:t>
            </w:r>
          </w:p>
        </w:tc>
      </w:tr>
    </w:tbl>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default"/>
          <w:sz w:val="24"/>
          <w:szCs w:val="24"/>
          <w:lang w:val="en-US" w:eastAsia="zh-CN"/>
        </w:rPr>
      </w:pPr>
      <w:r>
        <w:rPr>
          <w:rFonts w:hint="eastAsia"/>
          <w:sz w:val="24"/>
          <w:szCs w:val="24"/>
          <w:lang w:val="en-US" w:eastAsia="zh-CN"/>
        </w:rPr>
        <w:t xml:space="preserve"> </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sz w:val="24"/>
          <w:szCs w:val="24"/>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sz w:val="24"/>
          <w:szCs w:val="24"/>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24"/>
          <w:szCs w:val="24"/>
          <w:lang w:val="en-US" w:eastAsia="zh-CN"/>
        </w:rPr>
      </w:pPr>
      <w:bookmarkStart w:id="55" w:name="_Toc29504"/>
      <w:bookmarkStart w:id="56" w:name="_Toc18844"/>
      <w:r>
        <w:rPr>
          <w:rFonts w:hint="eastAsia"/>
          <w:sz w:val="24"/>
          <w:szCs w:val="24"/>
          <w:lang w:val="en-US" w:eastAsia="zh-CN"/>
        </w:rPr>
        <w:t>3.2.3 建设内容</w:t>
      </w:r>
      <w:bookmarkEnd w:id="55"/>
      <w:bookmarkEnd w:id="56"/>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b/>
          <w:bCs w:val="0"/>
          <w:szCs w:val="21"/>
        </w:rPr>
      </w:pPr>
      <w:r>
        <w:rPr>
          <w:rFonts w:hint="eastAsia" w:cs="Times New Roman"/>
          <w:b/>
          <w:bCs w:val="0"/>
          <w:szCs w:val="21"/>
        </w:rPr>
        <w:t>表3</w:t>
      </w:r>
      <w:r>
        <w:rPr>
          <w:rFonts w:hint="eastAsia" w:eastAsia="宋体" w:cs="Times New Roman"/>
          <w:b/>
          <w:bCs w:val="0"/>
          <w:szCs w:val="21"/>
          <w:lang w:val="en-US" w:eastAsia="zh-CN"/>
        </w:rPr>
        <w:t>-</w:t>
      </w:r>
      <w:r>
        <w:rPr>
          <w:rFonts w:hint="eastAsia" w:cs="Times New Roman"/>
          <w:b/>
          <w:bCs w:val="0"/>
          <w:szCs w:val="21"/>
          <w:lang w:val="en-US" w:eastAsia="zh-CN"/>
        </w:rPr>
        <w:t>2</w:t>
      </w:r>
      <w:r>
        <w:rPr>
          <w:rFonts w:hint="eastAsia" w:cs="Times New Roman"/>
          <w:b/>
          <w:bCs w:val="0"/>
          <w:szCs w:val="21"/>
        </w:rPr>
        <w:t xml:space="preserve">  项目</w:t>
      </w:r>
      <w:r>
        <w:rPr>
          <w:rFonts w:hint="eastAsia" w:cs="Times New Roman"/>
          <w:b/>
          <w:bCs w:val="0"/>
          <w:szCs w:val="21"/>
          <w:lang w:eastAsia="zh-CN"/>
        </w:rPr>
        <w:t>工程</w:t>
      </w:r>
      <w:r>
        <w:rPr>
          <w:rFonts w:hint="eastAsia" w:cs="Times New Roman"/>
          <w:b/>
          <w:bCs w:val="0"/>
          <w:szCs w:val="21"/>
        </w:rPr>
        <w:t>建设内容</w:t>
      </w:r>
      <w:r>
        <w:rPr>
          <w:b/>
          <w:bCs w:val="0"/>
          <w:szCs w:val="21"/>
        </w:rPr>
        <w:t>一览表</w:t>
      </w:r>
    </w:p>
    <w:tbl>
      <w:tblPr>
        <w:tblStyle w:val="27"/>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261"/>
        <w:gridCol w:w="2567"/>
        <w:gridCol w:w="7223"/>
        <w:gridCol w:w="311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5" w:type="pct"/>
            <w:vMerge w:val="restart"/>
            <w:tcBorders>
              <w:tl2br w:val="nil"/>
              <w:tr2bl w:val="nil"/>
            </w:tcBorders>
            <w:vAlign w:val="center"/>
          </w:tcPr>
          <w:p>
            <w:pPr>
              <w:jc w:val="center"/>
              <w:rPr>
                <w:rFonts w:hint="eastAsia" w:eastAsiaTheme="minorEastAsia"/>
                <w:vertAlign w:val="baseline"/>
                <w:lang w:val="en-US" w:eastAsia="zh-CN"/>
              </w:rPr>
            </w:pPr>
            <w:r>
              <w:rPr>
                <w:rFonts w:hint="eastAsia"/>
                <w:vertAlign w:val="baseline"/>
                <w:lang w:val="en-US" w:eastAsia="zh-CN"/>
              </w:rPr>
              <w:t>工程类别</w:t>
            </w:r>
          </w:p>
        </w:tc>
        <w:tc>
          <w:tcPr>
            <w:tcW w:w="3455" w:type="pct"/>
            <w:gridSpan w:val="2"/>
            <w:tcBorders>
              <w:tl2br w:val="nil"/>
              <w:tr2bl w:val="nil"/>
            </w:tcBorders>
            <w:vAlign w:val="center"/>
          </w:tcPr>
          <w:p>
            <w:pPr>
              <w:jc w:val="center"/>
              <w:rPr>
                <w:vertAlign w:val="baseline"/>
              </w:rPr>
            </w:pPr>
            <w:r>
              <w:rPr>
                <w:rFonts w:hint="eastAsia" w:eastAsia="宋体" w:cs="Times New Roman"/>
                <w:color w:val="auto"/>
                <w:szCs w:val="21"/>
                <w:lang w:val="en-US" w:eastAsia="zh-CN"/>
              </w:rPr>
              <w:t>《宿州经济开发区污水处理工程（一期）后评价》</w:t>
            </w:r>
          </w:p>
        </w:tc>
        <w:tc>
          <w:tcPr>
            <w:tcW w:w="1098" w:type="pct"/>
            <w:vMerge w:val="restart"/>
            <w:tcBorders>
              <w:tl2br w:val="nil"/>
              <w:tr2bl w:val="nil"/>
            </w:tcBorders>
            <w:vAlign w:val="center"/>
          </w:tcPr>
          <w:p>
            <w:pPr>
              <w:jc w:val="center"/>
              <w:rPr>
                <w:rFonts w:hint="eastAsia" w:eastAsiaTheme="minorEastAsia"/>
                <w:vertAlign w:val="baseline"/>
                <w:lang w:eastAsia="zh-CN"/>
              </w:rPr>
            </w:pPr>
            <w:r>
              <w:rPr>
                <w:rFonts w:hint="eastAsia"/>
                <w:vertAlign w:val="baseline"/>
                <w:lang w:eastAsia="zh-CN"/>
              </w:rPr>
              <w:t>实际建设变动情况</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7" w:hRule="atLeast"/>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jc w:val="center"/>
              <w:rPr>
                <w:rFonts w:hint="eastAsia" w:eastAsiaTheme="minorEastAsia"/>
                <w:vertAlign w:val="baseline"/>
                <w:lang w:eastAsia="zh-CN"/>
              </w:rPr>
            </w:pPr>
            <w:r>
              <w:rPr>
                <w:rFonts w:hint="eastAsia"/>
                <w:vertAlign w:val="baseline"/>
                <w:lang w:eastAsia="zh-CN"/>
              </w:rPr>
              <w:t>工程名称</w:t>
            </w:r>
          </w:p>
        </w:tc>
        <w:tc>
          <w:tcPr>
            <w:tcW w:w="2549" w:type="pct"/>
            <w:tcBorders>
              <w:tl2br w:val="nil"/>
              <w:tr2bl w:val="nil"/>
            </w:tcBorders>
            <w:vAlign w:val="center"/>
          </w:tcPr>
          <w:p>
            <w:pPr>
              <w:pStyle w:val="13"/>
              <w:jc w:val="center"/>
              <w:rPr>
                <w:rFonts w:hint="eastAsia" w:eastAsiaTheme="minorEastAsia"/>
                <w:vertAlign w:val="baseline"/>
                <w:lang w:eastAsia="zh-CN"/>
              </w:rPr>
            </w:pPr>
            <w:r>
              <w:rPr>
                <w:rFonts w:hint="eastAsia" w:eastAsia="宋体"/>
                <w:lang w:eastAsia="zh-CN"/>
              </w:rPr>
              <w:t>环评设计建设内容</w:t>
            </w:r>
          </w:p>
        </w:tc>
        <w:tc>
          <w:tcPr>
            <w:tcW w:w="1098" w:type="pct"/>
            <w:vMerge w:val="continue"/>
            <w:tcBorders>
              <w:tl2br w:val="nil"/>
              <w:tr2bl w:val="nil"/>
            </w:tcBorders>
            <w:vAlign w:val="center"/>
          </w:tcPr>
          <w:p>
            <w:pPr>
              <w:jc w:val="center"/>
              <w:rPr>
                <w:vertAlign w:val="baseli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restart"/>
            <w:tcBorders>
              <w:tl2br w:val="nil"/>
              <w:tr2bl w:val="nil"/>
            </w:tcBorders>
            <w:vAlign w:val="center"/>
          </w:tcPr>
          <w:p>
            <w:pPr>
              <w:spacing w:before="68" w:line="312" w:lineRule="exact"/>
              <w:jc w:val="center"/>
              <w:rPr>
                <w:rFonts w:hint="eastAsia" w:eastAsiaTheme="minorEastAsia"/>
                <w:vertAlign w:val="baseline"/>
                <w:lang w:eastAsia="zh-CN"/>
              </w:rPr>
            </w:pPr>
            <w:r>
              <w:rPr>
                <w:rFonts w:hint="eastAsia"/>
                <w:vertAlign w:val="baseline"/>
                <w:lang w:eastAsia="zh-CN"/>
              </w:rPr>
              <w:t>主体工程</w:t>
            </w: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粗格栅</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直径×深度=φ15m×9m</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与环评一致，已封闭连接生物除臭装置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89" w:lineRule="auto"/>
              <w:ind w:right="135" w:rightChars="0"/>
              <w:jc w:val="center"/>
              <w:rPr>
                <w:vertAlign w:val="baseline"/>
              </w:rPr>
            </w:pPr>
            <w:r>
              <w:rPr>
                <w:vertAlign w:val="baseline"/>
              </w:rPr>
              <w:t>细格栅沉砂池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长×宽×高=17.5m×13m×7m，架空于地面上</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与环评一致，已</w:t>
            </w:r>
            <w:r>
              <w:rPr>
                <w:rFonts w:hint="eastAsia" w:eastAsia="宋体"/>
                <w:vertAlign w:val="baseline"/>
                <w:lang w:val="en-US" w:eastAsia="zh-CN"/>
              </w:rPr>
              <w:t>封闭</w:t>
            </w:r>
            <w:r>
              <w:rPr>
                <w:rFonts w:hint="eastAsia" w:eastAsia="宋体"/>
                <w:vertAlign w:val="baseline"/>
                <w:lang w:eastAsia="zh-CN"/>
              </w:rPr>
              <w:t>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调节池</w:t>
            </w:r>
          </w:p>
        </w:tc>
        <w:tc>
          <w:tcPr>
            <w:tcW w:w="2549" w:type="pct"/>
            <w:tcBorders>
              <w:tl2br w:val="nil"/>
              <w:tr2bl w:val="nil"/>
            </w:tcBorders>
            <w:vAlign w:val="center"/>
          </w:tcPr>
          <w:p>
            <w:pPr>
              <w:spacing w:before="68" w:line="281" w:lineRule="auto"/>
              <w:ind w:right="137" w:right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已建设，与三期共用，已加盖连接生物除臭装置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6" w:line="251" w:lineRule="auto"/>
              <w:ind w:right="135" w:rightChars="0"/>
              <w:jc w:val="center"/>
              <w:rPr>
                <w:vertAlign w:val="baseline"/>
              </w:rPr>
            </w:pPr>
            <w:r>
              <w:rPr>
                <w:rFonts w:ascii="宋体" w:hAnsi="宋体" w:eastAsia="宋体" w:cs="宋体"/>
                <w:spacing w:val="-3"/>
                <w:sz w:val="21"/>
                <w:szCs w:val="21"/>
              </w:rPr>
              <w:t>水</w:t>
            </w:r>
            <w:r>
              <w:rPr>
                <w:rFonts w:ascii="宋体" w:hAnsi="宋体" w:eastAsia="宋体" w:cs="宋体"/>
                <w:spacing w:val="-2"/>
                <w:sz w:val="21"/>
                <w:szCs w:val="21"/>
              </w:rPr>
              <w:t>解酸化</w:t>
            </w:r>
            <w:r>
              <w:rPr>
                <w:rFonts w:ascii="宋体" w:hAnsi="宋体" w:eastAsia="宋体" w:cs="宋体"/>
                <w:sz w:val="21"/>
                <w:szCs w:val="21"/>
              </w:rPr>
              <w:t>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直径×深度=φ25m×7m，有效容积=3000m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，有效水深6.5m；停留时间6.5h</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与环评一致，已加盖连接生物除臭装置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81" w:lineRule="auto"/>
              <w:ind w:right="137" w:rightChars="0"/>
              <w:jc w:val="center"/>
              <w:rPr>
                <w:vertAlign w:val="baseline"/>
              </w:rPr>
            </w:pPr>
            <w:r>
              <w:rPr>
                <w:rFonts w:ascii="Times New Roman" w:hAnsi="Times New Roman" w:eastAsia="Times New Roman" w:cs="Times New Roman"/>
                <w:sz w:val="21"/>
                <w:szCs w:val="21"/>
              </w:rPr>
              <w:t>A</w:t>
            </w:r>
            <w:r>
              <w:rPr>
                <w:rFonts w:ascii="Times New Roman" w:hAnsi="Times New Roman" w:eastAsia="Times New Roman" w:cs="Times New Roman"/>
                <w:spacing w:val="1"/>
                <w:sz w:val="21"/>
                <w:szCs w:val="21"/>
              </w:rPr>
              <w:t>/</w:t>
            </w:r>
            <w:r>
              <w:rPr>
                <w:rFonts w:ascii="Times New Roman" w:hAnsi="Times New Roman" w:eastAsia="Times New Roman" w:cs="Times New Roman"/>
                <w:sz w:val="21"/>
                <w:szCs w:val="21"/>
              </w:rPr>
              <w:t xml:space="preserve">A/O </w:t>
            </w:r>
            <w:r>
              <w:rPr>
                <w:rFonts w:ascii="宋体" w:hAnsi="宋体" w:eastAsia="宋体" w:cs="宋体"/>
                <w:sz w:val="21"/>
                <w:szCs w:val="21"/>
              </w:rPr>
              <w:t>氧</w:t>
            </w:r>
            <w:r>
              <w:rPr>
                <w:rFonts w:ascii="宋体" w:hAnsi="宋体" w:eastAsia="宋体" w:cs="宋体"/>
                <w:spacing w:val="-2"/>
                <w:sz w:val="21"/>
                <w:szCs w:val="21"/>
              </w:rPr>
              <w:t>化沟</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共2座，池长×宽度×深度 =68.7m×34.5m×6.6m，有效容积13872m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，有效水深6m，停留时间26.5h。</w:t>
            </w:r>
          </w:p>
        </w:tc>
        <w:tc>
          <w:tcPr>
            <w:tcW w:w="1098" w:type="pct"/>
            <w:tcBorders>
              <w:tl2br w:val="nil"/>
              <w:tr2bl w:val="nil"/>
            </w:tcBorders>
            <w:vAlign w:val="center"/>
          </w:tcPr>
          <w:p>
            <w:pPr>
              <w:jc w:val="center"/>
              <w:rPr>
                <w:vertAlign w:val="baseline"/>
              </w:rPr>
            </w:pPr>
            <w:r>
              <w:rPr>
                <w:rFonts w:hint="eastAsia" w:ascii="Times New Roman" w:hAnsi="Times New Roman" w:eastAsia="宋体" w:cs="Times New Roman"/>
                <w:sz w:val="21"/>
                <w:szCs w:val="21"/>
                <w:lang w:eastAsia="zh-CN"/>
              </w:rPr>
              <w:t>实际建设为</w:t>
            </w:r>
            <w:r>
              <w:rPr>
                <w:rFonts w:ascii="Times New Roman" w:hAnsi="Times New Roman" w:eastAsia="Times New Roman" w:cs="Times New Roman"/>
                <w:sz w:val="21"/>
                <w:szCs w:val="21"/>
              </w:rPr>
              <w:t xml:space="preserve">A/O </w:t>
            </w:r>
            <w:r>
              <w:rPr>
                <w:rFonts w:ascii="宋体" w:hAnsi="宋体" w:eastAsia="宋体" w:cs="宋体"/>
                <w:sz w:val="21"/>
                <w:szCs w:val="21"/>
              </w:rPr>
              <w:t>氧</w:t>
            </w:r>
            <w:r>
              <w:rPr>
                <w:rFonts w:ascii="宋体" w:hAnsi="宋体" w:eastAsia="宋体" w:cs="宋体"/>
                <w:spacing w:val="-2"/>
                <w:sz w:val="21"/>
                <w:szCs w:val="21"/>
              </w:rPr>
              <w:t>化沟</w:t>
            </w:r>
            <w:r>
              <w:rPr>
                <w:rFonts w:hint="eastAsia" w:eastAsia="宋体"/>
                <w:vertAlign w:val="baseline"/>
                <w:lang w:eastAsia="zh-CN"/>
              </w:rPr>
              <w:t>，已加盖连接生物除臭装置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21" w:lineRule="auto"/>
              <w:jc w:val="center"/>
              <w:rPr>
                <w:vertAlign w:val="baseline"/>
              </w:rPr>
            </w:pPr>
            <w:r>
              <w:rPr>
                <w:rFonts w:ascii="宋体" w:hAnsi="宋体" w:eastAsia="宋体" w:cs="宋体"/>
                <w:spacing w:val="-2"/>
                <w:sz w:val="21"/>
                <w:szCs w:val="21"/>
              </w:rPr>
              <w:t>二沉池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共2座，单池尺寸：直径 D=32m，池边水深 H=6.0m，有效容积 3600m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 xml:space="preserve"> ，水力表面负荷 0.65m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/(m2 ·h)；停留时间 7h</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9" w:line="291" w:lineRule="auto"/>
              <w:ind w:right="132" w:rightChars="0"/>
              <w:jc w:val="center"/>
              <w:rPr>
                <w:vertAlign w:val="baseline"/>
              </w:rPr>
            </w:pPr>
            <w:r>
              <w:rPr>
                <w:rFonts w:ascii="宋体" w:hAnsi="宋体" w:eastAsia="宋体" w:cs="宋体"/>
                <w:spacing w:val="-2"/>
                <w:sz w:val="21"/>
                <w:szCs w:val="21"/>
              </w:rPr>
              <w:t>混凝沉淀池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共2座，单池尺寸：直径D=26m，池边水深H=5.5m，有效容积2380m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 xml:space="preserve"> ，水力表面负荷 0.9m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/(m2 ·h)；停留时间 4.5h</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22" w:lineRule="auto"/>
              <w:jc w:val="center"/>
              <w:rPr>
                <w:vertAlign w:val="baseline"/>
              </w:rPr>
            </w:pPr>
            <w:r>
              <w:rPr>
                <w:rFonts w:ascii="宋体" w:hAnsi="宋体" w:eastAsia="宋体" w:cs="宋体"/>
                <w:spacing w:val="-2"/>
                <w:sz w:val="21"/>
                <w:szCs w:val="21"/>
              </w:rPr>
              <w:t>生物滤</w:t>
            </w:r>
            <w:r>
              <w:rPr>
                <w:rFonts w:ascii="宋体" w:hAnsi="宋体" w:eastAsia="宋体" w:cs="宋体"/>
                <w:spacing w:val="-1"/>
                <w:sz w:val="21"/>
                <w:szCs w:val="21"/>
              </w:rPr>
              <w:t>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共2座，池长×宽度×深度=21m×13.5m×4.5m，有效容积1000m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，有效水深4m。</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21" w:lineRule="auto"/>
              <w:jc w:val="center"/>
              <w:rPr>
                <w:vertAlign w:val="baseline"/>
              </w:rPr>
            </w:pPr>
            <w:r>
              <w:rPr>
                <w:rFonts w:ascii="宋体" w:hAnsi="宋体" w:eastAsia="宋体" w:cs="宋体"/>
                <w:spacing w:val="-2"/>
                <w:sz w:val="21"/>
                <w:szCs w:val="21"/>
              </w:rPr>
              <w:t>清</w:t>
            </w:r>
            <w:r>
              <w:rPr>
                <w:rFonts w:ascii="宋体" w:hAnsi="宋体" w:eastAsia="宋体" w:cs="宋体"/>
                <w:spacing w:val="-1"/>
                <w:sz w:val="21"/>
                <w:szCs w:val="21"/>
              </w:rPr>
              <w:t>水池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池长×宽度×深度=12m×6m×3m，有效容积180m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，有效水深2.5m，停留时间0.08h。</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21" w:lineRule="auto"/>
              <w:jc w:val="center"/>
              <w:rPr>
                <w:rFonts w:ascii="宋体" w:hAnsi="宋体" w:eastAsia="宋体" w:cs="宋体"/>
                <w:spacing w:val="-2"/>
                <w:sz w:val="21"/>
                <w:szCs w:val="21"/>
              </w:rPr>
            </w:pPr>
            <w:r>
              <w:rPr>
                <w:rFonts w:hint="eastAsia" w:eastAsia="宋体"/>
                <w:vertAlign w:val="baseline"/>
                <w:lang w:val="en-US" w:eastAsia="zh-CN"/>
              </w:rPr>
              <w:t>曝气沉砂池</w:t>
            </w:r>
          </w:p>
        </w:tc>
        <w:tc>
          <w:tcPr>
            <w:tcW w:w="2549" w:type="pct"/>
            <w:tcBorders>
              <w:tl2br w:val="nil"/>
              <w:tr2bl w:val="nil"/>
            </w:tcBorders>
            <w:vAlign w:val="center"/>
          </w:tcPr>
          <w:p>
            <w:pPr>
              <w:spacing w:before="68" w:line="281" w:lineRule="auto"/>
              <w:ind w:right="137"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与三期共用，已加盖连接生物除臭装置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21" w:lineRule="auto"/>
              <w:jc w:val="center"/>
              <w:rPr>
                <w:rFonts w:ascii="宋体" w:hAnsi="宋体" w:eastAsia="宋体" w:cs="宋体"/>
                <w:spacing w:val="-2"/>
                <w:sz w:val="21"/>
                <w:szCs w:val="21"/>
              </w:rPr>
            </w:pPr>
            <w:r>
              <w:rPr>
                <w:rFonts w:hint="eastAsia" w:eastAsia="宋体"/>
                <w:vertAlign w:val="baseline"/>
                <w:lang w:val="en-US" w:eastAsia="zh-CN"/>
              </w:rPr>
              <w:t>絮凝沉浮池</w:t>
            </w:r>
          </w:p>
        </w:tc>
        <w:tc>
          <w:tcPr>
            <w:tcW w:w="2549" w:type="pct"/>
            <w:tcBorders>
              <w:tl2br w:val="nil"/>
              <w:tr2bl w:val="nil"/>
            </w:tcBorders>
            <w:vAlign w:val="center"/>
          </w:tcPr>
          <w:p>
            <w:pPr>
              <w:spacing w:before="68" w:line="281" w:lineRule="auto"/>
              <w:ind w:right="137"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与三期共用，已加盖连接生物除臭装置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restart"/>
            <w:tcBorders>
              <w:tl2br w:val="nil"/>
              <w:tr2bl w:val="nil"/>
            </w:tcBorders>
            <w:vAlign w:val="center"/>
          </w:tcPr>
          <w:p>
            <w:pPr>
              <w:jc w:val="center"/>
              <w:rPr>
                <w:rFonts w:hint="eastAsia" w:eastAsiaTheme="minorEastAsia"/>
                <w:vertAlign w:val="baseline"/>
                <w:lang w:eastAsia="zh-CN"/>
              </w:rPr>
            </w:pPr>
            <w:r>
              <w:rPr>
                <w:rFonts w:hint="eastAsia"/>
                <w:vertAlign w:val="baseline"/>
                <w:lang w:eastAsia="zh-CN"/>
              </w:rPr>
              <w:t>辅助工程</w:t>
            </w: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污泥池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直径×深度=φ12m×5.0m，有效容积=500m</w:t>
            </w:r>
            <w:r>
              <w:rPr>
                <w:rFonts w:ascii="Times New Roman" w:hAnsi="Times New Roman" w:eastAsia="Times New Roman" w:cs="Times New Roman"/>
                <w:sz w:val="21"/>
                <w:szCs w:val="21"/>
                <w:vertAlign w:val="superscript"/>
              </w:rPr>
              <w:t>3</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与环评一致，已加盖连接生物除臭装置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在线监测室</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长×宽×高=4.5m×3.5m×3m</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91" w:lineRule="auto"/>
              <w:ind w:right="135" w:rightChars="0"/>
              <w:jc w:val="center"/>
              <w:rPr>
                <w:vertAlign w:val="baseline"/>
              </w:rPr>
            </w:pPr>
            <w:r>
              <w:rPr>
                <w:rFonts w:ascii="宋体" w:hAnsi="宋体" w:eastAsia="宋体" w:cs="宋体"/>
                <w:spacing w:val="-4"/>
                <w:sz w:val="21"/>
                <w:szCs w:val="21"/>
              </w:rPr>
              <w:t>紫</w:t>
            </w:r>
            <w:r>
              <w:rPr>
                <w:rFonts w:ascii="宋体" w:hAnsi="宋体" w:eastAsia="宋体" w:cs="宋体"/>
                <w:spacing w:val="-3"/>
                <w:sz w:val="21"/>
                <w:szCs w:val="21"/>
              </w:rPr>
              <w:t>外</w:t>
            </w:r>
            <w:r>
              <w:rPr>
                <w:rFonts w:ascii="宋体" w:hAnsi="宋体" w:eastAsia="宋体" w:cs="宋体"/>
                <w:spacing w:val="-2"/>
                <w:sz w:val="21"/>
                <w:szCs w:val="21"/>
              </w:rPr>
              <w:t>消毒</w:t>
            </w:r>
            <w:r>
              <w:rPr>
                <w:rFonts w:ascii="宋体" w:hAnsi="宋体" w:eastAsia="宋体" w:cs="宋体"/>
                <w:sz w:val="21"/>
                <w:szCs w:val="21"/>
              </w:rPr>
              <w:t>池</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池长×宽度×深度=13.8m×5. 1m×1.5m ，有效容积60m</w:t>
            </w:r>
            <w:r>
              <w:rPr>
                <w:rFonts w:ascii="Times New Roman" w:hAnsi="Times New Roman" w:eastAsia="Times New Roman" w:cs="Times New Roman"/>
                <w:sz w:val="21"/>
                <w:szCs w:val="21"/>
                <w:vertAlign w:val="superscript"/>
              </w:rPr>
              <w:t>3</w:t>
            </w:r>
            <w:r>
              <w:rPr>
                <w:rFonts w:ascii="Times New Roman" w:hAnsi="Times New Roman" w:eastAsia="Times New Roman" w:cs="Times New Roman"/>
                <w:sz w:val="21"/>
                <w:szCs w:val="21"/>
              </w:rPr>
              <w:t>，有效水深1.0m，停留时间5min。</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二次提升泵房</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长×宽×高=12.6m×8m×6m</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混凝反应池</w:t>
            </w:r>
          </w:p>
        </w:tc>
        <w:tc>
          <w:tcPr>
            <w:tcW w:w="2549" w:type="pct"/>
            <w:tcBorders>
              <w:tl2br w:val="nil"/>
              <w:tr2bl w:val="nil"/>
            </w:tcBorders>
            <w:vAlign w:val="center"/>
          </w:tcPr>
          <w:p>
            <w:pPr>
              <w:spacing w:before="68" w:line="281" w:lineRule="auto"/>
              <w:ind w:right="137"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已加盖并连接生物除臭装置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污泥泵房</w:t>
            </w:r>
          </w:p>
        </w:tc>
        <w:tc>
          <w:tcPr>
            <w:tcW w:w="2549" w:type="pct"/>
            <w:tcBorders>
              <w:tl2br w:val="nil"/>
              <w:tr2bl w:val="nil"/>
            </w:tcBorders>
            <w:vAlign w:val="center"/>
          </w:tcPr>
          <w:p>
            <w:pPr>
              <w:spacing w:before="68" w:line="281" w:lineRule="auto"/>
              <w:ind w:right="137"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已加盖并连接生物除臭装置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污泥浓缩脱水机房</w:t>
            </w:r>
          </w:p>
        </w:tc>
        <w:tc>
          <w:tcPr>
            <w:tcW w:w="2549" w:type="pct"/>
            <w:tcBorders>
              <w:tl2br w:val="nil"/>
              <w:tr2bl w:val="nil"/>
            </w:tcBorders>
            <w:vAlign w:val="center"/>
          </w:tcPr>
          <w:p>
            <w:pPr>
              <w:spacing w:before="68" w:line="281" w:lineRule="auto"/>
              <w:ind w:right="137" w:rightChars="0"/>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098" w:type="pct"/>
            <w:tcBorders>
              <w:tl2br w:val="nil"/>
              <w:tr2bl w:val="nil"/>
            </w:tcBorders>
            <w:vAlign w:val="center"/>
          </w:tcPr>
          <w:p>
            <w:pPr>
              <w:jc w:val="center"/>
              <w:rPr>
                <w:rFonts w:hint="eastAsia" w:eastAsia="宋体"/>
                <w:b/>
                <w:bCs/>
                <w:vertAlign w:val="baseline"/>
                <w:lang w:eastAsia="zh-CN"/>
              </w:rPr>
            </w:pPr>
            <w:r>
              <w:rPr>
                <w:rFonts w:hint="eastAsia" w:eastAsia="宋体"/>
                <w:vertAlign w:val="baseline"/>
                <w:lang w:eastAsia="zh-CN"/>
              </w:rPr>
              <w:t>已加盖并连接生物除臭装置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办公室</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两层</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restart"/>
            <w:tcBorders>
              <w:tl2br w:val="nil"/>
              <w:tr2bl w:val="nil"/>
            </w:tcBorders>
            <w:vAlign w:val="center"/>
          </w:tcPr>
          <w:p>
            <w:pPr>
              <w:jc w:val="center"/>
              <w:rPr>
                <w:rFonts w:hint="eastAsia" w:eastAsiaTheme="minorEastAsia"/>
                <w:vertAlign w:val="baseline"/>
                <w:lang w:eastAsia="zh-CN"/>
              </w:rPr>
            </w:pPr>
            <w:r>
              <w:rPr>
                <w:rFonts w:hint="eastAsia"/>
                <w:vertAlign w:val="baseline"/>
                <w:lang w:eastAsia="zh-CN"/>
              </w:rPr>
              <w:t>公用工程</w:t>
            </w: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给排水</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污水处理厂区所需供水为自来水；生活污水等进入污水处理厂。</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9" w:line="220" w:lineRule="auto"/>
              <w:jc w:val="center"/>
              <w:rPr>
                <w:vertAlign w:val="baseline"/>
              </w:rPr>
            </w:pPr>
            <w:r>
              <w:rPr>
                <w:rFonts w:ascii="宋体" w:hAnsi="宋体" w:eastAsia="宋体" w:cs="宋体"/>
                <w:spacing w:val="-2"/>
                <w:sz w:val="21"/>
                <w:szCs w:val="21"/>
              </w:rPr>
              <w:t>供</w:t>
            </w:r>
            <w:r>
              <w:rPr>
                <w:rFonts w:ascii="宋体" w:hAnsi="宋体" w:eastAsia="宋体" w:cs="宋体"/>
                <w:spacing w:val="-1"/>
                <w:sz w:val="21"/>
                <w:szCs w:val="21"/>
              </w:rPr>
              <w:t>电</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变配电所平面尺寸27.0×12.0m，低压配电室平面尺寸12.0×8.0m ，与机修间、仓库合建。</w:t>
            </w:r>
          </w:p>
        </w:tc>
        <w:tc>
          <w:tcPr>
            <w:tcW w:w="1098" w:type="pct"/>
            <w:tcBorders>
              <w:tl2br w:val="nil"/>
              <w:tr2bl w:val="nil"/>
            </w:tcBorders>
            <w:vAlign w:val="center"/>
          </w:tcPr>
          <w:p>
            <w:pPr>
              <w:spacing w:before="68" w:line="281" w:lineRule="auto"/>
              <w:ind w:right="137" w:rightChars="0"/>
              <w:jc w:val="center"/>
              <w:rPr>
                <w:rFonts w:hint="default" w:ascii="Times New Roman" w:hAnsi="Times New Roman" w:eastAsia="Times New Roman" w:cs="Times New Roman"/>
                <w:sz w:val="21"/>
                <w:szCs w:val="21"/>
                <w:lang w:val="en-US" w:eastAsia="zh-CN"/>
              </w:rPr>
            </w:pPr>
            <w:r>
              <w:rPr>
                <w:rFonts w:hint="eastAsia" w:ascii="Times New Roman" w:hAnsi="Times New Roman" w:eastAsia="Times New Roman" w:cs="Times New Roman"/>
                <w:sz w:val="21"/>
                <w:szCs w:val="21"/>
                <w:lang w:eastAsia="zh-CN"/>
              </w:rPr>
              <w:t>配电室位于厂区大门南</w:t>
            </w:r>
            <w:r>
              <w:rPr>
                <w:rFonts w:hint="eastAsia" w:ascii="Times New Roman" w:hAnsi="Times New Roman" w:eastAsia="Times New Roman" w:cs="Times New Roman"/>
                <w:sz w:val="21"/>
                <w:szCs w:val="21"/>
                <w:lang w:val="en-US" w:eastAsia="zh-CN"/>
              </w:rPr>
              <w:t>50m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restart"/>
            <w:tcBorders>
              <w:tl2br w:val="nil"/>
              <w:tr2bl w:val="nil"/>
            </w:tcBorders>
            <w:vAlign w:val="center"/>
          </w:tcPr>
          <w:p>
            <w:pPr>
              <w:jc w:val="center"/>
              <w:rPr>
                <w:rFonts w:hint="eastAsia" w:eastAsiaTheme="minorEastAsia"/>
                <w:vertAlign w:val="baseline"/>
                <w:lang w:eastAsia="zh-CN"/>
              </w:rPr>
            </w:pPr>
            <w:r>
              <w:rPr>
                <w:rFonts w:hint="eastAsia"/>
                <w:vertAlign w:val="baseline"/>
                <w:lang w:eastAsia="zh-CN"/>
              </w:rPr>
              <w:t>环保工程</w:t>
            </w: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废气处理</w:t>
            </w:r>
          </w:p>
        </w:tc>
        <w:tc>
          <w:tcPr>
            <w:tcW w:w="2549" w:type="pct"/>
            <w:tcBorders>
              <w:tl2br w:val="nil"/>
              <w:tr2bl w:val="nil"/>
            </w:tcBorders>
            <w:vAlign w:val="center"/>
          </w:tcPr>
          <w:p>
            <w:pPr>
              <w:spacing w:before="68" w:line="281" w:lineRule="auto"/>
              <w:ind w:right="137" w:right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污泥脱水间安装排风扇；各处理设施池体加盖，并采用生物除臭装置吸收处理</w:t>
            </w:r>
          </w:p>
        </w:tc>
        <w:tc>
          <w:tcPr>
            <w:tcW w:w="1098" w:type="pct"/>
            <w:tcBorders>
              <w:tl2br w:val="nil"/>
              <w:tr2bl w:val="nil"/>
            </w:tcBorders>
            <w:vAlign w:val="center"/>
          </w:tcPr>
          <w:p>
            <w:pPr>
              <w:pStyle w:val="13"/>
              <w:keepNext w:val="0"/>
              <w:keepLines w:val="0"/>
              <w:pageBreakBefore w:val="0"/>
              <w:widowControl w:val="0"/>
              <w:kinsoku/>
              <w:wordWrap w:val="0"/>
              <w:overflowPunct/>
              <w:topLinePunct/>
              <w:autoSpaceDE/>
              <w:autoSpaceDN/>
              <w:bidi w:val="0"/>
              <w:adjustRightInd/>
              <w:snapToGrid/>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粗格栅、细格栅沉砂池、调节池、水解酸化池、A/O 氧化沟、曝气沉砂池、絮凝沉浮池、污泥池、混凝反应池、污泥泵房、污泥浓缩脱水机房、事故应急池已加盖并连接生物除臭装置通过1#2#3#4#根15m高排气筒排放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9" w:line="220" w:lineRule="auto"/>
              <w:jc w:val="center"/>
              <w:rPr>
                <w:rFonts w:ascii="宋体" w:hAnsi="宋体" w:eastAsia="宋体" w:cs="宋体"/>
                <w:spacing w:val="-2"/>
                <w:sz w:val="21"/>
                <w:szCs w:val="21"/>
              </w:rPr>
            </w:pPr>
            <w:r>
              <w:rPr>
                <w:rFonts w:ascii="宋体" w:hAnsi="宋体" w:eastAsia="宋体" w:cs="宋体"/>
                <w:spacing w:val="-2"/>
                <w:sz w:val="21"/>
                <w:szCs w:val="21"/>
              </w:rPr>
              <w:t>污水处理</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废水由污水处理厂处理，处理工艺为粗格栅+细格栅沉砂池+水解酸化池+A/A/O 氧化沟+二沉池+混凝沉淀池+生物滤池+紫外消毒</w:t>
            </w:r>
          </w:p>
        </w:tc>
        <w:tc>
          <w:tcPr>
            <w:tcW w:w="1098" w:type="pct"/>
            <w:tcBorders>
              <w:tl2br w:val="nil"/>
              <w:tr2bl w:val="nil"/>
            </w:tcBorders>
            <w:vAlign w:val="center"/>
          </w:tcPr>
          <w:p>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废水处理工艺为一期进水+粗格栅+进水泵房+细格栅+曝气沉砂池+调节池+絮凝沉浮池+水解池+</w:t>
            </w:r>
            <w:r>
              <w:rPr>
                <w:rFonts w:ascii="Times New Roman" w:hAnsi="Times New Roman" w:eastAsia="Times New Roman" w:cs="Times New Roman"/>
                <w:sz w:val="21"/>
                <w:szCs w:val="21"/>
              </w:rPr>
              <w:t>A/O</w:t>
            </w:r>
            <w:r>
              <w:rPr>
                <w:rFonts w:hint="eastAsia" w:ascii="Times New Roman" w:hAnsi="Times New Roman" w:eastAsia="宋体" w:cs="Times New Roman"/>
                <w:kern w:val="2"/>
                <w:sz w:val="21"/>
                <w:szCs w:val="21"/>
                <w:lang w:val="en-US" w:eastAsia="zh-CN" w:bidi="ar-SA"/>
              </w:rPr>
              <w:t>氧化沟+二沉池+混凝池+混凝沉浮池+二次提升泵房+曝气生物过滤池+清水池+消毒池+出水口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53" w:line="247" w:lineRule="auto"/>
              <w:ind w:left="987" w:leftChars="0" w:right="138" w:rightChars="0" w:hanging="840" w:firstLineChars="0"/>
              <w:jc w:val="center"/>
              <w:rPr>
                <w:rFonts w:ascii="宋体" w:hAnsi="宋体" w:eastAsia="宋体" w:cs="宋体"/>
                <w:sz w:val="21"/>
                <w:szCs w:val="21"/>
              </w:rPr>
            </w:pPr>
            <w:r>
              <w:rPr>
                <w:rFonts w:ascii="宋体" w:hAnsi="宋体" w:eastAsia="宋体" w:cs="宋体"/>
                <w:sz w:val="21"/>
                <w:szCs w:val="21"/>
              </w:rPr>
              <w:t>噪声处理</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优选设备、隔声减振等措施及绿化带</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9" w:line="221" w:lineRule="auto"/>
              <w:jc w:val="center"/>
              <w:rPr>
                <w:vertAlign w:val="baseline"/>
              </w:rPr>
            </w:pPr>
            <w:r>
              <w:rPr>
                <w:rFonts w:ascii="宋体" w:hAnsi="宋体" w:eastAsia="宋体" w:cs="宋体"/>
                <w:spacing w:val="-8"/>
                <w:sz w:val="21"/>
                <w:szCs w:val="21"/>
              </w:rPr>
              <w:t>固</w:t>
            </w:r>
            <w:r>
              <w:rPr>
                <w:rFonts w:ascii="宋体" w:hAnsi="宋体" w:eastAsia="宋体" w:cs="宋体"/>
                <w:spacing w:val="-5"/>
                <w:sz w:val="21"/>
                <w:szCs w:val="21"/>
              </w:rPr>
              <w:t>废处理</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设置垃圾桶，带式压滤机污泥脱水装置，污泥暂存在污泥脱水间后送至焚烧厂焚烧</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污泥不暂存，委托海创环保处置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vMerge w:val="continue"/>
            <w:tcBorders>
              <w:tl2br w:val="nil"/>
              <w:tr2bl w:val="nil"/>
            </w:tcBorders>
            <w:vAlign w:val="center"/>
          </w:tcPr>
          <w:p>
            <w:pPr>
              <w:jc w:val="center"/>
              <w:rPr>
                <w:vertAlign w:val="baseline"/>
              </w:rPr>
            </w:pPr>
          </w:p>
        </w:tc>
        <w:tc>
          <w:tcPr>
            <w:tcW w:w="906" w:type="pct"/>
            <w:tcBorders>
              <w:tl2br w:val="nil"/>
              <w:tr2bl w:val="nil"/>
            </w:tcBorders>
            <w:vAlign w:val="center"/>
          </w:tcPr>
          <w:p>
            <w:pPr>
              <w:spacing w:before="68" w:line="221" w:lineRule="auto"/>
              <w:jc w:val="center"/>
              <w:rPr>
                <w:vertAlign w:val="baseline"/>
              </w:rPr>
            </w:pPr>
            <w:r>
              <w:rPr>
                <w:rFonts w:ascii="宋体" w:hAnsi="宋体" w:eastAsia="宋体" w:cs="宋体"/>
                <w:spacing w:val="-2"/>
                <w:sz w:val="21"/>
                <w:szCs w:val="21"/>
              </w:rPr>
              <w:t>地</w:t>
            </w:r>
            <w:r>
              <w:rPr>
                <w:rFonts w:ascii="宋体" w:hAnsi="宋体" w:eastAsia="宋体" w:cs="宋体"/>
                <w:spacing w:val="-1"/>
                <w:sz w:val="21"/>
                <w:szCs w:val="21"/>
              </w:rPr>
              <w:t>下水</w:t>
            </w:r>
          </w:p>
        </w:tc>
        <w:tc>
          <w:tcPr>
            <w:tcW w:w="2549" w:type="pct"/>
            <w:tcBorders>
              <w:tl2br w:val="nil"/>
              <w:tr2bl w:val="nil"/>
            </w:tcBorders>
            <w:vAlign w:val="center"/>
          </w:tcPr>
          <w:p>
            <w:pPr>
              <w:spacing w:before="68" w:line="281" w:lineRule="auto"/>
              <w:ind w:right="137" w:rightChars="0"/>
              <w:jc w:val="center"/>
              <w:rPr>
                <w:rFonts w:ascii="Times New Roman" w:hAnsi="Times New Roman" w:eastAsia="Times New Roman" w:cs="Times New Roman"/>
                <w:sz w:val="21"/>
                <w:szCs w:val="21"/>
              </w:rPr>
            </w:pPr>
            <w:r>
              <w:rPr>
                <w:rFonts w:ascii="Times New Roman" w:hAnsi="Times New Roman" w:eastAsia="Times New Roman" w:cs="Times New Roman"/>
                <w:sz w:val="21"/>
                <w:szCs w:val="21"/>
              </w:rPr>
              <w:t>分为重点防渗区和一般防渗区，重点防渗区防渗系数≤10- 10cm/s；一般防渗区防渗系数≤10-7cm/s</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与环评一致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45" w:type="pct"/>
            <w:tcBorders>
              <w:tl2br w:val="nil"/>
              <w:tr2bl w:val="nil"/>
            </w:tcBorders>
            <w:vAlign w:val="center"/>
          </w:tcPr>
          <w:p>
            <w:pPr>
              <w:jc w:val="center"/>
              <w:rPr>
                <w:rFonts w:hint="eastAsia" w:eastAsiaTheme="minorEastAsia"/>
                <w:vertAlign w:val="baseline"/>
                <w:lang w:eastAsia="zh-CN"/>
              </w:rPr>
            </w:pPr>
            <w:r>
              <w:rPr>
                <w:rFonts w:hint="eastAsia"/>
                <w:vertAlign w:val="baseline"/>
                <w:lang w:eastAsia="zh-CN"/>
              </w:rPr>
              <w:t>风险</w:t>
            </w:r>
          </w:p>
        </w:tc>
        <w:tc>
          <w:tcPr>
            <w:tcW w:w="906" w:type="pct"/>
            <w:tcBorders>
              <w:tl2br w:val="nil"/>
              <w:tr2bl w:val="nil"/>
            </w:tcBorders>
            <w:vAlign w:val="center"/>
          </w:tcPr>
          <w:p>
            <w:pPr>
              <w:jc w:val="center"/>
              <w:rPr>
                <w:rFonts w:hint="eastAsia"/>
                <w:lang w:eastAsia="zh-CN"/>
              </w:rPr>
            </w:pPr>
            <w:r>
              <w:rPr>
                <w:rFonts w:hint="eastAsia"/>
                <w:lang w:eastAsia="zh-CN"/>
              </w:rPr>
              <w:t>事故应急池</w:t>
            </w:r>
          </w:p>
        </w:tc>
        <w:tc>
          <w:tcPr>
            <w:tcW w:w="2549" w:type="pct"/>
            <w:tcBorders>
              <w:tl2br w:val="nil"/>
              <w:tr2bl w:val="nil"/>
            </w:tcBorders>
            <w:vAlign w:val="center"/>
          </w:tcPr>
          <w:p>
            <w:pPr>
              <w:spacing w:before="68" w:line="281" w:lineRule="auto"/>
              <w:ind w:right="137" w:rightChars="0"/>
              <w:jc w:val="center"/>
              <w:rPr>
                <w:rFonts w:hint="default" w:ascii="Times New Roman" w:hAnsi="Times New Roman" w:eastAsia="Times New Roman" w:cs="Times New Roman"/>
                <w:sz w:val="21"/>
                <w:szCs w:val="21"/>
                <w:lang w:val="en-US" w:eastAsia="zh-CN"/>
              </w:rPr>
            </w:pPr>
            <w:r>
              <w:rPr>
                <w:rFonts w:hint="eastAsia" w:ascii="Times New Roman" w:hAnsi="Times New Roman" w:eastAsia="Times New Roman" w:cs="Times New Roman"/>
                <w:sz w:val="21"/>
                <w:szCs w:val="21"/>
                <w:lang w:eastAsia="zh-CN"/>
              </w:rPr>
              <w:t>一座，容积为</w:t>
            </w:r>
            <w:r>
              <w:rPr>
                <w:rFonts w:hint="eastAsia" w:ascii="Times New Roman" w:hAnsi="Times New Roman" w:eastAsia="Times New Roman" w:cs="Times New Roman"/>
                <w:sz w:val="21"/>
                <w:szCs w:val="21"/>
                <w:lang w:val="en-US" w:eastAsia="zh-CN"/>
              </w:rPr>
              <w:t>3150m</w:t>
            </w:r>
            <w:r>
              <w:rPr>
                <w:rFonts w:hint="eastAsia" w:ascii="Times New Roman" w:hAnsi="Times New Roman" w:eastAsia="Times New Roman" w:cs="Times New Roman"/>
                <w:sz w:val="21"/>
                <w:szCs w:val="21"/>
                <w:vertAlign w:val="superscript"/>
                <w:lang w:val="en-US" w:eastAsia="zh-CN"/>
              </w:rPr>
              <w:t>3</w:t>
            </w:r>
          </w:p>
        </w:tc>
        <w:tc>
          <w:tcPr>
            <w:tcW w:w="1098" w:type="pct"/>
            <w:tcBorders>
              <w:tl2br w:val="nil"/>
              <w:tr2bl w:val="nil"/>
            </w:tcBorders>
            <w:vAlign w:val="center"/>
          </w:tcPr>
          <w:p>
            <w:pPr>
              <w:jc w:val="center"/>
              <w:rPr>
                <w:rFonts w:hint="eastAsia" w:eastAsia="宋体"/>
                <w:vertAlign w:val="baseline"/>
                <w:lang w:eastAsia="zh-CN"/>
              </w:rPr>
            </w:pPr>
            <w:r>
              <w:rPr>
                <w:rFonts w:hint="eastAsia" w:eastAsia="宋体"/>
                <w:vertAlign w:val="baseline"/>
                <w:lang w:eastAsia="zh-CN"/>
              </w:rPr>
              <w:t>与环评一致，</w:t>
            </w:r>
            <w:r>
              <w:rPr>
                <w:rFonts w:hint="eastAsia" w:ascii="宋体" w:hAnsi="宋体" w:eastAsia="宋体" w:cs="宋体"/>
                <w:sz w:val="21"/>
                <w:szCs w:val="21"/>
                <w:lang w:val="en-US" w:eastAsia="zh-CN"/>
              </w:rPr>
              <w:t>已加盖并连接</w:t>
            </w:r>
            <w:r>
              <w:rPr>
                <w:rFonts w:hint="eastAsia" w:eastAsia="宋体"/>
                <w:vertAlign w:val="baseline"/>
                <w:lang w:eastAsia="zh-CN"/>
              </w:rPr>
              <w:t>生物</w:t>
            </w:r>
            <w:r>
              <w:rPr>
                <w:rFonts w:hint="eastAsia" w:ascii="宋体" w:hAnsi="宋体" w:eastAsia="宋体" w:cs="宋体"/>
                <w:sz w:val="21"/>
                <w:szCs w:val="21"/>
                <w:lang w:val="en-US" w:eastAsia="zh-CN"/>
              </w:rPr>
              <w:t>除臭装置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45" w:type="pct"/>
            <w:tcBorders>
              <w:tl2br w:val="nil"/>
              <w:tr2bl w:val="nil"/>
            </w:tcBorders>
            <w:vAlign w:val="center"/>
          </w:tcPr>
          <w:p>
            <w:pPr>
              <w:jc w:val="center"/>
              <w:rPr>
                <w:rFonts w:hint="eastAsia"/>
                <w:vertAlign w:val="baseline"/>
                <w:lang w:eastAsia="zh-CN"/>
              </w:rPr>
            </w:pPr>
            <w:r>
              <w:rPr>
                <w:rFonts w:hint="eastAsia"/>
                <w:vertAlign w:val="baseline"/>
                <w:lang w:eastAsia="zh-CN"/>
              </w:rPr>
              <w:t>绿化工程</w:t>
            </w:r>
          </w:p>
        </w:tc>
        <w:tc>
          <w:tcPr>
            <w:tcW w:w="906" w:type="pct"/>
            <w:tcBorders>
              <w:tl2br w:val="nil"/>
              <w:tr2bl w:val="nil"/>
            </w:tcBorders>
            <w:vAlign w:val="center"/>
          </w:tcPr>
          <w:p>
            <w:pPr>
              <w:jc w:val="center"/>
              <w:rPr>
                <w:rFonts w:hint="eastAsia"/>
                <w:lang w:eastAsia="zh-CN"/>
              </w:rPr>
            </w:pPr>
            <w:r>
              <w:rPr>
                <w:rFonts w:hint="eastAsia"/>
                <w:lang w:eastAsia="zh-CN"/>
              </w:rPr>
              <w:t>绿化</w:t>
            </w:r>
          </w:p>
        </w:tc>
        <w:tc>
          <w:tcPr>
            <w:tcW w:w="2549" w:type="pct"/>
            <w:tcBorders>
              <w:tl2br w:val="nil"/>
              <w:tr2bl w:val="nil"/>
            </w:tcBorders>
            <w:vAlign w:val="center"/>
          </w:tcPr>
          <w:p>
            <w:pPr>
              <w:keepNext w:val="0"/>
              <w:keepLines w:val="0"/>
              <w:widowControl/>
              <w:suppressLineNumbers w:val="0"/>
              <w:jc w:val="center"/>
              <w:rPr>
                <w:rFonts w:hint="eastAsia" w:ascii="Times New Roman" w:hAnsi="Times New Roman" w:eastAsia="Times New Roman" w:cs="Times New Roman"/>
                <w:sz w:val="21"/>
                <w:szCs w:val="21"/>
                <w:lang w:eastAsia="zh-CN"/>
              </w:rPr>
            </w:pPr>
            <w:r>
              <w:rPr>
                <w:rFonts w:hint="eastAsia" w:ascii="宋体" w:hAnsi="宋体" w:eastAsia="宋体" w:cs="宋体"/>
                <w:color w:val="000000"/>
                <w:kern w:val="0"/>
                <w:sz w:val="21"/>
                <w:szCs w:val="21"/>
                <w:lang w:val="en-US" w:eastAsia="zh-CN" w:bidi="ar"/>
              </w:rPr>
              <w:t>种植高大阔叶乔木形成绿化隔离带</w:t>
            </w:r>
          </w:p>
        </w:tc>
        <w:tc>
          <w:tcPr>
            <w:tcW w:w="1098" w:type="pct"/>
            <w:tcBorders>
              <w:tl2br w:val="nil"/>
              <w:tr2bl w:val="nil"/>
            </w:tcBorders>
            <w:vAlign w:val="center"/>
          </w:tcPr>
          <w:p>
            <w:pPr>
              <w:jc w:val="center"/>
              <w:rPr>
                <w:vertAlign w:val="baseline"/>
              </w:rPr>
            </w:pPr>
            <w:r>
              <w:rPr>
                <w:rFonts w:hint="eastAsia" w:eastAsia="宋体"/>
                <w:vertAlign w:val="baseline"/>
                <w:lang w:eastAsia="zh-CN"/>
              </w:rPr>
              <w:t>与环评一致</w:t>
            </w:r>
          </w:p>
        </w:tc>
      </w:tr>
    </w:tbl>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center"/>
        <w:textAlignment w:val="auto"/>
        <w:rPr>
          <w:b/>
          <w:bCs w:val="0"/>
          <w:szCs w:val="21"/>
        </w:rPr>
      </w:pPr>
    </w:p>
    <w:p>
      <w:pPr>
        <w:pStyle w:val="30"/>
        <w:keepNext w:val="0"/>
        <w:keepLines w:val="0"/>
        <w:pageBreakBefore w:val="0"/>
        <w:widowControl w:val="0"/>
        <w:numPr>
          <w:ilvl w:val="1"/>
          <w:numId w:val="0"/>
        </w:numPr>
        <w:kinsoku/>
        <w:wordWrap w:val="0"/>
        <w:overflowPunct/>
        <w:topLinePunct w:val="0"/>
        <w:autoSpaceDE w:val="0"/>
        <w:autoSpaceDN w:val="0"/>
        <w:bidi w:val="0"/>
        <w:adjustRightInd w:val="0"/>
        <w:snapToGrid/>
        <w:ind w:leftChars="0"/>
        <w:jc w:val="both"/>
        <w:textAlignment w:val="auto"/>
        <w:outlineLvl w:val="9"/>
        <w:rPr>
          <w:sz w:val="21"/>
          <w:szCs w:val="21"/>
          <w:vertAlign w:val="baseli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outlineLvl w:val="2"/>
        <w:rPr>
          <w:rFonts w:hint="eastAsia" w:cs="Times New Roman"/>
          <w:color w:val="FF0000"/>
          <w:sz w:val="24"/>
          <w:szCs w:val="24"/>
          <w:lang w:val="en-US" w:eastAsia="zh-CN"/>
        </w:rPr>
      </w:pPr>
      <w:bookmarkStart w:id="57" w:name="_Toc12390"/>
      <w:bookmarkStart w:id="58" w:name="_Toc30954"/>
      <w:bookmarkStart w:id="59" w:name="_Toc428935820"/>
      <w:bookmarkStart w:id="60" w:name="_Toc428935827"/>
      <w:bookmarkStart w:id="61" w:name="_Toc428971175"/>
      <w:bookmarkStart w:id="62" w:name="_Toc428971168"/>
      <w:r>
        <w:rPr>
          <w:rFonts w:hint="eastAsia" w:cs="Times New Roman"/>
          <w:sz w:val="24"/>
          <w:szCs w:val="24"/>
          <w:lang w:val="en-US" w:eastAsia="zh-CN"/>
        </w:rPr>
        <w:t>3.2.4</w:t>
      </w:r>
      <w:r>
        <w:rPr>
          <w:rFonts w:hint="eastAsia" w:cs="Times New Roman"/>
          <w:color w:val="FF0000"/>
          <w:sz w:val="24"/>
          <w:szCs w:val="24"/>
          <w:lang w:val="en-US" w:eastAsia="zh-CN"/>
        </w:rPr>
        <w:t xml:space="preserve"> </w:t>
      </w:r>
      <w:r>
        <w:rPr>
          <w:rFonts w:hint="eastAsia" w:cs="Times New Roman"/>
          <w:color w:val="000000" w:themeColor="text1"/>
          <w:sz w:val="24"/>
          <w:szCs w:val="24"/>
          <w:lang w:val="en-US" w:eastAsia="zh-CN"/>
          <w14:textFill>
            <w14:solidFill>
              <w14:schemeClr w14:val="tx1"/>
            </w14:solidFill>
          </w14:textFill>
        </w:rPr>
        <w:t>主要生产设备</w:t>
      </w:r>
      <w:bookmarkEnd w:id="57"/>
      <w:bookmarkEnd w:id="58"/>
    </w:p>
    <w:tbl>
      <w:tblPr>
        <w:tblStyle w:val="49"/>
        <w:tblW w:w="502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079"/>
        <w:gridCol w:w="2869"/>
        <w:gridCol w:w="4087"/>
        <w:gridCol w:w="17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551" w:type="pct"/>
            <w:vAlign w:val="top"/>
          </w:tcPr>
          <w:p>
            <w:pPr>
              <w:spacing w:before="76" w:line="221" w:lineRule="auto"/>
              <w:jc w:val="center"/>
              <w:rPr>
                <w:rFonts w:hint="eastAsia" w:ascii="宋体" w:hAnsi="宋体" w:eastAsia="宋体" w:cs="宋体"/>
                <w:spacing w:val="-1"/>
                <w:sz w:val="21"/>
                <w:szCs w:val="21"/>
                <w:lang w:eastAsia="zh-CN"/>
              </w:rPr>
            </w:pPr>
            <w:bookmarkStart w:id="63" w:name="_Toc3633"/>
            <w:r>
              <w:rPr>
                <w:rFonts w:hint="eastAsia" w:ascii="宋体" w:hAnsi="宋体" w:eastAsia="宋体" w:cs="宋体"/>
                <w:spacing w:val="-1"/>
                <w:sz w:val="21"/>
                <w:szCs w:val="21"/>
                <w:lang w:eastAsia="zh-CN"/>
              </w:rPr>
              <w:t>序号</w:t>
            </w:r>
          </w:p>
        </w:tc>
        <w:tc>
          <w:tcPr>
            <w:tcW w:w="1464" w:type="pct"/>
            <w:vAlign w:val="top"/>
          </w:tcPr>
          <w:p>
            <w:pPr>
              <w:spacing w:before="76" w:line="221" w:lineRule="auto"/>
              <w:jc w:val="center"/>
              <w:rPr>
                <w:rFonts w:hint="eastAsia" w:ascii="宋体" w:hAnsi="宋体" w:eastAsia="宋体" w:cs="宋体"/>
                <w:spacing w:val="-1"/>
                <w:sz w:val="21"/>
                <w:szCs w:val="21"/>
                <w:lang w:eastAsia="zh-CN"/>
              </w:rPr>
            </w:pPr>
            <w:r>
              <w:rPr>
                <w:rFonts w:hint="eastAsia" w:ascii="宋体" w:hAnsi="宋体" w:eastAsia="宋体" w:cs="宋体"/>
                <w:spacing w:val="-1"/>
                <w:sz w:val="21"/>
                <w:szCs w:val="21"/>
                <w:lang w:eastAsia="zh-CN"/>
              </w:rPr>
              <w:t>设备名称</w:t>
            </w:r>
          </w:p>
        </w:tc>
        <w:tc>
          <w:tcPr>
            <w:tcW w:w="2086" w:type="pct"/>
            <w:vAlign w:val="center"/>
          </w:tcPr>
          <w:p>
            <w:pPr>
              <w:spacing w:before="113" w:line="187" w:lineRule="auto"/>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尺寸</w:t>
            </w:r>
          </w:p>
        </w:tc>
        <w:tc>
          <w:tcPr>
            <w:tcW w:w="898" w:type="pct"/>
            <w:vAlign w:val="top"/>
          </w:tcPr>
          <w:p>
            <w:pPr>
              <w:spacing w:before="113"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eastAsia="zh-CN"/>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76" w:line="221"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1"/>
                <w:sz w:val="21"/>
                <w:szCs w:val="21"/>
                <w:lang w:val="en-US" w:eastAsia="zh-CN"/>
              </w:rPr>
              <w:t>1</w:t>
            </w:r>
          </w:p>
        </w:tc>
        <w:tc>
          <w:tcPr>
            <w:tcW w:w="1464" w:type="pct"/>
            <w:vAlign w:val="top"/>
          </w:tcPr>
          <w:p>
            <w:pPr>
              <w:spacing w:before="80" w:line="220" w:lineRule="auto"/>
              <w:jc w:val="center"/>
              <w:rPr>
                <w:rFonts w:hint="eastAsia" w:ascii="宋体" w:hAnsi="宋体" w:eastAsia="宋体" w:cs="宋体"/>
                <w:spacing w:val="-2"/>
                <w:sz w:val="21"/>
                <w:szCs w:val="21"/>
                <w:lang w:eastAsia="zh-CN"/>
              </w:rPr>
            </w:pPr>
            <w:r>
              <w:rPr>
                <w:rFonts w:hint="eastAsia" w:ascii="宋体" w:hAnsi="宋体" w:eastAsia="宋体" w:cs="宋体"/>
                <w:spacing w:val="-2"/>
                <w:sz w:val="21"/>
                <w:szCs w:val="21"/>
                <w:lang w:eastAsia="zh-CN"/>
              </w:rPr>
              <w:t>粗格栅及泵房</w:t>
            </w:r>
          </w:p>
        </w:tc>
        <w:tc>
          <w:tcPr>
            <w:tcW w:w="2086" w:type="pct"/>
            <w:vAlign w:val="center"/>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单条渠宽1.3m，直径15m，深9m</w:t>
            </w:r>
          </w:p>
        </w:tc>
        <w:tc>
          <w:tcPr>
            <w:tcW w:w="898" w:type="pct"/>
            <w:vAlign w:val="top"/>
          </w:tcPr>
          <w:p>
            <w:pPr>
              <w:spacing w:before="80" w:line="220" w:lineRule="auto"/>
              <w:jc w:val="center"/>
              <w:rPr>
                <w:rFonts w:hint="eastAsia" w:ascii="宋体" w:hAnsi="宋体" w:eastAsia="宋体" w:cs="宋体"/>
                <w:spacing w:val="-2"/>
                <w:sz w:val="21"/>
                <w:szCs w:val="21"/>
                <w:lang w:val="en-US" w:eastAsia="zh-CN"/>
              </w:rPr>
            </w:pPr>
            <w:r>
              <w:rPr>
                <w:rFonts w:hint="eastAsia" w:ascii="宋体" w:hAnsi="宋体" w:eastAsia="宋体" w:cs="宋体"/>
                <w:spacing w:val="-2"/>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110" w:line="221"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2</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细格栅旋流沉砂池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单条渠宽1.4m，直径1.4m，高5.7m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3</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水解池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Φ25m×7m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79"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4"/>
                <w:sz w:val="21"/>
                <w:szCs w:val="21"/>
                <w:lang w:val="en-US" w:eastAsia="zh-CN"/>
              </w:rPr>
              <w:t>4</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配水井</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Φ4m×5.7m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5</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氧化沟</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68.7m×34.5m×6.6m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6</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污泥回流池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Φ12m×5.5m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7</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二沉池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Φ32m×5m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8</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混凝反应池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15.9m×5.9m×4.5m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9</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沉淀池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Φ26m×5m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10</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二次提升泵房及风机房</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12.6m×8m×3.5m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11</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生物滤池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21m×12m×5m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12</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清水池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12m×6m×3m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13</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紫水消毒池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13.8m×5.1m×1.5m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14</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污泥池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Φ12m×5m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15</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脱水机房</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33m×10m×6m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16</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配电房</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45m×15m×5m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17</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加药房</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12.6m×8m×5m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18</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事故池</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35m×18m×5m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79" w:type="dxa"/>
            <w:vAlign w:val="top"/>
          </w:tcPr>
          <w:p>
            <w:pPr>
              <w:spacing w:before="80" w:line="220" w:lineRule="auto"/>
              <w:jc w:val="center"/>
              <w:rPr>
                <w:rFonts w:hint="default" w:ascii="Times New Roman" w:hAnsi="Times New Roman" w:eastAsia="宋体" w:cs="Times New Roman"/>
                <w:spacing w:val="-2"/>
                <w:sz w:val="21"/>
                <w:szCs w:val="21"/>
                <w:lang w:val="en-US" w:eastAsia="zh-CN"/>
              </w:rPr>
            </w:pPr>
            <w:r>
              <w:rPr>
                <w:rFonts w:hint="default" w:ascii="Times New Roman" w:hAnsi="Times New Roman" w:eastAsia="宋体" w:cs="Times New Roman"/>
                <w:spacing w:val="-2"/>
                <w:sz w:val="21"/>
                <w:szCs w:val="21"/>
                <w:lang w:val="en-US" w:eastAsia="zh-CN"/>
              </w:rPr>
              <w:t>19</w:t>
            </w:r>
          </w:p>
        </w:tc>
        <w:tc>
          <w:tcPr>
            <w:tcW w:w="1464" w:type="pct"/>
            <w:vAlign w:val="top"/>
          </w:tcPr>
          <w:p>
            <w:pPr>
              <w:spacing w:before="116" w:line="187" w:lineRule="auto"/>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在线监测房</w:t>
            </w:r>
          </w:p>
        </w:tc>
        <w:tc>
          <w:tcPr>
            <w:tcW w:w="2086" w:type="pct"/>
            <w:vAlign w:val="center"/>
          </w:tcPr>
          <w:p>
            <w:pPr>
              <w:spacing w:before="116" w:line="187" w:lineRule="auto"/>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3.5m×4.5m×3m</w:t>
            </w:r>
          </w:p>
        </w:tc>
        <w:tc>
          <w:tcPr>
            <w:tcW w:w="898" w:type="pct"/>
            <w:vAlign w:val="top"/>
          </w:tcPr>
          <w:p>
            <w:pPr>
              <w:spacing w:before="116" w:line="187" w:lineRule="auto"/>
              <w:jc w:val="center"/>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w:t>
            </w:r>
          </w:p>
        </w:tc>
      </w:tr>
    </w:tbl>
    <w:p>
      <w:pPr>
        <w:pStyle w:val="6"/>
        <w:bidi w:val="0"/>
        <w:outlineLvl w:val="9"/>
        <w:rPr>
          <w:rFonts w:hint="eastAsia" w:ascii="宋体" w:hAnsi="宋体" w:eastAsia="Calibri" w:cs="Times New Roman"/>
          <w:b/>
          <w:bCs/>
          <w:color w:val="000000"/>
          <w:kern w:val="0"/>
          <w:sz w:val="28"/>
          <w:szCs w:val="28"/>
          <w:lang w:val="en-US" w:eastAsia="zh-CN" w:bidi="ar-SA"/>
        </w:rPr>
      </w:pPr>
    </w:p>
    <w:p>
      <w:pPr>
        <w:rPr>
          <w:rFonts w:hint="eastAsia"/>
          <w:lang w:val="en-US" w:eastAsia="zh-CN"/>
        </w:rPr>
      </w:pPr>
    </w:p>
    <w:p>
      <w:pPr>
        <w:pStyle w:val="6"/>
        <w:bidi w:val="0"/>
        <w:rPr>
          <w:rFonts w:hint="eastAsia" w:ascii="宋体" w:hAnsi="宋体" w:eastAsia="Calibri" w:cs="Times New Roman"/>
          <w:b/>
          <w:bCs/>
          <w:color w:val="000000"/>
          <w:kern w:val="0"/>
          <w:sz w:val="28"/>
          <w:szCs w:val="28"/>
          <w:lang w:val="en-US" w:eastAsia="zh-CN" w:bidi="ar-SA"/>
        </w:rPr>
      </w:pPr>
      <w:bookmarkStart w:id="64" w:name="_Toc21645"/>
      <w:r>
        <w:rPr>
          <w:rFonts w:hint="eastAsia" w:ascii="宋体" w:hAnsi="宋体" w:eastAsia="Calibri" w:cs="Times New Roman"/>
          <w:b/>
          <w:bCs/>
          <w:color w:val="000000"/>
          <w:kern w:val="0"/>
          <w:sz w:val="28"/>
          <w:szCs w:val="28"/>
          <w:lang w:val="en-US" w:eastAsia="zh-CN" w:bidi="ar-SA"/>
        </w:rPr>
        <w:t>3.3 项目原料及能源消耗情况</w:t>
      </w:r>
      <w:bookmarkEnd w:id="63"/>
      <w:bookmarkEnd w:id="64"/>
    </w:p>
    <w:p>
      <w:pPr>
        <w:jc w:val="center"/>
        <w:rPr>
          <w:b/>
          <w:bCs/>
          <w:szCs w:val="21"/>
        </w:rPr>
      </w:pPr>
      <w:r>
        <w:rPr>
          <w:b/>
          <w:bCs/>
          <w:szCs w:val="21"/>
        </w:rPr>
        <w:t>表3</w:t>
      </w:r>
      <w:r>
        <w:rPr>
          <w:rFonts w:hint="eastAsia" w:eastAsia="宋体"/>
          <w:b/>
          <w:bCs/>
          <w:szCs w:val="21"/>
          <w:lang w:val="en-US" w:eastAsia="zh-CN"/>
        </w:rPr>
        <w:t>.5</w:t>
      </w:r>
      <w:r>
        <w:rPr>
          <w:rFonts w:hint="eastAsia"/>
          <w:b/>
          <w:bCs/>
          <w:szCs w:val="21"/>
        </w:rPr>
        <w:t xml:space="preserve">  </w:t>
      </w:r>
      <w:r>
        <w:rPr>
          <w:b/>
          <w:bCs/>
          <w:szCs w:val="21"/>
        </w:rPr>
        <w:t>建设项目</w:t>
      </w:r>
      <w:r>
        <w:rPr>
          <w:rFonts w:hint="eastAsia"/>
          <w:b/>
          <w:bCs/>
          <w:szCs w:val="21"/>
          <w:lang w:eastAsia="zh-CN"/>
        </w:rPr>
        <w:t>实际消耗情况</w:t>
      </w:r>
      <w:r>
        <w:rPr>
          <w:b/>
          <w:bCs/>
          <w:szCs w:val="21"/>
        </w:rPr>
        <w:t>一览表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1433"/>
        <w:gridCol w:w="2314"/>
        <w:gridCol w:w="2312"/>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796" w:type="pct"/>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名称</w:t>
            </w:r>
          </w:p>
        </w:tc>
        <w:tc>
          <w:tcPr>
            <w:tcW w:w="719" w:type="pct"/>
            <w:vAlign w:val="center"/>
          </w:tcPr>
          <w:p>
            <w:pPr>
              <w:spacing w:line="240" w:lineRule="auto"/>
              <w:ind w:firstLine="0" w:firstLineChars="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性状</w:t>
            </w:r>
          </w:p>
        </w:tc>
        <w:tc>
          <w:tcPr>
            <w:tcW w:w="1161" w:type="pct"/>
            <w:vAlign w:val="center"/>
          </w:tcPr>
          <w:p>
            <w:pPr>
              <w:spacing w:line="240" w:lineRule="auto"/>
              <w:ind w:firstLine="0" w:firstLineChars="0"/>
              <w:jc w:val="center"/>
              <w:rPr>
                <w:rFonts w:hint="default" w:ascii="Times New Roman" w:hAnsi="Times New Roman" w:eastAsia="宋体" w:cs="Times New Roman"/>
                <w:kern w:val="0"/>
                <w:sz w:val="21"/>
                <w:szCs w:val="21"/>
                <w:lang w:eastAsia="zh-CN"/>
              </w:rPr>
            </w:pPr>
            <w:r>
              <w:rPr>
                <w:rFonts w:hint="default" w:ascii="Times New Roman" w:hAnsi="Times New Roman" w:eastAsia="宋体" w:cs="Times New Roman"/>
                <w:sz w:val="21"/>
                <w:szCs w:val="21"/>
              </w:rPr>
              <w:t>规格</w:t>
            </w:r>
          </w:p>
        </w:tc>
        <w:tc>
          <w:tcPr>
            <w:tcW w:w="1160" w:type="pct"/>
            <w:vAlign w:val="center"/>
          </w:tcPr>
          <w:p>
            <w:pPr>
              <w:pStyle w:val="34"/>
              <w:jc w:val="center"/>
              <w:rPr>
                <w:rFonts w:hint="default" w:ascii="Times New Roman" w:hAnsi="Times New Roman" w:eastAsia="宋体" w:cs="Times New Roman"/>
                <w:kern w:val="0"/>
                <w:sz w:val="21"/>
                <w:szCs w:val="21"/>
                <w:lang w:eastAsia="zh-CN"/>
              </w:rPr>
            </w:pPr>
            <w:r>
              <w:rPr>
                <w:rFonts w:hint="eastAsia" w:cs="Times New Roman"/>
                <w:kern w:val="0"/>
                <w:sz w:val="21"/>
                <w:szCs w:val="21"/>
                <w:lang w:eastAsia="zh-CN"/>
              </w:rPr>
              <w:t>单位</w:t>
            </w:r>
          </w:p>
        </w:tc>
        <w:tc>
          <w:tcPr>
            <w:tcW w:w="1160" w:type="pct"/>
            <w:vAlign w:val="center"/>
          </w:tcPr>
          <w:p>
            <w:pPr>
              <w:pStyle w:val="34"/>
              <w:jc w:val="center"/>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eastAsia="zh-CN"/>
              </w:rPr>
              <w:t>实际</w:t>
            </w:r>
            <w:r>
              <w:rPr>
                <w:rFonts w:hint="eastAsia" w:cs="Times New Roman"/>
                <w:kern w:val="0"/>
                <w:sz w:val="21"/>
                <w:szCs w:val="21"/>
                <w:lang w:eastAsia="zh-CN"/>
              </w:rPr>
              <w:t>使用</w:t>
            </w:r>
            <w:r>
              <w:rPr>
                <w:rFonts w:hint="default" w:ascii="Times New Roman" w:hAnsi="Times New Roman" w:eastAsia="宋体" w:cs="Times New Roman"/>
                <w:kern w:val="0"/>
                <w:sz w:val="21"/>
                <w:szCs w:val="21"/>
                <w:lang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 聚丙烯酰胺</w:t>
            </w:r>
          </w:p>
        </w:tc>
        <w:tc>
          <w:tcPr>
            <w:tcW w:w="719" w:type="pct"/>
            <w:vAlign w:val="center"/>
          </w:tcPr>
          <w:p>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白色粉状</w:t>
            </w:r>
          </w:p>
        </w:tc>
        <w:tc>
          <w:tcPr>
            <w:tcW w:w="1161" w:type="pct"/>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19.350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次氯酸钠</w:t>
            </w:r>
          </w:p>
        </w:tc>
        <w:tc>
          <w:tcPr>
            <w:tcW w:w="719" w:type="pct"/>
            <w:vAlign w:val="center"/>
          </w:tcPr>
          <w:p>
            <w:pPr>
              <w:spacing w:line="240" w:lineRule="auto"/>
              <w:ind w:firstLine="0" w:firstLineChars="0"/>
              <w:jc w:val="center"/>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液态、浅绿色</w:t>
            </w:r>
          </w:p>
        </w:tc>
        <w:tc>
          <w:tcPr>
            <w:tcW w:w="1161" w:type="pct"/>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531.44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液态碳源</w:t>
            </w:r>
          </w:p>
        </w:tc>
        <w:tc>
          <w:tcPr>
            <w:tcW w:w="719"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液态、红褐色</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1273.145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葡萄糖</w:t>
            </w:r>
          </w:p>
        </w:tc>
        <w:tc>
          <w:tcPr>
            <w:tcW w:w="719"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白色粉状</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369.39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石灰</w:t>
            </w:r>
          </w:p>
        </w:tc>
        <w:tc>
          <w:tcPr>
            <w:tcW w:w="719"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白色粉状</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聚合硫酸铁</w:t>
            </w:r>
          </w:p>
        </w:tc>
        <w:tc>
          <w:tcPr>
            <w:tcW w:w="719" w:type="pct"/>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液态、红褐色</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189.01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三氯化铁</w:t>
            </w:r>
          </w:p>
        </w:tc>
        <w:tc>
          <w:tcPr>
            <w:tcW w:w="719" w:type="pct"/>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液态、红褐色</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51.975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复合菌</w:t>
            </w:r>
          </w:p>
        </w:tc>
        <w:tc>
          <w:tcPr>
            <w:tcW w:w="719"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液态、黄色</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水</w:t>
            </w:r>
          </w:p>
        </w:tc>
        <w:tc>
          <w:tcPr>
            <w:tcW w:w="719"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自来水</w:t>
            </w:r>
          </w:p>
        </w:tc>
        <w:tc>
          <w:tcPr>
            <w:tcW w:w="1161"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auto"/>
                <w:sz w:val="21"/>
                <w:szCs w:val="21"/>
              </w:rPr>
              <w:t>市政自来水</w:t>
            </w:r>
          </w:p>
        </w:tc>
        <w:tc>
          <w:tcPr>
            <w:tcW w:w="1160" w:type="pct"/>
            <w:vAlign w:val="center"/>
          </w:tcPr>
          <w:p>
            <w:pPr>
              <w:spacing w:line="240" w:lineRule="auto"/>
              <w:ind w:firstLine="0" w:firstLineChars="0"/>
              <w:jc w:val="center"/>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t/a</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796" w:type="pct"/>
            <w:vAlign w:val="center"/>
          </w:tcPr>
          <w:p>
            <w:pPr>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电</w:t>
            </w:r>
          </w:p>
        </w:tc>
        <w:tc>
          <w:tcPr>
            <w:tcW w:w="719" w:type="pct"/>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p>
        </w:tc>
        <w:tc>
          <w:tcPr>
            <w:tcW w:w="1161" w:type="pct"/>
            <w:vAlign w:val="center"/>
          </w:tcPr>
          <w:p>
            <w:pPr>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000000"/>
                <w:sz w:val="21"/>
                <w:szCs w:val="21"/>
                <w:lang w:val="en-US" w:eastAsia="zh-CN"/>
              </w:rPr>
              <w:t>市政电网</w:t>
            </w:r>
          </w:p>
        </w:tc>
        <w:tc>
          <w:tcPr>
            <w:tcW w:w="1160" w:type="pct"/>
            <w:vAlign w:val="center"/>
          </w:tcPr>
          <w:p>
            <w:pPr>
              <w:spacing w:line="240" w:lineRule="auto"/>
              <w:ind w:firstLine="0" w:firstLineChars="0"/>
              <w:jc w:val="center"/>
              <w:rPr>
                <w:rFonts w:hint="eastAsia" w:ascii="Times New Roman" w:hAnsi="Times New Roman" w:cs="Times New Roman"/>
                <w:color w:val="auto"/>
                <w:sz w:val="21"/>
                <w:szCs w:val="21"/>
                <w:lang w:val="en-US" w:eastAsia="zh-CN"/>
              </w:rPr>
            </w:pPr>
            <w:r>
              <w:rPr>
                <w:rFonts w:hint="default" w:ascii="Times New Roman" w:hAnsi="Times New Roman" w:eastAsia="宋体" w:cs="Times New Roman"/>
                <w:color w:val="000000"/>
                <w:sz w:val="21"/>
                <w:szCs w:val="21"/>
                <w:lang w:val="en-US" w:eastAsia="zh-CN"/>
              </w:rPr>
              <w:t>kW·h/a</w:t>
            </w:r>
          </w:p>
        </w:tc>
        <w:tc>
          <w:tcPr>
            <w:tcW w:w="1160" w:type="pct"/>
            <w:vAlign w:val="center"/>
          </w:tcPr>
          <w:p>
            <w:pPr>
              <w:spacing w:line="240" w:lineRule="auto"/>
              <w:ind w:firstLine="0" w:firstLineChars="0"/>
              <w:jc w:val="center"/>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3929430</w:t>
            </w:r>
          </w:p>
        </w:tc>
      </w:tr>
    </w:tbl>
    <w:p>
      <w:pPr>
        <w:pStyle w:val="2"/>
      </w:pPr>
    </w:p>
    <w:p>
      <w:pPr>
        <w:pStyle w:val="6"/>
        <w:bidi w:val="0"/>
        <w:rPr>
          <w:rFonts w:hint="eastAsia" w:cs="Times New Roman"/>
          <w:b/>
          <w:bCs/>
          <w:color w:val="000000"/>
          <w:kern w:val="0"/>
          <w:sz w:val="28"/>
          <w:szCs w:val="28"/>
          <w:lang w:val="en-US" w:eastAsia="zh-CN" w:bidi="ar-SA"/>
        </w:rPr>
      </w:pPr>
      <w:bookmarkStart w:id="65" w:name="_Toc28632"/>
      <w:bookmarkStart w:id="66" w:name="_Toc26930"/>
      <w:r>
        <w:rPr>
          <w:rFonts w:hint="eastAsia" w:ascii="宋体" w:hAnsi="宋体" w:eastAsia="Calibri" w:cs="Times New Roman"/>
          <w:b/>
          <w:bCs/>
          <w:color w:val="000000"/>
          <w:kern w:val="0"/>
          <w:sz w:val="28"/>
          <w:szCs w:val="28"/>
          <w:lang w:val="en-US" w:eastAsia="zh-CN" w:bidi="ar-SA"/>
        </w:rPr>
        <w:t>3.</w:t>
      </w:r>
      <w:r>
        <w:rPr>
          <w:rFonts w:hint="eastAsia" w:cs="Times New Roman"/>
          <w:b/>
          <w:bCs/>
          <w:color w:val="000000"/>
          <w:kern w:val="0"/>
          <w:sz w:val="28"/>
          <w:szCs w:val="28"/>
          <w:lang w:val="en-US" w:eastAsia="zh-CN" w:bidi="ar-SA"/>
        </w:rPr>
        <w:t>4</w:t>
      </w:r>
      <w:r>
        <w:rPr>
          <w:rFonts w:hint="eastAsia" w:ascii="宋体" w:hAnsi="宋体" w:eastAsia="Calibri" w:cs="Times New Roman"/>
          <w:b/>
          <w:bCs/>
          <w:color w:val="000000"/>
          <w:kern w:val="0"/>
          <w:sz w:val="28"/>
          <w:szCs w:val="28"/>
          <w:lang w:val="en-US" w:eastAsia="zh-CN" w:bidi="ar-SA"/>
        </w:rPr>
        <w:t>水源及水平衡</w:t>
      </w:r>
      <w:bookmarkEnd w:id="65"/>
      <w:bookmarkEnd w:id="66"/>
      <w:r>
        <w:rPr>
          <w:rFonts w:hint="eastAsia" w:cs="Times New Roman"/>
          <w:b/>
          <w:bCs/>
          <w:color w:val="000000"/>
          <w:kern w:val="0"/>
          <w:sz w:val="28"/>
          <w:szCs w:val="28"/>
          <w:lang w:val="en-US" w:eastAsia="zh-CN" w:bidi="ar-SA"/>
        </w:rPr>
        <w:t xml:space="preserve"> </w:t>
      </w:r>
    </w:p>
    <w:p>
      <w:pPr>
        <w:numPr>
          <w:ilvl w:val="0"/>
          <w:numId w:val="4"/>
        </w:numPr>
        <w:outlineLvl w:val="0"/>
        <w:rPr>
          <w:rFonts w:hint="eastAsia" w:ascii="Times New Roman" w:hAnsi="Times New Roman" w:eastAsia="Calibri" w:cs="Times New Roman"/>
          <w:b w:val="0"/>
          <w:color w:val="auto"/>
          <w:kern w:val="2"/>
          <w:sz w:val="24"/>
          <w:szCs w:val="32"/>
          <w:lang w:val="en-US" w:eastAsia="zh-CN" w:bidi="ar-SA"/>
        </w:rPr>
      </w:pPr>
      <w:bookmarkStart w:id="67" w:name="_Toc9563"/>
      <w:bookmarkStart w:id="68" w:name="_Toc2536"/>
      <w:bookmarkStart w:id="69" w:name="_Toc11703"/>
      <w:bookmarkStart w:id="70" w:name="_Toc18440"/>
      <w:r>
        <w:rPr>
          <w:rFonts w:hint="eastAsia" w:ascii="Times New Roman" w:hAnsi="Times New Roman" w:eastAsia="Calibri" w:cs="Times New Roman"/>
          <w:b w:val="0"/>
          <w:color w:val="auto"/>
          <w:kern w:val="2"/>
          <w:sz w:val="24"/>
          <w:szCs w:val="32"/>
          <w:lang w:val="en-US" w:eastAsia="zh-CN" w:bidi="ar-SA"/>
        </w:rPr>
        <w:t>给水</w:t>
      </w:r>
      <w:bookmarkEnd w:id="67"/>
      <w:bookmarkEnd w:id="68"/>
      <w:bookmarkEnd w:id="69"/>
      <w:bookmarkEnd w:id="70"/>
    </w:p>
    <w:p>
      <w:pPr>
        <w:pStyle w:val="2"/>
        <w:numPr>
          <w:ilvl w:val="0"/>
          <w:numId w:val="0"/>
        </w:numPr>
        <w:ind w:firstLine="480" w:firstLineChars="200"/>
        <w:rPr>
          <w:rFonts w:hint="eastAsia" w:ascii="Times New Roman" w:hAnsi="Times New Roman" w:eastAsia="Calibri" w:cs="Times New Roman"/>
          <w:b w:val="0"/>
          <w:color w:val="auto"/>
          <w:kern w:val="2"/>
          <w:sz w:val="24"/>
          <w:szCs w:val="32"/>
          <w:lang w:val="en-US" w:eastAsia="zh-CN" w:bidi="ar-SA"/>
        </w:rPr>
      </w:pPr>
      <w:r>
        <w:rPr>
          <w:rFonts w:hint="eastAsia" w:ascii="Times New Roman" w:hAnsi="Times New Roman" w:eastAsia="Calibri" w:cs="Times New Roman"/>
          <w:b w:val="0"/>
          <w:color w:val="auto"/>
          <w:kern w:val="2"/>
          <w:sz w:val="24"/>
          <w:szCs w:val="32"/>
          <w:lang w:val="en-US" w:eastAsia="zh-CN" w:bidi="ar-SA"/>
        </w:rPr>
        <w:t>本项目不涉及生产用水，员工用水来自于市政自来水管网，用水量为1025t/a。</w:t>
      </w:r>
    </w:p>
    <w:p>
      <w:pPr>
        <w:numPr>
          <w:ilvl w:val="0"/>
          <w:numId w:val="4"/>
        </w:numPr>
        <w:ind w:left="0" w:leftChars="0" w:firstLine="0" w:firstLineChars="0"/>
        <w:outlineLvl w:val="0"/>
        <w:rPr>
          <w:rFonts w:hint="eastAsia" w:ascii="Times New Roman" w:hAnsi="Times New Roman" w:eastAsia="Calibri" w:cs="Times New Roman"/>
          <w:b w:val="0"/>
          <w:color w:val="auto"/>
          <w:kern w:val="2"/>
          <w:sz w:val="24"/>
          <w:szCs w:val="32"/>
          <w:lang w:val="en-US" w:eastAsia="zh-CN" w:bidi="ar-SA"/>
        </w:rPr>
      </w:pPr>
      <w:bookmarkStart w:id="71" w:name="_Toc23247"/>
      <w:bookmarkStart w:id="72" w:name="_Toc11463"/>
      <w:bookmarkStart w:id="73" w:name="_Toc19696"/>
      <w:bookmarkStart w:id="74" w:name="_Toc17185"/>
      <w:r>
        <w:rPr>
          <w:rFonts w:hint="eastAsia" w:ascii="Times New Roman" w:hAnsi="Times New Roman" w:eastAsia="Calibri" w:cs="Times New Roman"/>
          <w:b w:val="0"/>
          <w:color w:val="auto"/>
          <w:kern w:val="2"/>
          <w:sz w:val="24"/>
          <w:szCs w:val="32"/>
          <w:lang w:val="en-US" w:eastAsia="zh-CN" w:bidi="ar-SA"/>
        </w:rPr>
        <w:t>排水</w:t>
      </w:r>
      <w:bookmarkEnd w:id="71"/>
      <w:bookmarkEnd w:id="72"/>
      <w:bookmarkEnd w:id="73"/>
      <w:bookmarkEnd w:id="74"/>
    </w:p>
    <w:p>
      <w:pPr>
        <w:pStyle w:val="2"/>
        <w:rPr>
          <w:rFonts w:hint="default" w:ascii="Times New Roman" w:hAnsi="Times New Roman" w:eastAsia="Calibri" w:cs="Times New Roman"/>
          <w:b w:val="0"/>
          <w:color w:val="auto"/>
          <w:kern w:val="2"/>
          <w:sz w:val="24"/>
          <w:szCs w:val="32"/>
          <w:lang w:val="en-US" w:eastAsia="zh-CN" w:bidi="ar-SA"/>
        </w:rPr>
      </w:pPr>
      <w:r>
        <w:rPr>
          <w:rFonts w:hint="eastAsia" w:ascii="Times New Roman" w:hAnsi="Times New Roman" w:eastAsia="Calibri" w:cs="Times New Roman"/>
          <w:b w:val="0"/>
          <w:color w:val="auto"/>
          <w:kern w:val="2"/>
          <w:sz w:val="24"/>
          <w:szCs w:val="32"/>
          <w:lang w:val="en-US" w:eastAsia="zh-CN" w:bidi="ar-SA"/>
        </w:rPr>
        <w:t>厂区排水系统采用雨污分流制，厂内职工生活污水和接管废水直接排入厂内污水系统，雨水通过厂区雨水管道收集，最终排入周边市政雨水管道；本项目生活污水排水量为817.6</w:t>
      </w:r>
      <w:r>
        <w:rPr>
          <w:rFonts w:hint="eastAsia" w:ascii="Times New Roman" w:hAnsi="Times New Roman" w:cs="Times New Roman"/>
          <w:b w:val="0"/>
          <w:color w:val="auto"/>
          <w:kern w:val="2"/>
          <w:sz w:val="24"/>
          <w:szCs w:val="32"/>
          <w:lang w:val="en-US" w:eastAsia="zh-CN" w:bidi="ar-SA"/>
        </w:rPr>
        <w:t>t</w:t>
      </w:r>
      <w:r>
        <w:rPr>
          <w:rFonts w:hint="eastAsia" w:ascii="Times New Roman" w:hAnsi="Times New Roman" w:eastAsia="Calibri" w:cs="Times New Roman"/>
          <w:b w:val="0"/>
          <w:color w:val="auto"/>
          <w:kern w:val="2"/>
          <w:sz w:val="24"/>
          <w:szCs w:val="32"/>
          <w:lang w:val="en-US" w:eastAsia="zh-CN" w:bidi="ar-SA"/>
        </w:rPr>
        <w:t>/a</w:t>
      </w:r>
      <w:r>
        <w:rPr>
          <w:rFonts w:hint="eastAsia" w:ascii="Times New Roman" w:hAnsi="Times New Roman" w:cs="Times New Roman"/>
          <w:b w:val="0"/>
          <w:color w:val="auto"/>
          <w:kern w:val="2"/>
          <w:sz w:val="24"/>
          <w:szCs w:val="32"/>
          <w:lang w:val="en-US" w:eastAsia="zh-CN" w:bidi="ar-SA"/>
        </w:rPr>
        <w:t>，总的排水量为5840817.6t</w:t>
      </w:r>
      <w:r>
        <w:rPr>
          <w:rFonts w:hint="eastAsia" w:ascii="Times New Roman" w:hAnsi="Times New Roman" w:eastAsia="Calibri" w:cs="Times New Roman"/>
          <w:b w:val="0"/>
          <w:color w:val="auto"/>
          <w:kern w:val="2"/>
          <w:sz w:val="24"/>
          <w:szCs w:val="32"/>
          <w:lang w:val="en-US" w:eastAsia="zh-CN" w:bidi="ar-SA"/>
        </w:rPr>
        <w:t>/a</w:t>
      </w:r>
      <w:r>
        <w:rPr>
          <w:rFonts w:hint="eastAsia" w:ascii="Times New Roman" w:hAnsi="Times New Roman" w:cs="Times New Roman"/>
          <w:b w:val="0"/>
          <w:color w:val="auto"/>
          <w:kern w:val="2"/>
          <w:sz w:val="24"/>
          <w:szCs w:val="32"/>
          <w:lang w:val="en-US" w:eastAsia="zh-CN" w:bidi="ar-SA"/>
        </w:rPr>
        <w:t>。</w:t>
      </w:r>
    </w:p>
    <w:p>
      <w:pPr>
        <w:spacing w:before="6" w:line="374" w:lineRule="auto"/>
        <w:ind w:left="8" w:right="22" w:firstLine="486"/>
        <w:jc w:val="center"/>
        <w:rPr>
          <w:rFonts w:hint="eastAsia" w:cs="宋体"/>
          <w:b/>
          <w:bCs/>
          <w:color w:val="auto"/>
          <w:kern w:val="2"/>
          <w:sz w:val="21"/>
          <w:szCs w:val="24"/>
          <w:lang w:val="en-US" w:eastAsia="zh-CN" w:bidi="ar-SA"/>
        </w:rPr>
      </w:pPr>
      <w:r>
        <w:drawing>
          <wp:anchor distT="0" distB="0" distL="114300" distR="114300" simplePos="0" relativeHeight="251666432" behindDoc="0" locked="0" layoutInCell="1" allowOverlap="1">
            <wp:simplePos x="0" y="0"/>
            <wp:positionH relativeFrom="column">
              <wp:posOffset>1113790</wp:posOffset>
            </wp:positionH>
            <wp:positionV relativeFrom="paragraph">
              <wp:posOffset>27940</wp:posOffset>
            </wp:positionV>
            <wp:extent cx="3648075" cy="1685925"/>
            <wp:effectExtent l="0" t="0" r="9525" b="9525"/>
            <wp:wrapTopAndBottom/>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19"/>
                    <a:stretch>
                      <a:fillRect/>
                    </a:stretch>
                  </pic:blipFill>
                  <pic:spPr>
                    <a:xfrm>
                      <a:off x="0" y="0"/>
                      <a:ext cx="3648075" cy="1685925"/>
                    </a:xfrm>
                    <a:prstGeom prst="rect">
                      <a:avLst/>
                    </a:prstGeom>
                    <a:noFill/>
                    <a:ln>
                      <a:noFill/>
                    </a:ln>
                  </pic:spPr>
                </pic:pic>
              </a:graphicData>
            </a:graphic>
          </wp:anchor>
        </w:drawing>
      </w:r>
      <w:r>
        <w:rPr>
          <w:rFonts w:hint="eastAsia" w:ascii="宋体" w:hAnsi="宋体" w:eastAsia="宋体" w:cs="宋体"/>
          <w:b/>
          <w:bCs/>
          <w:color w:val="auto"/>
          <w:kern w:val="2"/>
          <w:sz w:val="21"/>
          <w:szCs w:val="24"/>
          <w:lang w:val="en-US" w:eastAsia="zh-CN" w:bidi="ar-SA"/>
        </w:rPr>
        <w:t>图3.6项目水量平衡图  单位：</w:t>
      </w:r>
      <w:r>
        <w:rPr>
          <w:rFonts w:hint="eastAsia" w:cs="宋体"/>
          <w:b/>
          <w:bCs/>
          <w:color w:val="auto"/>
          <w:kern w:val="2"/>
          <w:sz w:val="21"/>
          <w:szCs w:val="24"/>
          <w:lang w:val="en-US" w:eastAsia="zh-CN" w:bidi="ar-SA"/>
        </w:rPr>
        <w:t>（</w:t>
      </w:r>
      <w:r>
        <w:rPr>
          <w:rFonts w:hint="eastAsia" w:ascii="宋体" w:hAnsi="宋体" w:eastAsia="宋体" w:cs="宋体"/>
          <w:b/>
          <w:bCs/>
          <w:color w:val="auto"/>
          <w:kern w:val="2"/>
          <w:sz w:val="21"/>
          <w:szCs w:val="24"/>
          <w:lang w:val="en-US" w:eastAsia="zh-CN" w:bidi="ar-SA"/>
        </w:rPr>
        <w:t>t/</w:t>
      </w:r>
      <w:r>
        <w:rPr>
          <w:rFonts w:hint="eastAsia" w:cs="宋体"/>
          <w:b/>
          <w:bCs/>
          <w:color w:val="auto"/>
          <w:kern w:val="2"/>
          <w:sz w:val="21"/>
          <w:szCs w:val="24"/>
          <w:lang w:val="en-US" w:eastAsia="zh-CN" w:bidi="ar-SA"/>
        </w:rPr>
        <w:t>a）</w:t>
      </w:r>
      <w:bookmarkEnd w:id="59"/>
      <w:bookmarkEnd w:id="60"/>
      <w:bookmarkEnd w:id="61"/>
      <w:bookmarkEnd w:id="62"/>
      <w:bookmarkStart w:id="75" w:name="_Toc14427"/>
      <w:bookmarkStart w:id="76" w:name="_Toc18606"/>
      <w:bookmarkStart w:id="77" w:name="_Toc5825"/>
      <w:bookmarkStart w:id="78" w:name="_Toc11737"/>
    </w:p>
    <w:p>
      <w:pPr>
        <w:tabs>
          <w:tab w:val="left" w:pos="1039"/>
          <w:tab w:val="left" w:pos="3086"/>
        </w:tabs>
        <w:ind w:left="0" w:right="6"/>
        <w:jc w:val="left"/>
        <w:outlineLvl w:val="1"/>
        <w:rPr>
          <w:rFonts w:hint="eastAsia" w:ascii="宋体" w:hAnsi="宋体" w:eastAsia="宋体" w:cs="宋体"/>
          <w:b/>
          <w:bCs/>
          <w:sz w:val="28"/>
          <w:szCs w:val="28"/>
          <w:lang w:val="en-US" w:eastAsia="zh-CN"/>
        </w:rPr>
      </w:pPr>
      <w:bookmarkStart w:id="79" w:name="_Toc23333"/>
      <w:r>
        <w:rPr>
          <w:rFonts w:hint="eastAsia" w:ascii="宋体" w:hAnsi="宋体" w:eastAsia="宋体" w:cs="宋体"/>
          <w:b/>
          <w:bCs/>
          <w:sz w:val="28"/>
          <w:szCs w:val="28"/>
          <w:lang w:val="en-US" w:eastAsia="zh-CN"/>
        </w:rPr>
        <w:t>3.</w:t>
      </w:r>
      <w:r>
        <w:rPr>
          <w:rFonts w:hint="eastAsia" w:cs="宋体"/>
          <w:b/>
          <w:bCs/>
          <w:sz w:val="28"/>
          <w:szCs w:val="28"/>
          <w:lang w:val="en-US" w:eastAsia="zh-CN"/>
        </w:rPr>
        <w:t xml:space="preserve">5 </w:t>
      </w:r>
      <w:r>
        <w:rPr>
          <w:rFonts w:hint="eastAsia" w:ascii="宋体" w:hAnsi="宋体" w:eastAsia="宋体" w:cs="宋体"/>
          <w:b/>
          <w:bCs/>
          <w:sz w:val="28"/>
          <w:szCs w:val="28"/>
          <w:lang w:val="en-US" w:eastAsia="zh-CN"/>
        </w:rPr>
        <w:t>生产工艺</w:t>
      </w:r>
      <w:bookmarkEnd w:id="75"/>
      <w:bookmarkEnd w:id="76"/>
      <w:bookmarkEnd w:id="77"/>
      <w:bookmarkEnd w:id="78"/>
      <w:bookmarkEnd w:id="79"/>
    </w:p>
    <w:p>
      <w:pPr>
        <w:spacing w:before="6" w:line="374" w:lineRule="auto"/>
        <w:ind w:left="8" w:right="22" w:firstLine="486"/>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项目实施后可日处理污水2</w:t>
      </w:r>
      <w:r>
        <w:rPr>
          <w:rFonts w:hint="eastAsia" w:ascii="宋体" w:hAnsi="宋体" w:eastAsia="宋体" w:cs="宋体"/>
          <w:sz w:val="24"/>
          <w:szCs w:val="24"/>
          <w:lang w:val="en-US" w:eastAsia="zh-CN" w:bidi="zh-CN"/>
        </w:rPr>
        <w:t>.5</w:t>
      </w:r>
      <w:r>
        <w:rPr>
          <w:rFonts w:hint="eastAsia" w:ascii="宋体" w:hAnsi="宋体" w:eastAsia="宋体" w:cs="宋体"/>
          <w:sz w:val="24"/>
          <w:szCs w:val="24"/>
          <w:lang w:val="zh-CN" w:eastAsia="zh-CN" w:bidi="zh-CN"/>
        </w:rPr>
        <w:t>万m</w:t>
      </w:r>
      <w:r>
        <w:rPr>
          <w:rFonts w:hint="eastAsia" w:ascii="宋体" w:hAnsi="宋体" w:eastAsia="宋体" w:cs="宋体"/>
          <w:sz w:val="24"/>
          <w:szCs w:val="24"/>
          <w:vertAlign w:val="superscript"/>
          <w:lang w:val="zh-CN" w:eastAsia="zh-CN" w:bidi="zh-CN"/>
        </w:rPr>
        <w:t>3</w:t>
      </w:r>
      <w:r>
        <w:rPr>
          <w:rFonts w:hint="eastAsia" w:ascii="宋体" w:hAnsi="宋体" w:eastAsia="宋体" w:cs="宋体"/>
          <w:sz w:val="24"/>
          <w:szCs w:val="24"/>
          <w:lang w:val="zh-CN" w:eastAsia="zh-CN" w:bidi="zh-CN"/>
        </w:rPr>
        <w:t>，出水水质可达《城镇污水处理厂污染物排放标准》（GB18918-2002）表1中一级A标准，具体处理工艺流程如下图所示。</w:t>
      </w:r>
    </w:p>
    <w:p>
      <w:pPr>
        <w:jc w:val="center"/>
        <w:rPr>
          <w:rFonts w:hint="default"/>
          <w:color w:val="0000FF"/>
          <w:lang w:val="en-US" w:eastAsia="zh-CN"/>
        </w:rPr>
      </w:pPr>
      <w:r>
        <w:drawing>
          <wp:inline distT="0" distB="0" distL="114300" distR="114300">
            <wp:extent cx="6181090" cy="1632585"/>
            <wp:effectExtent l="0" t="0" r="10160" b="571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pic:cNvPicPr>
                  </pic:nvPicPr>
                  <pic:blipFill>
                    <a:blip r:embed="rId20"/>
                    <a:stretch>
                      <a:fillRect/>
                    </a:stretch>
                  </pic:blipFill>
                  <pic:spPr>
                    <a:xfrm>
                      <a:off x="0" y="0"/>
                      <a:ext cx="6181090" cy="1632585"/>
                    </a:xfrm>
                    <a:prstGeom prst="rect">
                      <a:avLst/>
                    </a:prstGeom>
                    <a:noFill/>
                    <a:ln>
                      <a:noFill/>
                    </a:ln>
                  </pic:spPr>
                </pic:pic>
              </a:graphicData>
            </a:graphic>
          </wp:inline>
        </w:drawing>
      </w:r>
    </w:p>
    <w:p>
      <w:pPr>
        <w:pStyle w:val="12"/>
        <w:rPr>
          <w:rFonts w:hint="eastAsia"/>
          <w:b/>
          <w:color w:val="000000" w:themeColor="text1"/>
          <w:sz w:val="21"/>
          <w:szCs w:val="21"/>
          <w14:textFill>
            <w14:solidFill>
              <w14:schemeClr w14:val="tx1"/>
            </w14:solidFill>
          </w14:textFill>
        </w:rPr>
      </w:pPr>
      <w:r>
        <w:rPr>
          <w:rFonts w:hint="eastAsia" w:ascii="宋体" w:hAnsi="宋体" w:eastAsia="宋体" w:cs="宋体"/>
          <w:b/>
        </w:rPr>
        <w:t>图</w:t>
      </w:r>
      <w:r>
        <w:rPr>
          <w:rFonts w:hint="eastAsia" w:ascii="宋体" w:hAnsi="宋体" w:eastAsia="宋体" w:cs="宋体"/>
          <w:b/>
          <w:lang w:val="en-US" w:eastAsia="zh-CN"/>
        </w:rPr>
        <w:t xml:space="preserve">3-2 </w:t>
      </w:r>
      <w:r>
        <w:rPr>
          <w:rFonts w:hint="eastAsia" w:ascii="宋体" w:hAnsi="宋体" w:eastAsia="宋体" w:cs="宋体"/>
          <w:b/>
        </w:rPr>
        <w:t>项目污水处理工艺流程图</w:t>
      </w:r>
      <w:bookmarkStart w:id="80" w:name="_Toc23528"/>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zh-CN" w:eastAsia="zh-CN" w:bidi="zh-CN"/>
        </w:rPr>
        <w:t>工艺描述：</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粗格栅：主要拦截呈悬浮或飘浮状态的固体杂物，以免进水中的粗大杂物进入后续构筑物，堵塞管道和水泵机组，保证污水提升系统正常运行而不受损害。</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细格栅沉砂池：主要去除废水中的细小固体废物和去除砂石，这部分固体杂物主要为较大的漂浮物特别是丝状、带状漂浮物，以保证后续处理系统的正常运行。由于废水在流动过程中夹杂着一定的砂石，通过沉砂池处理后可以去除砂石，同时可去除泥沙中吸附的少量有机物。</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en-US" w:eastAsia="zh-CN" w:bidi="zh-CN"/>
        </w:rPr>
      </w:pPr>
      <w:r>
        <w:rPr>
          <w:rFonts w:hint="default" w:ascii="Times New Roman" w:hAnsi="Times New Roman" w:eastAsia="宋体" w:cs="Times New Roman"/>
          <w:sz w:val="24"/>
          <w:szCs w:val="24"/>
          <w:lang w:val="en-US" w:eastAsia="zh-CN" w:bidi="zh-CN"/>
        </w:rPr>
        <w:t>曝气沉砂池及调节池：去除污水中的无机砂粒，通过水的旋流运动，增加了无机颗粒之间的相互碰撞与摩擦机会，使黏附在砂粒上的有机污染物得以去除。</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en-US" w:eastAsia="zh-CN" w:bidi="zh-CN"/>
        </w:rPr>
      </w:pPr>
      <w:r>
        <w:rPr>
          <w:rFonts w:hint="default" w:ascii="Times New Roman" w:hAnsi="Times New Roman" w:eastAsia="宋体" w:cs="Times New Roman"/>
          <w:sz w:val="24"/>
          <w:szCs w:val="24"/>
          <w:lang w:val="en-US" w:eastAsia="zh-CN" w:bidi="zh-CN"/>
        </w:rPr>
        <w:t>絮凝沉浮池：利用高度分散的微小气泡作为载体黏附于废水中污染物上，使其浮力大于重力和上浮阻力，使其污染物上浮至水面形成泡沫，用刮沫机自水面刮除泡沫，实现固液分离。</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水解酸化池：在大量水解细菌、酸化菌作用下将不溶性有机物水解为溶解性有机物，将难生物降解的大分子物质转化为易生物降解的小分子物质的过程，从而改善废水的可生化性，为后续处理奠定良好基础。</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A/O氧化沟：A/O氧化沟在传统的氧化沟工艺基础上，通过改变供氧方式和水力推流方式而产生的；A/O氧化沟将厌氧池和好氧池两个池体合建对氧化沟池形、工艺组合等方面进行了优化创新，在外形上是1个大的氧化沟，但是厌氧段、缺氧段、好氧段分别相对独立，分别完成不同的功能，又有机结合，既可以降低能耗有可以高效去除污染物质。该工艺已经有肇庆市污水处理厂、马鞍山经济开发区污水处理厂等30多座实际运行的工程实例。</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好氧池流出的一部分混合液回流至缺氧池前端，以达到硝化脱氮的目的。A2/O可同步除磷脱氮机制由两部分组成：一是除磷，污水中的磷在厌氧状态下(DO&lt;0.3mg/L)，释放出聚磷菌，在好氧状况下又将其更多吸收，以剩余污泥的形式排出系统。二是脱氮，缺氧段要控制DO&lt;0.5 mg/L，由于兼氧脱氮菌的作用，利用水中BOD作为氢供给体(有机碳源)，将来自好氧池混合液中的硝酸盐及亚硝酸盐还原成氮气逸入大气，达到脱氮的目的。</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首段厌氧池，流入原污水及同步进入的从二沉池回流的含磷污泥，本池主要功能为释放磷，使污水中P的浓度升高，溶解性有机物被微生物细胞吸收而使污水中BOD浓度下降；另外，NH</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-N因细胞的合成而被去除一部分，使污水中NH</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-N浓度下降，但NO</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-N含量没有变化。</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在缺氧池中，反硝化菌利用污水中的有机物作碳源，将回流混合液中带入的大量NO</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-N和NO</w:t>
      </w:r>
      <w:r>
        <w:rPr>
          <w:rFonts w:hint="default" w:ascii="Times New Roman" w:hAnsi="Times New Roman" w:eastAsia="宋体" w:cs="Times New Roman"/>
          <w:sz w:val="24"/>
          <w:szCs w:val="24"/>
          <w:vertAlign w:val="subscript"/>
          <w:lang w:val="zh-CN" w:eastAsia="zh-CN" w:bidi="zh-CN"/>
        </w:rPr>
        <w:t>2</w:t>
      </w:r>
      <w:r>
        <w:rPr>
          <w:rFonts w:hint="default" w:ascii="Times New Roman" w:hAnsi="Times New Roman" w:eastAsia="宋体" w:cs="Times New Roman"/>
          <w:sz w:val="24"/>
          <w:szCs w:val="24"/>
          <w:lang w:val="zh-CN" w:eastAsia="zh-CN" w:bidi="zh-CN"/>
        </w:rPr>
        <w:t>-N还原为N</w:t>
      </w:r>
      <w:r>
        <w:rPr>
          <w:rFonts w:hint="default" w:ascii="Times New Roman" w:hAnsi="Times New Roman" w:eastAsia="宋体" w:cs="Times New Roman"/>
          <w:sz w:val="24"/>
          <w:szCs w:val="24"/>
          <w:vertAlign w:val="subscript"/>
          <w:lang w:val="zh-CN" w:eastAsia="zh-CN" w:bidi="zh-CN"/>
        </w:rPr>
        <w:t>2</w:t>
      </w:r>
      <w:r>
        <w:rPr>
          <w:rFonts w:hint="default" w:ascii="Times New Roman" w:hAnsi="Times New Roman" w:eastAsia="宋体" w:cs="Times New Roman"/>
          <w:sz w:val="24"/>
          <w:szCs w:val="24"/>
          <w:lang w:val="zh-CN" w:eastAsia="zh-CN" w:bidi="zh-CN"/>
        </w:rPr>
        <w:t>释放至空气，因此BOD</w:t>
      </w:r>
      <w:r>
        <w:rPr>
          <w:rFonts w:hint="default" w:ascii="Times New Roman" w:hAnsi="Times New Roman" w:eastAsia="宋体" w:cs="Times New Roman"/>
          <w:sz w:val="24"/>
          <w:szCs w:val="24"/>
          <w:vertAlign w:val="subscript"/>
          <w:lang w:val="zh-CN" w:eastAsia="zh-CN" w:bidi="zh-CN"/>
        </w:rPr>
        <w:t>5</w:t>
      </w:r>
      <w:r>
        <w:rPr>
          <w:rFonts w:hint="default" w:ascii="Times New Roman" w:hAnsi="Times New Roman" w:eastAsia="宋体" w:cs="Times New Roman"/>
          <w:sz w:val="24"/>
          <w:szCs w:val="24"/>
          <w:lang w:val="zh-CN" w:eastAsia="zh-CN" w:bidi="zh-CN"/>
        </w:rPr>
        <w:t>浓度下降，NO</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-N浓度大幅度下降，而磷的变化很小。</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在好氧池中，有机物被微生物生化降解，而继续下降；有机氮被氨化继而被硝化，使NH3-N浓度显著下降，但随着硝化过程使NO</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-N的浓度增加，P随着聚磷菌的过量摄取，也以较快的速度下降。所以，A2/O工艺它可以同时完成有机物的去除、硝化脱氮、磷的过量摄取而被去除等功能，脱氮的前提是NH</w:t>
      </w:r>
      <w:r>
        <w:rPr>
          <w:rFonts w:hint="default" w:ascii="Times New Roman" w:hAnsi="Times New Roman" w:eastAsia="宋体" w:cs="Times New Roman"/>
          <w:sz w:val="24"/>
          <w:szCs w:val="24"/>
          <w:vertAlign w:val="subscript"/>
          <w:lang w:val="zh-CN" w:eastAsia="zh-CN" w:bidi="zh-CN"/>
        </w:rPr>
        <w:t>3</w:t>
      </w:r>
      <w:r>
        <w:rPr>
          <w:rFonts w:hint="default" w:ascii="Times New Roman" w:hAnsi="Times New Roman" w:eastAsia="宋体" w:cs="Times New Roman"/>
          <w:sz w:val="24"/>
          <w:szCs w:val="24"/>
          <w:lang w:val="zh-CN" w:eastAsia="zh-CN" w:bidi="zh-CN"/>
        </w:rPr>
        <w:t>-N应完全硝化，好氧池能完成这一功能，缺氧池则完成脱氮功能。厌氧池和好氧池联合完成除磷功能。</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在好氧池的活性污泥中能积累磷的微生物，可以大量吸收溶解性磷，把它转化成不溶性多聚正磷酸盐在体内贮存起来，最后通过二次沉淀池排放剩余污泥达到系统除磷的目的。</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经过A/O氧化沟处理后，可有效地去除有机物、也可以做到脱氮除磷的效果。</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二沉池：使污泥分离，使混合液澄清、浓缩和回流活性污泥。其工作效果能够直接影响活性污泥系统的出水水质和回流污泥浓度，该工序可以有效的去除SS和磷。</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混凝沉淀池：在混凝沉淀池内添加混凝剂PAC、PAM，使水中难以沉淀的颗粒能互相聚合而形成胶体，然后与水体中的杂质结合形成更大的絮凝体。絮凝体具有强大吸附力，不仅能吸附悬浮物，还能吸附部分细菌和溶解性物质。絮凝体通过吸附，体积增大而下沉。</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曝气生物滤池：集生物氧化和截留悬浮固体于一体，污水通过滤料层，水体含有的污染物被滤料层截留，并被滤料上附着的生物降解转化，同时，溶解状态的有机物和特定物质也被去除，所产生的污泥保留在过滤层中，而只让净化的水通过，该工艺具有去除SS、COD、BOD、硝化、脱氮、除磷、去除AOX（有害物质）的作用。</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default" w:ascii="Times New Roman" w:hAnsi="Times New Roman" w:eastAsia="宋体" w:cs="Times New Roman"/>
          <w:sz w:val="24"/>
          <w:szCs w:val="24"/>
          <w:lang w:val="zh-CN" w:eastAsia="zh-CN" w:bidi="zh-CN"/>
        </w:rPr>
      </w:pPr>
      <w:r>
        <w:rPr>
          <w:rFonts w:hint="default" w:ascii="Times New Roman" w:hAnsi="Times New Roman" w:eastAsia="宋体" w:cs="Times New Roman"/>
          <w:sz w:val="24"/>
          <w:szCs w:val="24"/>
          <w:lang w:val="zh-CN" w:eastAsia="zh-CN" w:bidi="zh-CN"/>
        </w:rPr>
        <w:t>紫外消毒：本项目消毒采用紫外线消毒，利用适当波长的紫外线能够破坏微生物机体细胞中的DNA或RNA的分子结构，造成生长性细胞死亡或再生性细胞死亡，达到杀菌消毒的效果，它不向水中增加任何物质，没有副作用。</w:t>
      </w:r>
    </w:p>
    <w:p>
      <w:pPr>
        <w:rPr>
          <w:rFonts w:hint="eastAsia"/>
          <w:lang w:val="zh-CN" w:eastAsia="zh-CN"/>
        </w:rPr>
      </w:pPr>
    </w:p>
    <w:p>
      <w:pPr>
        <w:pStyle w:val="9"/>
        <w:tabs>
          <w:tab w:val="left" w:pos="1039"/>
          <w:tab w:val="left" w:pos="3086"/>
        </w:tabs>
        <w:ind w:left="0" w:right="6"/>
        <w:jc w:val="left"/>
        <w:outlineLvl w:val="9"/>
        <w:rPr>
          <w:rFonts w:hint="eastAsia" w:ascii="宋体" w:hAnsi="宋体" w:eastAsia="宋体" w:cs="宋体"/>
          <w:b w:val="0"/>
          <w:bCs w:val="0"/>
          <w:kern w:val="2"/>
          <w:sz w:val="24"/>
          <w:szCs w:val="24"/>
          <w:lang w:val="en-US" w:eastAsia="zh-CN" w:bidi="zh-CN"/>
        </w:rPr>
      </w:pPr>
    </w:p>
    <w:p/>
    <w:p>
      <w:pPr>
        <w:pStyle w:val="6"/>
        <w:keepNext/>
        <w:keepLines w:val="0"/>
        <w:pageBreakBefore w:val="0"/>
        <w:widowControl w:val="0"/>
        <w:kinsoku/>
        <w:wordWrap/>
        <w:overflowPunct/>
        <w:topLinePunct w:val="0"/>
        <w:autoSpaceDE/>
        <w:autoSpaceDN/>
        <w:bidi w:val="0"/>
        <w:adjustRightInd/>
        <w:snapToGrid/>
        <w:textAlignment w:val="auto"/>
        <w:rPr>
          <w:rFonts w:hint="eastAsia" w:ascii="宋体" w:hAnsi="宋体" w:eastAsia="Calibri" w:cs="Times New Roman"/>
          <w:b/>
          <w:bCs/>
          <w:color w:val="auto"/>
          <w:kern w:val="0"/>
          <w:sz w:val="28"/>
          <w:szCs w:val="28"/>
          <w:lang w:val="en-US" w:eastAsia="zh-CN" w:bidi="ar-SA"/>
        </w:rPr>
      </w:pPr>
      <w:bookmarkStart w:id="81" w:name="_Toc18276"/>
      <w:r>
        <w:rPr>
          <w:rFonts w:hint="eastAsia" w:ascii="宋体" w:hAnsi="宋体" w:eastAsia="Calibri" w:cs="Times New Roman"/>
          <w:b/>
          <w:bCs/>
          <w:color w:val="auto"/>
          <w:kern w:val="0"/>
          <w:sz w:val="28"/>
          <w:szCs w:val="28"/>
          <w:lang w:val="en-US" w:eastAsia="zh-CN" w:bidi="ar-SA"/>
        </w:rPr>
        <w:t>3.</w:t>
      </w:r>
      <w:r>
        <w:rPr>
          <w:rFonts w:hint="eastAsia" w:cs="Times New Roman"/>
          <w:b/>
          <w:bCs/>
          <w:color w:val="auto"/>
          <w:kern w:val="0"/>
          <w:sz w:val="28"/>
          <w:szCs w:val="28"/>
          <w:lang w:val="en-US" w:eastAsia="zh-CN" w:bidi="ar-SA"/>
        </w:rPr>
        <w:t>6</w:t>
      </w:r>
      <w:r>
        <w:rPr>
          <w:rFonts w:hint="eastAsia" w:ascii="宋体" w:hAnsi="宋体" w:eastAsia="Calibri" w:cs="Times New Roman"/>
          <w:b/>
          <w:bCs/>
          <w:color w:val="auto"/>
          <w:kern w:val="0"/>
          <w:sz w:val="28"/>
          <w:szCs w:val="28"/>
          <w:lang w:val="en-US" w:eastAsia="zh-CN" w:bidi="ar-SA"/>
        </w:rPr>
        <w:t xml:space="preserve"> 项目变动情况</w:t>
      </w:r>
      <w:bookmarkEnd w:id="80"/>
      <w:bookmarkEnd w:id="81"/>
    </w:p>
    <w:tbl>
      <w:tblPr>
        <w:tblStyle w:val="27"/>
        <w:tblpPr w:leftFromText="180" w:rightFromText="180" w:vertAnchor="text" w:tblpX="5" w:tblpY="1"/>
        <w:tblOverlap w:val="never"/>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3155"/>
        <w:gridCol w:w="1946"/>
        <w:gridCol w:w="1986"/>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类型</w:t>
            </w:r>
          </w:p>
        </w:tc>
        <w:tc>
          <w:tcPr>
            <w:tcW w:w="1590"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环评及批复设计要求</w:t>
            </w:r>
          </w:p>
        </w:tc>
        <w:tc>
          <w:tcPr>
            <w:tcW w:w="981"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实际建设情况</w:t>
            </w:r>
          </w:p>
        </w:tc>
        <w:tc>
          <w:tcPr>
            <w:tcW w:w="1001"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原因</w:t>
            </w:r>
          </w:p>
        </w:tc>
        <w:tc>
          <w:tcPr>
            <w:tcW w:w="704"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是否属于重大变动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项目地点</w:t>
            </w:r>
          </w:p>
        </w:tc>
        <w:tc>
          <w:tcPr>
            <w:tcW w:w="159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98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704"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规模</w:t>
            </w:r>
          </w:p>
        </w:tc>
        <w:tc>
          <w:tcPr>
            <w:tcW w:w="159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98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704"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性质</w:t>
            </w:r>
          </w:p>
        </w:tc>
        <w:tc>
          <w:tcPr>
            <w:tcW w:w="1590"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98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704"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处理流程</w:t>
            </w:r>
          </w:p>
        </w:tc>
        <w:tc>
          <w:tcPr>
            <w:tcW w:w="1590" w:type="pct"/>
            <w:vAlign w:val="center"/>
          </w:tcPr>
          <w:p>
            <w:pPr>
              <w:spacing w:before="68" w:line="281" w:lineRule="auto"/>
              <w:ind w:right="137" w:rightChars="0"/>
              <w:jc w:val="center"/>
              <w:rPr>
                <w:rFonts w:hint="default" w:ascii="Times New Roman" w:hAnsi="Times New Roman" w:eastAsia="宋体" w:cs="Times New Roman"/>
                <w:color w:val="auto"/>
                <w:szCs w:val="21"/>
                <w:highlight w:val="none"/>
                <w:lang w:val="en-US" w:eastAsia="zh-CN"/>
              </w:rPr>
            </w:pPr>
            <w:r>
              <w:rPr>
                <w:rFonts w:ascii="Times New Roman" w:hAnsi="Times New Roman" w:eastAsia="Times New Roman" w:cs="Times New Roman"/>
                <w:sz w:val="21"/>
                <w:szCs w:val="21"/>
              </w:rPr>
              <w:t>粗格栅+细格栅沉砂池+水解酸化池+A/A/O 氧化沟+二沉池+混凝沉淀池+生物滤池+紫外消毒</w:t>
            </w:r>
          </w:p>
        </w:tc>
        <w:tc>
          <w:tcPr>
            <w:tcW w:w="981" w:type="pct"/>
            <w:vAlign w:val="center"/>
          </w:tcPr>
          <w:p>
            <w:pPr>
              <w:jc w:val="center"/>
              <w:rPr>
                <w:rFonts w:hint="default" w:ascii="Times New Roman" w:hAnsi="Times New Roman" w:eastAsia="宋体" w:cs="Times New Roman"/>
                <w:color w:val="auto"/>
                <w:szCs w:val="21"/>
                <w:highlight w:val="none"/>
                <w:lang w:val="en-US" w:eastAsia="zh-CN"/>
              </w:rPr>
            </w:pPr>
            <w:r>
              <w:rPr>
                <w:rFonts w:hint="eastAsia" w:eastAsia="宋体"/>
                <w:vertAlign w:val="baseline"/>
                <w:lang w:eastAsia="zh-CN"/>
              </w:rPr>
              <w:t>一期进水</w:t>
            </w:r>
            <w:r>
              <w:rPr>
                <w:rFonts w:hint="eastAsia" w:eastAsia="宋体"/>
                <w:vertAlign w:val="baseline"/>
                <w:lang w:val="en-US" w:eastAsia="zh-CN"/>
              </w:rPr>
              <w:t>+粗格栅+进水泵房+细格栅+曝气沉砂池+调节池+絮凝沉浮池+水解池+氧化沟+二沉池+混凝池+混凝沉浮池+二次提升泵房+曝气生物过滤池+清水池+消毒池+出水口</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增加废水处理效率</w:t>
            </w:r>
          </w:p>
        </w:tc>
        <w:tc>
          <w:tcPr>
            <w:tcW w:w="704"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环保设施</w:t>
            </w:r>
          </w:p>
        </w:tc>
        <w:tc>
          <w:tcPr>
            <w:tcW w:w="3155" w:type="dxa"/>
            <w:vAlign w:val="center"/>
          </w:tcPr>
          <w:p>
            <w:pPr>
              <w:spacing w:before="68" w:line="281" w:lineRule="auto"/>
              <w:ind w:right="137" w:rightChars="0"/>
              <w:jc w:val="center"/>
              <w:rPr>
                <w:rFonts w:hint="eastAsia" w:asciiTheme="minorEastAsia" w:hAnsiTheme="minorEastAsia" w:eastAsiaTheme="minorEastAsia" w:cstheme="minorEastAsia"/>
                <w:b w:val="0"/>
                <w:sz w:val="21"/>
                <w:szCs w:val="21"/>
                <w:lang w:val="en-US" w:eastAsia="zh-CN"/>
              </w:rPr>
            </w:pPr>
            <w:r>
              <w:rPr>
                <w:rFonts w:hint="eastAsia" w:ascii="Times New Roman" w:hAnsi="Times New Roman" w:eastAsia="宋体" w:cs="Times New Roman"/>
                <w:sz w:val="21"/>
                <w:szCs w:val="21"/>
                <w:lang w:val="en-US" w:eastAsia="zh-CN"/>
              </w:rPr>
              <w:t>污泥脱水间安装排风扇；各处理设施池体加盖，并采用生物除臭装置吸收处理</w:t>
            </w:r>
          </w:p>
        </w:tc>
        <w:tc>
          <w:tcPr>
            <w:tcW w:w="1946" w:type="dxa"/>
            <w:vAlign w:val="center"/>
          </w:tcPr>
          <w:p>
            <w:pPr>
              <w:pStyle w:val="13"/>
              <w:keepNext w:val="0"/>
              <w:keepLines w:val="0"/>
              <w:pageBreakBefore w:val="0"/>
              <w:widowControl w:val="0"/>
              <w:kinsoku/>
              <w:wordWrap w:val="0"/>
              <w:overflowPunct/>
              <w:topLinePunct/>
              <w:autoSpaceDE/>
              <w:autoSpaceDN/>
              <w:bidi w:val="0"/>
              <w:adjustRightInd/>
              <w:snapToGrid/>
              <w:textAlignment w:val="auto"/>
              <w:rPr>
                <w:rFonts w:hint="eastAsia"/>
                <w:lang w:val="en-US" w:eastAsia="zh-CN"/>
              </w:rPr>
            </w:pPr>
            <w:r>
              <w:rPr>
                <w:rFonts w:hint="eastAsia" w:ascii="Times New Roman" w:hAnsi="Times New Roman" w:eastAsia="宋体" w:cs="Times New Roman"/>
                <w:sz w:val="21"/>
                <w:szCs w:val="21"/>
                <w:lang w:val="en-US" w:eastAsia="zh-CN"/>
              </w:rPr>
              <w:t>粗格栅、细格栅沉砂池、调节池、水解酸化池、A/O 氧化沟、曝气沉砂池、絮凝沉浮池、污泥池、混凝反应池、污泥泵房、污泥浓缩脱水机房、事故应急池已加盖并连接生物除臭装置通过1#2#3#4#根15m高排气筒排放</w:t>
            </w:r>
          </w:p>
        </w:tc>
        <w:tc>
          <w:tcPr>
            <w:tcW w:w="1001"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ascii="Times New Roman" w:hAnsi="Times New Roman" w:eastAsia="宋体" w:cs="Times New Roman"/>
                <w:color w:val="auto"/>
                <w:szCs w:val="21"/>
                <w:highlight w:val="none"/>
                <w:lang w:val="en-US" w:eastAsia="zh-CN"/>
              </w:rPr>
              <w:t>/</w:t>
            </w:r>
          </w:p>
        </w:tc>
        <w:tc>
          <w:tcPr>
            <w:tcW w:w="704" w:type="pct"/>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lang w:val="en-US" w:eastAsia="zh-CN"/>
              </w:rPr>
            </w:pPr>
            <w:r>
              <w:rPr>
                <w:rFonts w:hint="eastAsia" w:ascii="Times New Roman" w:hAnsi="Times New Roman" w:eastAsia="宋体" w:cs="Times New Roman"/>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2" w:type="pct"/>
            <w:vAlign w:val="center"/>
          </w:tcPr>
          <w:p>
            <w:pPr>
              <w:keepNext w:val="0"/>
              <w:keepLines w:val="0"/>
              <w:pageBreakBefore w:val="0"/>
              <w:widowControl w:val="0"/>
              <w:tabs>
                <w:tab w:val="left" w:pos="1755"/>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其他</w:t>
            </w:r>
          </w:p>
        </w:tc>
        <w:tc>
          <w:tcPr>
            <w:tcW w:w="1590" w:type="pct"/>
            <w:vAlign w:val="center"/>
          </w:tcPr>
          <w:p>
            <w:pPr>
              <w:spacing w:before="68" w:line="281" w:lineRule="auto"/>
              <w:ind w:right="137" w:rightChars="0"/>
              <w:jc w:val="center"/>
              <w:rPr>
                <w:rFonts w:hint="default"/>
                <w:color w:val="000000"/>
                <w:sz w:val="21"/>
                <w:szCs w:val="21"/>
                <w:lang w:val="en-US" w:eastAsia="zh-CN"/>
              </w:rPr>
            </w:pPr>
            <w:r>
              <w:rPr>
                <w:rFonts w:hint="eastAsia" w:ascii="Times New Roman" w:hAnsi="Times New Roman" w:eastAsia="宋体" w:cs="Times New Roman"/>
                <w:sz w:val="21"/>
                <w:szCs w:val="21"/>
                <w:lang w:eastAsia="zh-CN"/>
              </w:rPr>
              <w:t>固废处理：</w:t>
            </w:r>
            <w:r>
              <w:rPr>
                <w:rFonts w:ascii="Times New Roman" w:hAnsi="Times New Roman" w:eastAsia="Times New Roman" w:cs="Times New Roman"/>
                <w:sz w:val="21"/>
                <w:szCs w:val="21"/>
              </w:rPr>
              <w:t>带式压滤机污泥脱水装置，污泥暂存在污泥脱水间后送至焚烧厂焚烧</w:t>
            </w:r>
          </w:p>
        </w:tc>
        <w:tc>
          <w:tcPr>
            <w:tcW w:w="981" w:type="pct"/>
            <w:vAlign w:val="center"/>
          </w:tcPr>
          <w:p>
            <w:pPr>
              <w:jc w:val="center"/>
              <w:rPr>
                <w:rFonts w:hint="default"/>
                <w:color w:val="000000"/>
                <w:sz w:val="21"/>
                <w:szCs w:val="21"/>
                <w:lang w:val="en-US" w:eastAsia="zh-CN"/>
              </w:rPr>
            </w:pPr>
            <w:r>
              <w:rPr>
                <w:rFonts w:hint="eastAsia" w:eastAsia="宋体"/>
                <w:vertAlign w:val="baseline"/>
                <w:lang w:eastAsia="zh-CN"/>
              </w:rPr>
              <w:t>固废处理：污泥不暂存，委托海创环保处置</w:t>
            </w:r>
          </w:p>
        </w:tc>
        <w:tc>
          <w:tcPr>
            <w:tcW w:w="1001" w:type="pct"/>
            <w:vAlign w:val="center"/>
          </w:tcPr>
          <w:p>
            <w:pPr>
              <w:pStyle w:val="46"/>
              <w:bidi w:val="0"/>
              <w:ind w:firstLine="0" w:firstLineChars="0"/>
              <w:rPr>
                <w:rFonts w:hint="default"/>
                <w:color w:val="000000"/>
                <w:sz w:val="21"/>
                <w:szCs w:val="21"/>
                <w:lang w:val="en-US" w:eastAsia="zh-CN"/>
              </w:rPr>
            </w:pPr>
            <w:r>
              <w:rPr>
                <w:rFonts w:hint="eastAsia"/>
                <w:color w:val="000000"/>
                <w:sz w:val="21"/>
                <w:szCs w:val="21"/>
                <w:lang w:val="en-US" w:eastAsia="zh-CN"/>
              </w:rPr>
              <w:t>交由资质单位处理</w:t>
            </w:r>
          </w:p>
        </w:tc>
        <w:tc>
          <w:tcPr>
            <w:tcW w:w="704" w:type="pct"/>
            <w:vAlign w:val="center"/>
          </w:tcPr>
          <w:p>
            <w:pPr>
              <w:pStyle w:val="46"/>
              <w:bidi w:val="0"/>
              <w:ind w:firstLine="0" w:firstLineChars="0"/>
              <w:rPr>
                <w:rFonts w:hint="eastAsia"/>
                <w:color w:val="000000"/>
                <w:sz w:val="21"/>
                <w:szCs w:val="21"/>
                <w:lang w:val="en-US" w:eastAsia="zh-CN"/>
              </w:rPr>
            </w:pPr>
            <w:r>
              <w:rPr>
                <w:rFonts w:hint="eastAsia"/>
                <w:color w:val="000000"/>
                <w:sz w:val="21"/>
                <w:szCs w:val="21"/>
                <w:lang w:val="en-US" w:eastAsia="zh-CN"/>
              </w:rPr>
              <w:t>否</w:t>
            </w:r>
          </w:p>
        </w:tc>
      </w:tr>
    </w:tbl>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eastAsia" w:ascii="Times New Roman" w:hAnsi="Times New Roman" w:eastAsia="宋体" w:cs="Times New Roman"/>
          <w:sz w:val="24"/>
          <w:szCs w:val="24"/>
          <w:lang w:val="en-US" w:eastAsia="zh-CN" w:bidi="zh-CN"/>
        </w:rPr>
      </w:pPr>
      <w:bookmarkStart w:id="82" w:name="_Toc29947"/>
      <w:bookmarkStart w:id="83" w:name="_Toc4248"/>
      <w:r>
        <w:rPr>
          <w:rFonts w:hint="eastAsia" w:ascii="Times New Roman" w:hAnsi="Times New Roman" w:eastAsia="宋体" w:cs="Times New Roman"/>
          <w:sz w:val="24"/>
          <w:szCs w:val="24"/>
          <w:lang w:val="en-US" w:eastAsia="zh-CN" w:bidi="zh-CN"/>
        </w:rPr>
        <w:t>本项目变更未加重污染物的排放，未导致对环境不利影响加重，对照《关于印发淀粉等五个行业建设项目重大变动清单的通知》环办环评函〔2019 〕934号 水处理建设项目重大变动清单 （试 行）的要求，项目的性质、规模、地点、生产工艺和环境保护措施无重大变动。</w:t>
      </w:r>
    </w:p>
    <w:p>
      <w:pPr>
        <w:keepNext w:val="0"/>
        <w:keepLines w:val="0"/>
        <w:pageBreakBefore w:val="0"/>
        <w:widowControl w:val="0"/>
        <w:kinsoku/>
        <w:wordWrap/>
        <w:overflowPunct/>
        <w:topLinePunct w:val="0"/>
        <w:autoSpaceDE/>
        <w:autoSpaceDN/>
        <w:bidi w:val="0"/>
        <w:adjustRightInd/>
        <w:snapToGrid/>
        <w:spacing w:line="360" w:lineRule="auto"/>
        <w:ind w:left="6" w:right="23" w:firstLine="488"/>
        <w:textAlignment w:val="auto"/>
        <w:rPr>
          <w:rFonts w:hint="eastAsia" w:ascii="Times New Roman" w:hAnsi="Times New Roman" w:eastAsia="宋体" w:cs="Times New Roman"/>
          <w:sz w:val="24"/>
          <w:szCs w:val="24"/>
          <w:lang w:val="en-US" w:eastAsia="zh-CN" w:bidi="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imes New Roman" w:hAnsi="Times New Roman" w:eastAsia="Calibri" w:cs="Times New Roman"/>
          <w:b w:val="0"/>
          <w:color w:val="auto"/>
          <w:kern w:val="2"/>
          <w:sz w:val="24"/>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imes New Roman" w:hAnsi="Times New Roman" w:eastAsia="Calibri" w:cs="Times New Roman"/>
          <w:b w:val="0"/>
          <w:color w:val="auto"/>
          <w:kern w:val="2"/>
          <w:sz w:val="24"/>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imes New Roman" w:hAnsi="Times New Roman" w:eastAsia="Calibri" w:cs="Times New Roman"/>
          <w:b w:val="0"/>
          <w:color w:val="auto"/>
          <w:kern w:val="2"/>
          <w:sz w:val="24"/>
          <w:szCs w:val="32"/>
          <w:lang w:val="en-US" w:eastAsia="zh-CN" w:bidi="ar-SA"/>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outlineLvl w:val="9"/>
        <w:rPr>
          <w:rFonts w:hint="eastAsia" w:ascii="Times New Roman" w:hAnsi="Times New Roman" w:eastAsia="Calibri" w:cs="Times New Roman"/>
          <w:b w:val="0"/>
          <w:color w:val="auto"/>
          <w:kern w:val="2"/>
          <w:sz w:val="24"/>
          <w:szCs w:val="32"/>
          <w:lang w:val="en-US" w:eastAsia="zh-CN" w:bidi="ar-SA"/>
        </w:rPr>
      </w:pPr>
    </w:p>
    <w:p>
      <w:pPr>
        <w:rPr>
          <w:rFonts w:hint="eastAsia"/>
          <w:sz w:val="32"/>
          <w:szCs w:val="32"/>
          <w:lang w:val="en-US" w:eastAsia="zh-CN"/>
        </w:rPr>
      </w:pPr>
      <w:r>
        <w:rPr>
          <w:rFonts w:hint="eastAsia"/>
          <w:sz w:val="32"/>
          <w:szCs w:val="32"/>
          <w:lang w:val="en-US" w:eastAsia="zh-CN"/>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360" w:lineRule="auto"/>
        <w:ind w:right="0"/>
        <w:jc w:val="both"/>
        <w:textAlignment w:val="auto"/>
        <w:rPr>
          <w:rFonts w:hint="eastAsia"/>
          <w:sz w:val="32"/>
          <w:szCs w:val="32"/>
          <w:lang w:val="en-US" w:eastAsia="zh-CN"/>
        </w:rPr>
      </w:pPr>
      <w:bookmarkStart w:id="84" w:name="_Toc9647"/>
      <w:bookmarkStart w:id="85" w:name="_Toc9466"/>
      <w:bookmarkStart w:id="86" w:name="_Toc12915"/>
      <w:r>
        <w:rPr>
          <w:rFonts w:hint="eastAsia"/>
          <w:sz w:val="32"/>
          <w:szCs w:val="32"/>
          <w:lang w:val="en-US" w:eastAsia="zh-CN"/>
        </w:rPr>
        <w:t>4 环境保护设施</w:t>
      </w:r>
      <w:bookmarkEnd w:id="82"/>
      <w:bookmarkEnd w:id="83"/>
      <w:bookmarkEnd w:id="84"/>
      <w:bookmarkEnd w:id="85"/>
      <w:bookmarkEnd w:id="86"/>
    </w:p>
    <w:p>
      <w:pPr>
        <w:pStyle w:val="6"/>
        <w:keepNext/>
        <w:keepLines/>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Calibri" w:cs="Times New Roman"/>
          <w:b/>
          <w:bCs/>
          <w:sz w:val="28"/>
          <w:szCs w:val="28"/>
        </w:rPr>
      </w:pPr>
      <w:bookmarkStart w:id="87" w:name="_Toc28164"/>
      <w:bookmarkStart w:id="88" w:name="_Toc22578"/>
      <w:bookmarkStart w:id="89" w:name="_Toc28079"/>
      <w:bookmarkStart w:id="90" w:name="_Toc19149"/>
      <w:bookmarkStart w:id="91" w:name="_Toc15310"/>
      <w:r>
        <w:rPr>
          <w:rFonts w:hint="eastAsia" w:ascii="Times New Roman" w:hAnsi="Times New Roman" w:eastAsia="Calibri" w:cs="Times New Roman"/>
          <w:b/>
          <w:bCs/>
          <w:sz w:val="28"/>
          <w:szCs w:val="28"/>
        </w:rPr>
        <w:t>4.1 污染物治理/处置措施</w:t>
      </w:r>
      <w:bookmarkEnd w:id="87"/>
      <w:bookmarkEnd w:id="88"/>
      <w:bookmarkEnd w:id="89"/>
      <w:bookmarkEnd w:id="90"/>
      <w:bookmarkEnd w:id="91"/>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s="Times New Roman"/>
          <w:sz w:val="24"/>
          <w:szCs w:val="24"/>
          <w:lang w:val="en-US" w:eastAsia="zh-CN"/>
        </w:rPr>
      </w:pPr>
      <w:bookmarkStart w:id="92" w:name="_Toc17213"/>
      <w:bookmarkStart w:id="93" w:name="_Toc29272"/>
      <w:r>
        <w:rPr>
          <w:rFonts w:hint="default" w:cs="Times New Roman"/>
          <w:sz w:val="24"/>
          <w:szCs w:val="24"/>
          <w:lang w:val="en-US" w:eastAsia="zh-CN"/>
        </w:rPr>
        <w:t>4.1.1</w:t>
      </w:r>
      <w:r>
        <w:rPr>
          <w:rFonts w:hint="eastAsia" w:cs="Times New Roman"/>
          <w:sz w:val="24"/>
          <w:szCs w:val="24"/>
          <w:lang w:val="en-US" w:eastAsia="zh-CN"/>
        </w:rPr>
        <w:t xml:space="preserve"> 废水污染防治措施</w:t>
      </w:r>
      <w:bookmarkEnd w:id="92"/>
      <w:bookmarkEnd w:id="93"/>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项目用水包括生活用水、药剂用水和接管废水。生活用水和接管废水经一期进水+粗格栅+进水泵房+细格栅+曝气沉砂池+调节池+絮凝沉浮池+水解池+氧化沟+二沉池+混凝池+混凝沉浮池+二次提升泵房+曝气生物过滤池+清水池+消毒池+出水口处理后达《城镇污水处理厂污染物排放标准》（GB18918-2002）中一级A标准后排入运粮河。</w:t>
      </w:r>
    </w:p>
    <w:p>
      <w:pPr>
        <w:pStyle w:val="30"/>
        <w:numPr>
          <w:ilvl w:val="1"/>
          <w:numId w:val="0"/>
        </w:numPr>
        <w:adjustRightInd/>
        <w:spacing w:line="360" w:lineRule="auto"/>
        <w:jc w:val="center"/>
        <w:outlineLvl w:val="3"/>
        <w:rPr>
          <w:rFonts w:hint="default"/>
          <w:lang w:val="en-US" w:eastAsia="zh-CN"/>
        </w:rPr>
      </w:pPr>
      <w:bookmarkStart w:id="94" w:name="_Toc88"/>
      <w:r>
        <w:rPr>
          <w:rFonts w:ascii="Times New Roman" w:hAnsi="Times New Roman" w:eastAsia="宋体" w:cs="Times New Roman"/>
          <w:b/>
          <w:bCs/>
          <w:color w:val="auto"/>
          <w:kern w:val="2"/>
          <w:sz w:val="21"/>
          <w:szCs w:val="21"/>
          <w:lang w:val="en-US" w:eastAsia="zh-CN" w:bidi="ar-SA"/>
        </w:rPr>
        <w:t>废</w:t>
      </w:r>
      <w:r>
        <w:rPr>
          <w:rFonts w:hint="eastAsia" w:ascii="Times New Roman" w:hAnsi="Times New Roman" w:eastAsia="宋体" w:cs="Times New Roman"/>
          <w:b/>
          <w:bCs/>
          <w:color w:val="auto"/>
          <w:kern w:val="2"/>
          <w:sz w:val="21"/>
          <w:szCs w:val="21"/>
          <w:lang w:val="en-US" w:eastAsia="zh-CN" w:bidi="ar-SA"/>
        </w:rPr>
        <w:t>水</w:t>
      </w:r>
      <w:r>
        <w:rPr>
          <w:rFonts w:ascii="Times New Roman" w:hAnsi="Times New Roman" w:eastAsia="宋体" w:cs="Times New Roman"/>
          <w:b/>
          <w:bCs/>
          <w:color w:val="auto"/>
          <w:kern w:val="2"/>
          <w:sz w:val="21"/>
          <w:szCs w:val="21"/>
          <w:lang w:val="en-US" w:eastAsia="zh-CN" w:bidi="ar-SA"/>
        </w:rPr>
        <w:t>治理/处置设施情况一览表</w:t>
      </w:r>
      <w:bookmarkEnd w:id="94"/>
    </w:p>
    <w:tbl>
      <w:tblPr>
        <w:tblStyle w:val="27"/>
        <w:tblW w:w="49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1634"/>
        <w:gridCol w:w="1602"/>
        <w:gridCol w:w="1487"/>
        <w:gridCol w:w="2611"/>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default" w:ascii="Times New Roman" w:hAnsi="Times New Roman" w:cs="Times New Roman" w:eastAsiaTheme="minorEastAsia"/>
                <w:b w:val="0"/>
                <w:kern w:val="2"/>
                <w:sz w:val="21"/>
                <w:szCs w:val="21"/>
                <w:lang w:val="en-US" w:eastAsia="zh-CN" w:bidi="ar-SA"/>
              </w:rPr>
            </w:pPr>
            <w:bookmarkStart w:id="95" w:name="_Toc8513"/>
            <w:bookmarkStart w:id="96" w:name="_Toc8121"/>
            <w:bookmarkStart w:id="97" w:name="_Toc23269"/>
            <w:r>
              <w:rPr>
                <w:rFonts w:hint="default" w:ascii="Times New Roman" w:hAnsi="Times New Roman" w:cs="Times New Roman" w:eastAsiaTheme="minorEastAsia"/>
                <w:b w:val="0"/>
                <w:kern w:val="2"/>
                <w:sz w:val="21"/>
                <w:szCs w:val="21"/>
                <w:lang w:val="en-US" w:eastAsia="zh-CN" w:bidi="ar-SA"/>
              </w:rPr>
              <w:t>类别</w:t>
            </w:r>
          </w:p>
        </w:tc>
        <w:tc>
          <w:tcPr>
            <w:tcW w:w="823" w:type="pct"/>
            <w:vAlign w:val="center"/>
          </w:tcPr>
          <w:p>
            <w:pPr>
              <w:jc w:val="center"/>
              <w:rPr>
                <w:rFonts w:hint="default" w:ascii="Times New Roman" w:hAnsi="Times New Roman" w:cs="Times New Roman" w:eastAsiaTheme="minorEastAsia"/>
                <w:b w:val="0"/>
                <w:kern w:val="2"/>
                <w:sz w:val="21"/>
                <w:szCs w:val="21"/>
                <w:lang w:val="en-US" w:eastAsia="zh-CN" w:bidi="ar-SA"/>
              </w:rPr>
            </w:pPr>
            <w:r>
              <w:rPr>
                <w:rFonts w:hint="default" w:ascii="Times New Roman" w:hAnsi="Times New Roman" w:cs="Times New Roman" w:eastAsiaTheme="minorEastAsia"/>
                <w:b w:val="0"/>
                <w:kern w:val="2"/>
                <w:sz w:val="21"/>
                <w:szCs w:val="21"/>
                <w:lang w:val="en-US" w:eastAsia="zh-CN" w:bidi="ar-SA"/>
              </w:rPr>
              <w:t>来源</w:t>
            </w:r>
          </w:p>
        </w:tc>
        <w:tc>
          <w:tcPr>
            <w:tcW w:w="807" w:type="pct"/>
            <w:vAlign w:val="center"/>
          </w:tcPr>
          <w:p>
            <w:pPr>
              <w:jc w:val="center"/>
              <w:rPr>
                <w:rFonts w:hint="default" w:ascii="Times New Roman" w:hAnsi="Times New Roman" w:cs="Times New Roman" w:eastAsiaTheme="minorEastAsia"/>
                <w:b w:val="0"/>
                <w:kern w:val="2"/>
                <w:sz w:val="21"/>
                <w:szCs w:val="21"/>
                <w:lang w:val="en-US" w:eastAsia="zh-CN" w:bidi="ar-SA"/>
              </w:rPr>
            </w:pPr>
            <w:r>
              <w:rPr>
                <w:rFonts w:hint="default" w:ascii="Times New Roman" w:hAnsi="Times New Roman" w:cs="Times New Roman" w:eastAsiaTheme="minorEastAsia"/>
                <w:b w:val="0"/>
                <w:kern w:val="2"/>
                <w:sz w:val="21"/>
                <w:szCs w:val="21"/>
                <w:lang w:val="en-US" w:eastAsia="zh-CN" w:bidi="ar-SA"/>
              </w:rPr>
              <w:t>污染物种类</w:t>
            </w:r>
          </w:p>
        </w:tc>
        <w:tc>
          <w:tcPr>
            <w:tcW w:w="749" w:type="pct"/>
            <w:vAlign w:val="center"/>
          </w:tcPr>
          <w:p>
            <w:pPr>
              <w:jc w:val="center"/>
              <w:rPr>
                <w:rFonts w:hint="default" w:ascii="Times New Roman" w:hAnsi="Times New Roman" w:cs="Times New Roman" w:eastAsiaTheme="minorEastAsia"/>
                <w:b w:val="0"/>
                <w:kern w:val="2"/>
                <w:sz w:val="21"/>
                <w:szCs w:val="21"/>
                <w:lang w:val="en-US" w:eastAsia="zh-CN" w:bidi="ar-SA"/>
              </w:rPr>
            </w:pPr>
            <w:r>
              <w:rPr>
                <w:rFonts w:hint="default" w:ascii="Times New Roman" w:hAnsi="Times New Roman" w:cs="Times New Roman" w:eastAsiaTheme="minorEastAsia"/>
                <w:b w:val="0"/>
                <w:kern w:val="2"/>
                <w:sz w:val="21"/>
                <w:szCs w:val="21"/>
                <w:lang w:val="en-US" w:eastAsia="zh-CN" w:bidi="ar-SA"/>
              </w:rPr>
              <w:t>排放量(t/a)</w:t>
            </w:r>
          </w:p>
        </w:tc>
        <w:tc>
          <w:tcPr>
            <w:tcW w:w="1315" w:type="pct"/>
            <w:vAlign w:val="center"/>
          </w:tcPr>
          <w:p>
            <w:pPr>
              <w:jc w:val="center"/>
              <w:rPr>
                <w:rFonts w:hint="default" w:ascii="Times New Roman" w:hAnsi="Times New Roman" w:cs="Times New Roman" w:eastAsiaTheme="minorEastAsia"/>
                <w:b w:val="0"/>
                <w:kern w:val="2"/>
                <w:sz w:val="21"/>
                <w:szCs w:val="21"/>
                <w:lang w:val="en-US" w:eastAsia="zh-CN" w:bidi="ar-SA"/>
              </w:rPr>
            </w:pPr>
            <w:r>
              <w:rPr>
                <w:rFonts w:hint="default" w:ascii="Times New Roman" w:hAnsi="Times New Roman" w:cs="Times New Roman" w:eastAsiaTheme="minorEastAsia"/>
                <w:b w:val="0"/>
                <w:kern w:val="2"/>
                <w:sz w:val="21"/>
                <w:szCs w:val="21"/>
                <w:lang w:val="en-US" w:eastAsia="zh-CN" w:bidi="ar-SA"/>
              </w:rPr>
              <w:t>治理设施</w:t>
            </w:r>
          </w:p>
        </w:tc>
        <w:tc>
          <w:tcPr>
            <w:tcW w:w="764" w:type="pct"/>
            <w:vAlign w:val="center"/>
          </w:tcPr>
          <w:p>
            <w:pPr>
              <w:jc w:val="center"/>
              <w:rPr>
                <w:rFonts w:hint="default" w:ascii="Times New Roman" w:hAnsi="Times New Roman" w:cs="Times New Roman" w:eastAsiaTheme="minorEastAsia"/>
                <w:b w:val="0"/>
                <w:kern w:val="2"/>
                <w:sz w:val="21"/>
                <w:szCs w:val="21"/>
                <w:lang w:val="en-US" w:eastAsia="zh-CN" w:bidi="ar-SA"/>
              </w:rPr>
            </w:pPr>
            <w:r>
              <w:rPr>
                <w:rFonts w:hint="default" w:ascii="Times New Roman" w:hAnsi="Times New Roman" w:cs="Times New Roman" w:eastAsiaTheme="minorEastAsia"/>
                <w:b w:val="0"/>
                <w:kern w:val="2"/>
                <w:sz w:val="21"/>
                <w:szCs w:val="21"/>
                <w:lang w:val="en-US" w:eastAsia="zh-CN" w:bidi="ar-SA"/>
              </w:rPr>
              <w:t>排放去向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生活污水</w:t>
            </w:r>
          </w:p>
        </w:tc>
        <w:tc>
          <w:tcPr>
            <w:tcW w:w="823"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员工生活</w:t>
            </w:r>
          </w:p>
        </w:tc>
        <w:tc>
          <w:tcPr>
            <w:tcW w:w="807"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COD、BOD</w:t>
            </w:r>
            <w:r>
              <w:rPr>
                <w:rFonts w:hint="default" w:ascii="Times New Roman" w:hAnsi="Times New Roman" w:cs="Times New Roman" w:eastAsiaTheme="minorEastAsia"/>
                <w:b w:val="0"/>
                <w:bCs w:val="0"/>
                <w:sz w:val="21"/>
                <w:szCs w:val="21"/>
                <w:vertAlign w:val="subscript"/>
                <w:lang w:val="en-US" w:eastAsia="zh-CN"/>
              </w:rPr>
              <w:t>5</w:t>
            </w:r>
            <w:r>
              <w:rPr>
                <w:rFonts w:hint="default" w:ascii="Times New Roman" w:hAnsi="Times New Roman" w:cs="Times New Roman" w:eastAsiaTheme="minorEastAsia"/>
                <w:b w:val="0"/>
                <w:bCs w:val="0"/>
                <w:sz w:val="21"/>
                <w:szCs w:val="21"/>
                <w:vertAlign w:val="baseline"/>
                <w:lang w:val="en-US" w:eastAsia="zh-CN"/>
              </w:rPr>
              <w:t>、SS、氨氮</w:t>
            </w:r>
          </w:p>
        </w:tc>
        <w:tc>
          <w:tcPr>
            <w:tcW w:w="749"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817.6</w:t>
            </w:r>
          </w:p>
        </w:tc>
        <w:tc>
          <w:tcPr>
            <w:tcW w:w="1315"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一期进水+粗格栅+进水泵房+细格栅+曝气沉砂池+调节池+絮凝沉浮池+水解池+氧化沟+二沉池+混凝池+混凝沉浮池+二次提升泵房+曝气生物过滤池+清水池+消毒池+出水口</w:t>
            </w:r>
          </w:p>
        </w:tc>
        <w:tc>
          <w:tcPr>
            <w:tcW w:w="764" w:type="pct"/>
            <w:vMerge w:val="restar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运粮河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接管废水</w:t>
            </w:r>
          </w:p>
        </w:tc>
        <w:tc>
          <w:tcPr>
            <w:tcW w:w="823" w:type="pct"/>
            <w:vAlign w:val="center"/>
          </w:tcPr>
          <w:p>
            <w:pPr>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企业废水</w:t>
            </w:r>
          </w:p>
        </w:tc>
        <w:tc>
          <w:tcPr>
            <w:tcW w:w="807"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default" w:ascii="Times New Roman" w:hAnsi="Times New Roman" w:cs="Times New Roman" w:eastAsiaTheme="minorEastAsia"/>
                <w:b w:val="0"/>
                <w:bCs w:val="0"/>
                <w:sz w:val="21"/>
                <w:szCs w:val="21"/>
                <w:vertAlign w:val="baseline"/>
                <w:lang w:val="en-US" w:eastAsia="zh-CN"/>
              </w:rPr>
              <w:t>COD、BOD</w:t>
            </w:r>
            <w:r>
              <w:rPr>
                <w:rFonts w:hint="default" w:ascii="Times New Roman" w:hAnsi="Times New Roman" w:cs="Times New Roman" w:eastAsiaTheme="minorEastAsia"/>
                <w:b w:val="0"/>
                <w:bCs w:val="0"/>
                <w:sz w:val="21"/>
                <w:szCs w:val="21"/>
                <w:vertAlign w:val="subscript"/>
                <w:lang w:val="en-US" w:eastAsia="zh-CN"/>
              </w:rPr>
              <w:t>5</w:t>
            </w:r>
            <w:r>
              <w:rPr>
                <w:rFonts w:hint="default" w:ascii="Times New Roman" w:hAnsi="Times New Roman" w:cs="Times New Roman" w:eastAsiaTheme="minorEastAsia"/>
                <w:b w:val="0"/>
                <w:bCs w:val="0"/>
                <w:sz w:val="21"/>
                <w:szCs w:val="21"/>
                <w:vertAlign w:val="baseline"/>
                <w:lang w:val="en-US" w:eastAsia="zh-CN"/>
              </w:rPr>
              <w:t>、SS、氨氮</w:t>
            </w:r>
            <w:r>
              <w:rPr>
                <w:rFonts w:hint="eastAsia" w:ascii="Times New Roman" w:hAnsi="Times New Roman" w:cs="Times New Roman" w:eastAsiaTheme="minorEastAsia"/>
                <w:b w:val="0"/>
                <w:bCs w:val="0"/>
                <w:sz w:val="21"/>
                <w:szCs w:val="21"/>
                <w:vertAlign w:val="baseline"/>
                <w:lang w:val="en-US" w:eastAsia="zh-CN"/>
              </w:rPr>
              <w:t>等</w:t>
            </w:r>
          </w:p>
        </w:tc>
        <w:tc>
          <w:tcPr>
            <w:tcW w:w="749"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5840000</w:t>
            </w:r>
          </w:p>
        </w:tc>
        <w:tc>
          <w:tcPr>
            <w:tcW w:w="1315" w:type="pct"/>
            <w:vMerge w:val="continue"/>
            <w:vAlign w:val="center"/>
          </w:tcPr>
          <w:p>
            <w:pPr>
              <w:jc w:val="center"/>
              <w:rPr>
                <w:rFonts w:hint="default" w:ascii="Times New Roman" w:hAnsi="Times New Roman" w:cs="Times New Roman" w:eastAsiaTheme="minorEastAsia"/>
                <w:b w:val="0"/>
                <w:bCs w:val="0"/>
                <w:sz w:val="21"/>
                <w:szCs w:val="21"/>
                <w:vertAlign w:val="baseline"/>
                <w:lang w:val="en-US" w:eastAsia="zh-CN"/>
              </w:rPr>
            </w:pPr>
          </w:p>
        </w:tc>
        <w:tc>
          <w:tcPr>
            <w:tcW w:w="764" w:type="pct"/>
            <w:vMerge w:val="continue"/>
            <w:vAlign w:val="center"/>
          </w:tcPr>
          <w:p>
            <w:pPr>
              <w:jc w:val="center"/>
              <w:rPr>
                <w:rFonts w:hint="eastAsia" w:ascii="Times New Roman" w:hAnsi="Times New Roman" w:cs="Times New Roman" w:eastAsiaTheme="minor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9" w:type="pct"/>
            <w:vAlign w:val="center"/>
          </w:tcPr>
          <w:p>
            <w:pPr>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药剂用水</w:t>
            </w:r>
          </w:p>
        </w:tc>
        <w:tc>
          <w:tcPr>
            <w:tcW w:w="823" w:type="pct"/>
            <w:vAlign w:val="center"/>
          </w:tcPr>
          <w:p>
            <w:pPr>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污水处理</w:t>
            </w:r>
          </w:p>
        </w:tc>
        <w:tc>
          <w:tcPr>
            <w:tcW w:w="807"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w:t>
            </w:r>
          </w:p>
        </w:tc>
        <w:tc>
          <w:tcPr>
            <w:tcW w:w="749"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w:t>
            </w:r>
          </w:p>
        </w:tc>
        <w:tc>
          <w:tcPr>
            <w:tcW w:w="1315" w:type="pct"/>
            <w:vAlign w:val="center"/>
          </w:tcPr>
          <w:p>
            <w:pPr>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w:t>
            </w:r>
          </w:p>
        </w:tc>
        <w:tc>
          <w:tcPr>
            <w:tcW w:w="764" w:type="pct"/>
            <w:vAlign w:val="center"/>
          </w:tcPr>
          <w:p>
            <w:pPr>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融入废水中</w:t>
            </w:r>
          </w:p>
        </w:tc>
      </w:tr>
    </w:tbl>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cs="Times New Roman"/>
          <w:sz w:val="24"/>
          <w:szCs w:val="24"/>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s="Times New Roman"/>
          <w:sz w:val="24"/>
          <w:szCs w:val="24"/>
          <w:lang w:val="en-US" w:eastAsia="zh-CN"/>
        </w:rPr>
      </w:pPr>
      <w:bookmarkStart w:id="98" w:name="_Toc1327"/>
      <w:r>
        <w:rPr>
          <w:rFonts w:hint="eastAsia" w:cs="Times New Roman"/>
          <w:sz w:val="24"/>
          <w:szCs w:val="24"/>
          <w:lang w:val="en-US" w:eastAsia="zh-CN"/>
        </w:rPr>
        <w:t>4.1.2 废气防治污染措施</w:t>
      </w:r>
      <w:bookmarkEnd w:id="95"/>
      <w:bookmarkEnd w:id="98"/>
    </w:p>
    <w:p>
      <w:pPr>
        <w:spacing w:line="360" w:lineRule="auto"/>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本项目产生的废气主要为预处理、生化处理过程产生的恶臭气体，本项目对主要恶臭产生源调节池、氧化池等工段加盖，废气经负压收集后经生物除臭系统进行处理，再通过1#2#3#4# 15m 高排气筒排放。</w:t>
      </w:r>
    </w:p>
    <w:p>
      <w:pPr>
        <w:pStyle w:val="4"/>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lang w:eastAsia="zh-CN"/>
        </w:rPr>
      </w:pPr>
      <w:r>
        <w:rPr>
          <w:rFonts w:hint="eastAsia" w:ascii="Times New Roman" w:hAnsi="Times New Roman" w:eastAsia="宋体" w:cs="Times New Roman"/>
          <w:b/>
          <w:bCs/>
          <w:color w:val="auto"/>
          <w:kern w:val="2"/>
          <w:sz w:val="21"/>
          <w:szCs w:val="21"/>
          <w:lang w:val="en-US" w:eastAsia="zh-CN" w:bidi="ar-SA"/>
        </w:rPr>
        <w:t>废气排放及防治措施</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510"/>
        <w:gridCol w:w="3298"/>
        <w:gridCol w:w="3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sz w:val="21"/>
                <w:szCs w:val="21"/>
                <w:lang w:val="en-US" w:eastAsia="zh-CN"/>
              </w:rPr>
              <w:t>产生环节</w:t>
            </w:r>
          </w:p>
        </w:tc>
        <w:tc>
          <w:tcPr>
            <w:tcW w:w="758" w:type="pct"/>
            <w:vMerge w:val="restart"/>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sz w:val="21"/>
                <w:szCs w:val="21"/>
                <w:lang w:val="en-US" w:eastAsia="zh-CN"/>
              </w:rPr>
              <w:t>污染物</w:t>
            </w:r>
          </w:p>
        </w:tc>
        <w:tc>
          <w:tcPr>
            <w:tcW w:w="3263" w:type="pct"/>
            <w:gridSpan w:val="2"/>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sz w:val="21"/>
                <w:szCs w:val="21"/>
                <w:lang w:val="en-US" w:eastAsia="zh-CN"/>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8"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p>
        </w:tc>
        <w:tc>
          <w:tcPr>
            <w:tcW w:w="758" w:type="pct"/>
            <w:vMerge w:val="continue"/>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p>
        </w:tc>
        <w:tc>
          <w:tcPr>
            <w:tcW w:w="1656" w:type="pct"/>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sz w:val="21"/>
                <w:szCs w:val="21"/>
                <w:lang w:val="en-US" w:eastAsia="zh-CN"/>
              </w:rPr>
              <w:t>环评设计措施</w:t>
            </w:r>
          </w:p>
        </w:tc>
        <w:tc>
          <w:tcPr>
            <w:tcW w:w="1607" w:type="pct"/>
            <w:vAlign w:val="center"/>
          </w:tcPr>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Theme="minorEastAsia" w:hAnsiTheme="minorEastAsia" w:eastAsiaTheme="minorEastAsia" w:cstheme="minorEastAsia"/>
                <w:b w:val="0"/>
                <w:sz w:val="21"/>
                <w:szCs w:val="21"/>
                <w:lang w:val="en-US" w:eastAsia="zh-CN"/>
              </w:rPr>
            </w:pPr>
            <w:r>
              <w:rPr>
                <w:rFonts w:hint="eastAsia" w:asciiTheme="minorEastAsia" w:hAnsiTheme="minorEastAsia" w:eastAsiaTheme="minorEastAsia" w:cstheme="minorEastAsia"/>
                <w:b w:val="0"/>
                <w:sz w:val="21"/>
                <w:szCs w:val="21"/>
                <w:lang w:val="en-US" w:eastAsia="zh-CN"/>
              </w:rPr>
              <w:t>实际建设措施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8" w:type="pct"/>
            <w:vAlign w:val="center"/>
          </w:tcPr>
          <w:p>
            <w:pPr>
              <w:spacing w:line="240" w:lineRule="auto"/>
              <w:ind w:firstLine="0" w:firstLineChars="0"/>
              <w:jc w:val="center"/>
              <w:rPr>
                <w:rFonts w:hint="eastAsia" w:ascii="Times New Roman" w:hAnsi="Times New Roman" w:cs="Times New Roman" w:eastAsiaTheme="minorEastAsia"/>
                <w:b w:val="0"/>
                <w:bCs w:val="0"/>
                <w:sz w:val="21"/>
                <w:szCs w:val="21"/>
                <w:vertAlign w:val="baseline"/>
                <w:lang w:val="en-US" w:eastAsia="zh-CN"/>
              </w:rPr>
            </w:pPr>
            <w:r>
              <w:rPr>
                <w:rFonts w:hint="eastAsia" w:eastAsiaTheme="minorEastAsia"/>
                <w:sz w:val="21"/>
                <w:szCs w:val="21"/>
                <w:lang w:eastAsia="zh-CN"/>
              </w:rPr>
              <w:t>恶臭气体产生工段</w:t>
            </w:r>
          </w:p>
        </w:tc>
        <w:tc>
          <w:tcPr>
            <w:tcW w:w="758" w:type="pct"/>
            <w:vAlign w:val="center"/>
          </w:tcPr>
          <w:p>
            <w:pPr>
              <w:spacing w:line="240" w:lineRule="auto"/>
              <w:ind w:firstLine="0" w:firstLineChars="0"/>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氨、硫化氢</w:t>
            </w:r>
          </w:p>
        </w:tc>
        <w:tc>
          <w:tcPr>
            <w:tcW w:w="1656" w:type="pct"/>
            <w:vAlign w:val="center"/>
          </w:tcPr>
          <w:p>
            <w:pPr>
              <w:spacing w:line="240" w:lineRule="auto"/>
              <w:ind w:firstLine="0" w:firstLineChars="0"/>
              <w:jc w:val="center"/>
              <w:rPr>
                <w:rFonts w:hint="default" w:ascii="Times New Roman" w:hAnsi="Times New Roman" w:cs="Times New Roman" w:eastAsiaTheme="minorEastAsia"/>
                <w:b w:val="0"/>
                <w:bCs w:val="0"/>
                <w:sz w:val="21"/>
                <w:szCs w:val="21"/>
                <w:vertAlign w:val="baseline"/>
                <w:lang w:val="en-US" w:eastAsia="zh-CN"/>
              </w:rPr>
            </w:pPr>
            <w:r>
              <w:rPr>
                <w:rFonts w:hint="eastAsia" w:ascii="Times New Roman" w:hAnsi="Times New Roman" w:cs="Times New Roman" w:eastAsiaTheme="minorEastAsia"/>
                <w:b w:val="0"/>
                <w:bCs w:val="0"/>
                <w:sz w:val="21"/>
                <w:szCs w:val="21"/>
                <w:vertAlign w:val="baseline"/>
                <w:lang w:val="en-US" w:eastAsia="zh-CN"/>
              </w:rPr>
              <w:t>各处理设施池体加盖，并采用生物除臭装置吸收处理</w:t>
            </w:r>
          </w:p>
        </w:tc>
        <w:tc>
          <w:tcPr>
            <w:tcW w:w="1607" w:type="pct"/>
            <w:vAlign w:val="center"/>
          </w:tcPr>
          <w:p>
            <w:pPr>
              <w:jc w:val="center"/>
              <w:rPr>
                <w:rFonts w:hint="eastAsia" w:ascii="Times New Roman" w:hAnsi="Times New Roman" w:cs="Times New Roman" w:eastAsiaTheme="minorEastAsia"/>
                <w:b w:val="0"/>
                <w:bCs w:val="0"/>
                <w:sz w:val="21"/>
                <w:szCs w:val="21"/>
                <w:vertAlign w:val="baseline"/>
                <w:lang w:val="en-US" w:eastAsia="zh-CN"/>
              </w:rPr>
            </w:pPr>
            <w:r>
              <w:rPr>
                <w:rFonts w:hint="eastAsia" w:ascii="Times New Roman" w:hAnsi="Times New Roman" w:eastAsia="宋体" w:cs="Times New Roman"/>
                <w:sz w:val="21"/>
                <w:szCs w:val="21"/>
                <w:lang w:val="en-US" w:eastAsia="zh-CN"/>
              </w:rPr>
              <w:t>粗格栅、细格栅沉砂池、调节池、水解酸化池、A/O 氧化沟、曝气沉砂池、絮凝沉浮池、污泥池、混凝反应池、污泥泵房、污泥浓缩脱水机房、事故应急池已加盖并连接生物除臭装置通过1#2#3#4#根15m高排气筒排放</w:t>
            </w:r>
          </w:p>
        </w:tc>
      </w:tr>
    </w:tbl>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Times New Roman" w:hAnsi="Times New Roman"/>
          <w:sz w:val="24"/>
          <w:szCs w:val="24"/>
        </w:rPr>
      </w:pPr>
      <w:bookmarkStart w:id="99" w:name="_Toc21020"/>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s="Times New Roman"/>
          <w:sz w:val="24"/>
          <w:szCs w:val="24"/>
          <w:lang w:val="en-US" w:eastAsia="zh-CN"/>
        </w:rPr>
      </w:pPr>
      <w:bookmarkStart w:id="100" w:name="_Toc24337"/>
      <w:r>
        <w:rPr>
          <w:rFonts w:hint="eastAsia" w:cs="Times New Roman"/>
          <w:sz w:val="24"/>
          <w:szCs w:val="24"/>
          <w:lang w:val="en-US" w:eastAsia="zh-CN"/>
        </w:rPr>
        <w:t>4.1.3 噪声污染防治措施</w:t>
      </w:r>
      <w:bookmarkEnd w:id="99"/>
      <w:bookmarkEnd w:id="100"/>
    </w:p>
    <w:p>
      <w:pPr>
        <w:spacing w:line="360" w:lineRule="auto"/>
        <w:ind w:firstLine="480" w:firstLineChars="200"/>
        <w:rPr>
          <w:rFonts w:hint="eastAsia" w:ascii="Times New Roman" w:hAnsi="Times New Roman" w:eastAsia="宋体" w:cs="Times New Roman"/>
          <w:b/>
          <w:bCs/>
          <w:color w:val="auto"/>
          <w:kern w:val="2"/>
          <w:sz w:val="21"/>
          <w:szCs w:val="21"/>
          <w:lang w:val="en-US" w:eastAsia="zh-CN" w:bidi="ar-SA"/>
        </w:rPr>
      </w:pPr>
      <w:r>
        <w:rPr>
          <w:rFonts w:hint="eastAsia" w:ascii="Times New Roman" w:hAnsi="Times New Roman" w:eastAsia="宋体" w:cs="Times New Roman"/>
          <w:sz w:val="24"/>
          <w:szCs w:val="24"/>
          <w:lang w:val="en-US" w:eastAsia="zh-CN"/>
        </w:rPr>
        <w:t>本项目噪声主要来源于</w:t>
      </w:r>
      <w:r>
        <w:rPr>
          <w:rFonts w:hint="eastAsia" w:ascii="Times New Roman" w:hAnsi="Times New Roman" w:eastAsia="宋体" w:cs="Times New Roman"/>
          <w:sz w:val="24"/>
          <w:szCs w:val="24"/>
          <w:lang w:val="en-GB" w:eastAsia="zh-CN"/>
        </w:rPr>
        <w:t>污水泵、污泥泵、浓缩脱水机、风机、空压机</w:t>
      </w:r>
      <w:r>
        <w:rPr>
          <w:rFonts w:hint="eastAsia" w:ascii="Times New Roman" w:hAnsi="Times New Roman" w:eastAsia="宋体" w:cs="Times New Roman"/>
          <w:sz w:val="24"/>
          <w:szCs w:val="24"/>
          <w:lang w:val="en-US" w:eastAsia="zh-CN"/>
        </w:rPr>
        <w:t>等各种设备产生的噪声，通过优选设备、隔声减振等措施及绿化带来降低噪声对外环境的影响。</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0"/>
        <w:gridCol w:w="4145"/>
        <w:gridCol w:w="2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83" w:type="pct"/>
            <w:vAlign w:val="center"/>
          </w:tcPr>
          <w:p>
            <w:pPr>
              <w:spacing w:line="240" w:lineRule="auto"/>
              <w:ind w:firstLine="0" w:firstLineChars="0"/>
              <w:jc w:val="center"/>
              <w:rPr>
                <w:sz w:val="21"/>
                <w:szCs w:val="21"/>
              </w:rPr>
            </w:pPr>
            <w:r>
              <w:rPr>
                <w:rFonts w:hint="eastAsia" w:ascii="Times New Roman" w:hAnsi="Times New Roman" w:eastAsia="宋体" w:cs="Times New Roman"/>
                <w:b/>
                <w:bCs/>
                <w:color w:val="auto"/>
                <w:kern w:val="2"/>
                <w:sz w:val="21"/>
                <w:szCs w:val="21"/>
                <w:lang w:val="en-US" w:eastAsia="zh-CN" w:bidi="ar-SA"/>
              </w:rPr>
              <w:t xml:space="preserve"> </w:t>
            </w:r>
            <w:r>
              <w:rPr>
                <w:sz w:val="21"/>
                <w:szCs w:val="21"/>
              </w:rPr>
              <w:t>设备所在工艺单元</w:t>
            </w:r>
          </w:p>
        </w:tc>
        <w:tc>
          <w:tcPr>
            <w:tcW w:w="2081" w:type="pct"/>
            <w:vAlign w:val="center"/>
          </w:tcPr>
          <w:p>
            <w:pPr>
              <w:spacing w:line="240" w:lineRule="auto"/>
              <w:ind w:firstLine="0" w:firstLineChars="0"/>
              <w:jc w:val="center"/>
              <w:rPr>
                <w:sz w:val="21"/>
                <w:szCs w:val="21"/>
              </w:rPr>
            </w:pPr>
            <w:r>
              <w:rPr>
                <w:sz w:val="21"/>
                <w:szCs w:val="21"/>
              </w:rPr>
              <w:t>设备名称</w:t>
            </w:r>
          </w:p>
        </w:tc>
        <w:tc>
          <w:tcPr>
            <w:tcW w:w="1035" w:type="pct"/>
            <w:vAlign w:val="center"/>
          </w:tcPr>
          <w:p>
            <w:pPr>
              <w:spacing w:line="240" w:lineRule="auto"/>
              <w:ind w:firstLine="0" w:firstLineChars="0"/>
              <w:jc w:val="center"/>
              <w:rPr>
                <w:sz w:val="21"/>
                <w:szCs w:val="21"/>
              </w:rPr>
            </w:pPr>
            <w:r>
              <w:rPr>
                <w:rFonts w:hint="eastAsia"/>
                <w:color w:val="000000"/>
                <w:sz w:val="21"/>
                <w:szCs w:val="21"/>
                <w:lang w:val="en-US" w:eastAsia="zh-CN"/>
              </w:rPr>
              <w:t>治理措施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83" w:type="pct"/>
            <w:vAlign w:val="center"/>
          </w:tcPr>
          <w:p>
            <w:pPr>
              <w:spacing w:line="240" w:lineRule="auto"/>
              <w:ind w:firstLine="0" w:firstLineChars="0"/>
              <w:jc w:val="center"/>
              <w:rPr>
                <w:sz w:val="21"/>
                <w:szCs w:val="21"/>
              </w:rPr>
            </w:pPr>
            <w:r>
              <w:rPr>
                <w:sz w:val="21"/>
                <w:szCs w:val="21"/>
              </w:rPr>
              <w:t>污水提升泵站</w:t>
            </w:r>
          </w:p>
        </w:tc>
        <w:tc>
          <w:tcPr>
            <w:tcW w:w="2081" w:type="pct"/>
            <w:vAlign w:val="center"/>
          </w:tcPr>
          <w:p>
            <w:pPr>
              <w:spacing w:line="240" w:lineRule="auto"/>
              <w:ind w:firstLine="0" w:firstLineChars="0"/>
              <w:jc w:val="center"/>
              <w:rPr>
                <w:sz w:val="21"/>
                <w:szCs w:val="21"/>
              </w:rPr>
            </w:pPr>
            <w:r>
              <w:rPr>
                <w:sz w:val="21"/>
                <w:szCs w:val="21"/>
              </w:rPr>
              <w:t>污水提升潜污泵</w:t>
            </w:r>
          </w:p>
        </w:tc>
        <w:tc>
          <w:tcPr>
            <w:tcW w:w="1035" w:type="pct"/>
            <w:vMerge w:val="restart"/>
            <w:vAlign w:val="center"/>
          </w:tcPr>
          <w:p>
            <w:pPr>
              <w:spacing w:line="240" w:lineRule="auto"/>
              <w:ind w:firstLine="0" w:firstLineChars="0"/>
              <w:jc w:val="center"/>
              <w:rPr>
                <w:sz w:val="21"/>
                <w:szCs w:val="21"/>
              </w:rPr>
            </w:pPr>
            <w:r>
              <w:rPr>
                <w:sz w:val="21"/>
                <w:szCs w:val="21"/>
              </w:rPr>
              <w:t>优选设备、隔声减振等措施及绿化带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883" w:type="pct"/>
            <w:vAlign w:val="center"/>
          </w:tcPr>
          <w:p>
            <w:pPr>
              <w:spacing w:line="240" w:lineRule="auto"/>
              <w:ind w:firstLine="0" w:firstLineChars="0"/>
              <w:jc w:val="center"/>
              <w:rPr>
                <w:sz w:val="21"/>
                <w:szCs w:val="21"/>
              </w:rPr>
            </w:pPr>
            <w:r>
              <w:rPr>
                <w:rFonts w:hint="eastAsia"/>
                <w:sz w:val="21"/>
                <w:szCs w:val="21"/>
              </w:rPr>
              <w:t>污泥回流</w:t>
            </w:r>
          </w:p>
        </w:tc>
        <w:tc>
          <w:tcPr>
            <w:tcW w:w="2081" w:type="pct"/>
            <w:vAlign w:val="center"/>
          </w:tcPr>
          <w:p>
            <w:pPr>
              <w:spacing w:line="240" w:lineRule="auto"/>
              <w:ind w:firstLine="0" w:firstLineChars="0"/>
              <w:jc w:val="center"/>
              <w:rPr>
                <w:sz w:val="21"/>
                <w:szCs w:val="21"/>
              </w:rPr>
            </w:pPr>
            <w:r>
              <w:rPr>
                <w:rFonts w:hint="eastAsia"/>
                <w:sz w:val="21"/>
                <w:szCs w:val="21"/>
              </w:rPr>
              <w:t>污泥泵</w:t>
            </w:r>
          </w:p>
        </w:tc>
        <w:tc>
          <w:tcPr>
            <w:tcW w:w="1035" w:type="pct"/>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83" w:type="pct"/>
            <w:vAlign w:val="center"/>
          </w:tcPr>
          <w:p>
            <w:pPr>
              <w:spacing w:line="240" w:lineRule="auto"/>
              <w:ind w:firstLine="0" w:firstLineChars="0"/>
              <w:jc w:val="center"/>
              <w:rPr>
                <w:sz w:val="21"/>
                <w:szCs w:val="21"/>
                <w:lang w:val="en-GB"/>
              </w:rPr>
            </w:pPr>
            <w:r>
              <w:rPr>
                <w:sz w:val="21"/>
                <w:szCs w:val="21"/>
                <w:lang w:val="en-GB"/>
              </w:rPr>
              <w:t>鼓风机房</w:t>
            </w:r>
          </w:p>
        </w:tc>
        <w:tc>
          <w:tcPr>
            <w:tcW w:w="2081" w:type="pct"/>
            <w:vAlign w:val="center"/>
          </w:tcPr>
          <w:p>
            <w:pPr>
              <w:spacing w:line="240" w:lineRule="auto"/>
              <w:ind w:firstLine="0" w:firstLineChars="0"/>
              <w:jc w:val="center"/>
              <w:rPr>
                <w:sz w:val="21"/>
                <w:szCs w:val="21"/>
              </w:rPr>
            </w:pPr>
            <w:r>
              <w:rPr>
                <w:sz w:val="21"/>
                <w:szCs w:val="21"/>
              </w:rPr>
              <w:t>鼓风机</w:t>
            </w:r>
          </w:p>
        </w:tc>
        <w:tc>
          <w:tcPr>
            <w:tcW w:w="1035" w:type="pct"/>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83" w:type="pct"/>
            <w:vAlign w:val="center"/>
          </w:tcPr>
          <w:p>
            <w:pPr>
              <w:spacing w:line="240" w:lineRule="auto"/>
              <w:ind w:firstLine="0" w:firstLineChars="0"/>
              <w:jc w:val="center"/>
              <w:rPr>
                <w:sz w:val="21"/>
                <w:szCs w:val="21"/>
                <w:lang w:val="en-GB"/>
              </w:rPr>
            </w:pPr>
            <w:r>
              <w:rPr>
                <w:sz w:val="21"/>
                <w:szCs w:val="21"/>
                <w:lang w:val="en-GB"/>
              </w:rPr>
              <w:t>加药间</w:t>
            </w:r>
          </w:p>
        </w:tc>
        <w:tc>
          <w:tcPr>
            <w:tcW w:w="2081" w:type="pct"/>
            <w:vAlign w:val="center"/>
          </w:tcPr>
          <w:p>
            <w:pPr>
              <w:spacing w:line="240" w:lineRule="auto"/>
              <w:ind w:firstLine="0" w:firstLineChars="0"/>
              <w:jc w:val="center"/>
              <w:rPr>
                <w:sz w:val="21"/>
                <w:szCs w:val="21"/>
              </w:rPr>
            </w:pPr>
            <w:r>
              <w:rPr>
                <w:sz w:val="21"/>
                <w:szCs w:val="21"/>
              </w:rPr>
              <w:t>空压机</w:t>
            </w:r>
          </w:p>
        </w:tc>
        <w:tc>
          <w:tcPr>
            <w:tcW w:w="1035" w:type="pct"/>
            <w:vMerge w:val="continue"/>
            <w:vAlign w:val="center"/>
          </w:tcPr>
          <w:p>
            <w:pPr>
              <w:spacing w:line="240" w:lineRule="auto"/>
              <w:ind w:firstLine="0" w:firstLineChars="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883" w:type="pct"/>
            <w:vAlign w:val="center"/>
          </w:tcPr>
          <w:p>
            <w:pPr>
              <w:spacing w:line="240" w:lineRule="auto"/>
              <w:ind w:firstLine="0" w:firstLineChars="0"/>
              <w:jc w:val="center"/>
              <w:rPr>
                <w:sz w:val="21"/>
                <w:szCs w:val="21"/>
              </w:rPr>
            </w:pPr>
            <w:r>
              <w:rPr>
                <w:sz w:val="21"/>
                <w:szCs w:val="21"/>
              </w:rPr>
              <w:t>污泥脱水机房</w:t>
            </w:r>
          </w:p>
        </w:tc>
        <w:tc>
          <w:tcPr>
            <w:tcW w:w="2081" w:type="pct"/>
            <w:vAlign w:val="center"/>
          </w:tcPr>
          <w:p>
            <w:pPr>
              <w:spacing w:line="240" w:lineRule="auto"/>
              <w:ind w:firstLine="0" w:firstLineChars="0"/>
              <w:jc w:val="center"/>
              <w:rPr>
                <w:sz w:val="21"/>
                <w:szCs w:val="21"/>
              </w:rPr>
            </w:pPr>
            <w:r>
              <w:rPr>
                <w:sz w:val="21"/>
                <w:szCs w:val="21"/>
              </w:rPr>
              <w:t>污泥脱水机</w:t>
            </w:r>
          </w:p>
        </w:tc>
        <w:tc>
          <w:tcPr>
            <w:tcW w:w="1035" w:type="pct"/>
            <w:vMerge w:val="continue"/>
            <w:vAlign w:val="center"/>
          </w:tcPr>
          <w:p>
            <w:pPr>
              <w:spacing w:line="240" w:lineRule="auto"/>
              <w:ind w:firstLine="0" w:firstLineChars="0"/>
              <w:jc w:val="center"/>
              <w:rPr>
                <w:sz w:val="21"/>
                <w:szCs w:val="21"/>
              </w:rPr>
            </w:pPr>
          </w:p>
        </w:tc>
      </w:tr>
    </w:tbl>
    <w:p>
      <w:pPr>
        <w:spacing w:line="360" w:lineRule="auto"/>
        <w:jc w:val="both"/>
        <w:rPr>
          <w:rFonts w:hint="eastAsia"/>
          <w:lang w:val="en-US" w:eastAsia="zh-CN"/>
        </w:rPr>
      </w:pP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olor w:val="auto"/>
          <w:sz w:val="24"/>
          <w:szCs w:val="24"/>
          <w:lang w:val="en-US" w:eastAsia="zh-CN"/>
        </w:rPr>
      </w:pPr>
      <w:bookmarkStart w:id="101" w:name="_Toc27136"/>
      <w:bookmarkStart w:id="102" w:name="_Toc31080"/>
      <w:r>
        <w:rPr>
          <w:rFonts w:hint="default" w:ascii="Times New Roman" w:hAnsi="Times New Roman" w:cs="Times New Roman"/>
          <w:color w:val="auto"/>
          <w:sz w:val="24"/>
          <w:szCs w:val="24"/>
          <w:lang w:val="en-US" w:eastAsia="zh-CN"/>
        </w:rPr>
        <w:t xml:space="preserve">4.1.4 </w:t>
      </w:r>
      <w:r>
        <w:rPr>
          <w:rFonts w:hint="eastAsia"/>
          <w:color w:val="auto"/>
          <w:sz w:val="24"/>
          <w:szCs w:val="24"/>
          <w:lang w:val="en-US" w:eastAsia="zh-CN"/>
        </w:rPr>
        <w:t>固体废弃物及其处置</w:t>
      </w:r>
      <w:bookmarkEnd w:id="101"/>
      <w:bookmarkEnd w:id="102"/>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outlineLvl w:val="0"/>
        <w:rPr>
          <w:rFonts w:hint="default" w:ascii="Times New Roman" w:hAnsi="Times New Roman" w:cs="Times New Roman"/>
          <w:b/>
          <w:sz w:val="19"/>
        </w:rPr>
      </w:pPr>
      <w:bookmarkStart w:id="103" w:name="_Toc20170"/>
      <w:bookmarkStart w:id="104" w:name="_Toc28090"/>
      <w:bookmarkStart w:id="105" w:name="_Toc10732"/>
      <w:bookmarkStart w:id="106" w:name="_Toc20190"/>
      <w:r>
        <w:rPr>
          <w:rFonts w:hint="default" w:ascii="Times New Roman" w:hAnsi="Times New Roman" w:cs="Times New Roman" w:eastAsiaTheme="minorEastAsia"/>
          <w:b w:val="0"/>
          <w:bCs w:val="0"/>
          <w:kern w:val="2"/>
          <w:sz w:val="24"/>
          <w:szCs w:val="24"/>
          <w:lang w:val="en-US" w:eastAsia="zh-CN" w:bidi="ar-SA"/>
        </w:rPr>
        <w:t>1、产生及处置途径</w:t>
      </w:r>
      <w:bookmarkEnd w:id="103"/>
      <w:bookmarkEnd w:id="104"/>
      <w:bookmarkEnd w:id="105"/>
      <w:bookmarkEnd w:id="106"/>
    </w:p>
    <w:p>
      <w:pPr>
        <w:pStyle w:val="32"/>
        <w:jc w:val="both"/>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eastAsiaTheme="minorEastAsia"/>
          <w:b w:val="0"/>
          <w:bCs w:val="0"/>
          <w:kern w:val="2"/>
          <w:sz w:val="24"/>
          <w:szCs w:val="24"/>
          <w:lang w:val="en-US" w:eastAsia="zh-CN" w:bidi="ar-SA"/>
        </w:rPr>
        <w:t>本项目固体废物主要来自格栅间、剩余污泥、生活垃圾等。</w:t>
      </w:r>
    </w:p>
    <w:p>
      <w:pPr>
        <w:pStyle w:val="32"/>
        <w:numPr>
          <w:ilvl w:val="0"/>
          <w:numId w:val="5"/>
        </w:numPr>
        <w:jc w:val="both"/>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eastAsiaTheme="minorEastAsia"/>
          <w:b w:val="0"/>
          <w:bCs w:val="0"/>
          <w:kern w:val="2"/>
          <w:sz w:val="24"/>
          <w:szCs w:val="24"/>
          <w:lang w:val="en-US" w:eastAsia="zh-CN" w:bidi="ar-SA"/>
        </w:rPr>
        <w:t>格栅渣、沉砂：本项目栅渣量为20t/a，格栅渣、沉砂收集后交由环卫部门处理。</w:t>
      </w:r>
    </w:p>
    <w:p>
      <w:pPr>
        <w:pStyle w:val="32"/>
        <w:numPr>
          <w:ilvl w:val="0"/>
          <w:numId w:val="5"/>
        </w:numPr>
        <w:jc w:val="both"/>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eastAsiaTheme="minorEastAsia"/>
          <w:b w:val="0"/>
          <w:bCs w:val="0"/>
          <w:kern w:val="2"/>
          <w:sz w:val="24"/>
          <w:szCs w:val="24"/>
          <w:lang w:val="en-US" w:eastAsia="zh-CN" w:bidi="ar-SA"/>
        </w:rPr>
        <w:t>剩余污泥：本项目主要处理生活污水及接管废水，污泥产生量为1241.2t/a，污泥属于一般废物，</w:t>
      </w:r>
      <w:r>
        <w:rPr>
          <w:rFonts w:hint="eastAsia" w:ascii="Times New Roman" w:hAnsi="Times New Roman" w:cs="Times New Roman" w:eastAsiaTheme="minorEastAsia"/>
          <w:b w:val="0"/>
          <w:bCs w:val="0"/>
          <w:kern w:val="2"/>
          <w:sz w:val="24"/>
          <w:szCs w:val="24"/>
          <w:lang w:val="en-US" w:eastAsia="zh-CN" w:bidi="ar-SA"/>
        </w:rPr>
        <w:t>不在厂区内暂存，</w:t>
      </w:r>
      <w:r>
        <w:rPr>
          <w:rFonts w:hint="default" w:ascii="Times New Roman" w:hAnsi="Times New Roman" w:cs="Times New Roman" w:eastAsiaTheme="minorEastAsia"/>
          <w:b w:val="0"/>
          <w:bCs w:val="0"/>
          <w:kern w:val="2"/>
          <w:sz w:val="24"/>
          <w:szCs w:val="24"/>
          <w:lang w:val="en-US" w:eastAsia="zh-CN" w:bidi="ar-SA"/>
        </w:rPr>
        <w:t>委托资质单位处理。</w:t>
      </w:r>
    </w:p>
    <w:p>
      <w:pPr>
        <w:pStyle w:val="32"/>
        <w:numPr>
          <w:ilvl w:val="0"/>
          <w:numId w:val="5"/>
        </w:numPr>
        <w:jc w:val="both"/>
        <w:rPr>
          <w:rFonts w:hint="default" w:ascii="Times New Roman" w:hAnsi="Times New Roman" w:cs="Times New Roman" w:eastAsiaTheme="minorEastAsia"/>
          <w:b w:val="0"/>
          <w:bCs w:val="0"/>
          <w:kern w:val="2"/>
          <w:sz w:val="24"/>
          <w:szCs w:val="24"/>
          <w:lang w:val="en-US" w:eastAsia="zh-CN" w:bidi="ar-SA"/>
        </w:rPr>
      </w:pPr>
      <w:r>
        <w:rPr>
          <w:rFonts w:hint="default" w:ascii="Times New Roman" w:hAnsi="Times New Roman" w:cs="Times New Roman" w:eastAsiaTheme="minorEastAsia"/>
          <w:b w:val="0"/>
          <w:bCs w:val="0"/>
          <w:kern w:val="2"/>
          <w:sz w:val="24"/>
          <w:szCs w:val="24"/>
          <w:lang w:val="en-US" w:eastAsia="zh-CN" w:bidi="ar-SA"/>
        </w:rPr>
        <w:t>生活垃圾：项目运营期生活垃圾产量为8t/a，本项目生活垃圾经收集后，交由环卫部门清运处理。</w:t>
      </w:r>
    </w:p>
    <w:p>
      <w:pPr>
        <w:pStyle w:val="32"/>
        <w:jc w:val="center"/>
        <w:outlineLvl w:val="1"/>
        <w:rPr>
          <w:rFonts w:ascii="Times New Roman" w:hAnsi="Times New Roman" w:eastAsia="宋体" w:cs="Times New Roman"/>
          <w:b/>
          <w:bCs w:val="0"/>
          <w:color w:val="auto"/>
          <w:sz w:val="21"/>
          <w:szCs w:val="21"/>
        </w:rPr>
      </w:pPr>
      <w:bookmarkStart w:id="107" w:name="_Toc19389"/>
      <w:r>
        <w:rPr>
          <w:rFonts w:ascii="Times New Roman" w:hAnsi="Times New Roman" w:eastAsia="宋体" w:cs="Times New Roman"/>
          <w:b/>
          <w:bCs w:val="0"/>
          <w:color w:val="auto"/>
          <w:sz w:val="21"/>
          <w:szCs w:val="21"/>
        </w:rPr>
        <w:t>固</w:t>
      </w:r>
      <w:r>
        <w:rPr>
          <w:rFonts w:hint="eastAsia" w:ascii="Times New Roman" w:hAnsi="Times New Roman" w:eastAsia="宋体" w:cs="Times New Roman"/>
          <w:b/>
          <w:bCs w:val="0"/>
          <w:color w:val="auto"/>
          <w:sz w:val="21"/>
          <w:szCs w:val="21"/>
        </w:rPr>
        <w:t>（液）体废物处理/</w:t>
      </w:r>
      <w:r>
        <w:rPr>
          <w:rFonts w:ascii="Times New Roman" w:hAnsi="Times New Roman" w:eastAsia="宋体" w:cs="Times New Roman"/>
          <w:b/>
          <w:bCs w:val="0"/>
          <w:color w:val="auto"/>
          <w:sz w:val="21"/>
          <w:szCs w:val="21"/>
        </w:rPr>
        <w:t>处置情况一览表</w:t>
      </w:r>
      <w:bookmarkEnd w:id="107"/>
    </w:p>
    <w:tbl>
      <w:tblPr>
        <w:tblStyle w:val="26"/>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264"/>
        <w:gridCol w:w="2564"/>
        <w:gridCol w:w="2564"/>
        <w:gridCol w:w="2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137" w:type="pct"/>
            <w:vAlign w:val="center"/>
          </w:tcPr>
          <w:p>
            <w:pPr>
              <w:spacing w:line="240" w:lineRule="auto"/>
              <w:ind w:firstLine="0" w:firstLineChars="0"/>
              <w:jc w:val="center"/>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名称</w:t>
            </w:r>
          </w:p>
        </w:tc>
        <w:tc>
          <w:tcPr>
            <w:tcW w:w="1287" w:type="pct"/>
            <w:vAlign w:val="center"/>
          </w:tcPr>
          <w:p>
            <w:pPr>
              <w:spacing w:line="240" w:lineRule="auto"/>
              <w:ind w:firstLine="0" w:firstLineChars="0"/>
              <w:jc w:val="center"/>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性质</w:t>
            </w:r>
          </w:p>
        </w:tc>
        <w:tc>
          <w:tcPr>
            <w:tcW w:w="1287" w:type="pct"/>
            <w:vAlign w:val="center"/>
          </w:tcPr>
          <w:p>
            <w:pPr>
              <w:spacing w:line="240" w:lineRule="auto"/>
              <w:ind w:firstLine="0" w:firstLineChars="0"/>
              <w:jc w:val="center"/>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实际产生量（t/a）</w:t>
            </w:r>
          </w:p>
        </w:tc>
        <w:tc>
          <w:tcPr>
            <w:tcW w:w="1287" w:type="pct"/>
            <w:vAlign w:val="center"/>
          </w:tcPr>
          <w:p>
            <w:pPr>
              <w:spacing w:line="240" w:lineRule="auto"/>
              <w:ind w:firstLine="0" w:firstLineChars="0"/>
              <w:jc w:val="center"/>
              <w:rPr>
                <w:rFonts w:hint="eastAsia" w:ascii="Times New Roman" w:hAnsi="Times New Roman" w:cs="Times New Roman" w:eastAsiaTheme="minorEastAsia"/>
                <w:b/>
                <w:bCs/>
                <w:sz w:val="21"/>
                <w:szCs w:val="21"/>
                <w:vertAlign w:val="baseline"/>
                <w:lang w:val="en-US" w:eastAsia="zh-CN"/>
              </w:rPr>
            </w:pPr>
            <w:r>
              <w:rPr>
                <w:rFonts w:hint="eastAsia" w:ascii="Times New Roman" w:hAnsi="Times New Roman" w:cs="Times New Roman" w:eastAsiaTheme="minorEastAsia"/>
                <w:b/>
                <w:bCs/>
                <w:sz w:val="21"/>
                <w:szCs w:val="21"/>
                <w:vertAlign w:val="baseline"/>
                <w:lang w:val="en-US" w:eastAsia="zh-CN"/>
              </w:rPr>
              <w:t>处理方式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137" w:type="pct"/>
            <w:vAlign w:val="center"/>
          </w:tcPr>
          <w:p>
            <w:pPr>
              <w:spacing w:line="240" w:lineRule="auto"/>
              <w:ind w:firstLine="0" w:firstLineChars="0"/>
              <w:jc w:val="center"/>
              <w:rPr>
                <w:sz w:val="21"/>
                <w:szCs w:val="21"/>
              </w:rPr>
            </w:pPr>
            <w:r>
              <w:rPr>
                <w:sz w:val="21"/>
                <w:szCs w:val="21"/>
              </w:rPr>
              <w:t>格栅渣</w:t>
            </w:r>
            <w:r>
              <w:rPr>
                <w:rFonts w:hint="eastAsia"/>
                <w:sz w:val="21"/>
                <w:szCs w:val="21"/>
              </w:rPr>
              <w:t>、</w:t>
            </w:r>
            <w:r>
              <w:rPr>
                <w:sz w:val="21"/>
                <w:szCs w:val="21"/>
              </w:rPr>
              <w:t>沉砂</w:t>
            </w:r>
          </w:p>
        </w:tc>
        <w:tc>
          <w:tcPr>
            <w:tcW w:w="1287"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一般固废</w:t>
            </w:r>
          </w:p>
        </w:tc>
        <w:tc>
          <w:tcPr>
            <w:tcW w:w="128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ascii="Times New Roman" w:hAnsi="Times New Roman" w:cs="Times New Roman"/>
                <w:sz w:val="21"/>
                <w:szCs w:val="21"/>
                <w:lang w:val="en-US" w:eastAsia="zh-CN"/>
              </w:rPr>
              <w:t>20</w:t>
            </w:r>
          </w:p>
        </w:tc>
        <w:tc>
          <w:tcPr>
            <w:tcW w:w="1287" w:type="pct"/>
            <w:vAlign w:val="center"/>
          </w:tcPr>
          <w:p>
            <w:pPr>
              <w:spacing w:line="240" w:lineRule="auto"/>
              <w:ind w:firstLine="0" w:firstLineChars="0"/>
              <w:jc w:val="center"/>
              <w:rPr>
                <w:sz w:val="21"/>
                <w:szCs w:val="21"/>
              </w:rPr>
            </w:pPr>
            <w:r>
              <w:rPr>
                <w:rFonts w:hint="eastAsia"/>
                <w:sz w:val="21"/>
                <w:szCs w:val="21"/>
              </w:rPr>
              <w:t>环卫部门处理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 w:hRule="atLeast"/>
          <w:jc w:val="center"/>
        </w:trPr>
        <w:tc>
          <w:tcPr>
            <w:tcW w:w="1137" w:type="pct"/>
            <w:vAlign w:val="center"/>
          </w:tcPr>
          <w:p>
            <w:pPr>
              <w:spacing w:line="240" w:lineRule="auto"/>
              <w:ind w:firstLine="0" w:firstLineChars="0"/>
              <w:jc w:val="center"/>
              <w:rPr>
                <w:sz w:val="21"/>
                <w:szCs w:val="21"/>
              </w:rPr>
            </w:pPr>
            <w:r>
              <w:rPr>
                <w:rFonts w:hint="eastAsia"/>
                <w:sz w:val="21"/>
                <w:szCs w:val="21"/>
              </w:rPr>
              <w:t>剩余污泥</w:t>
            </w:r>
          </w:p>
        </w:tc>
        <w:tc>
          <w:tcPr>
            <w:tcW w:w="128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cs="Times New Roman"/>
                <w:sz w:val="21"/>
                <w:szCs w:val="21"/>
                <w:lang w:val="en-US" w:eastAsia="zh-CN"/>
              </w:rPr>
            </w:pPr>
          </w:p>
        </w:tc>
        <w:tc>
          <w:tcPr>
            <w:tcW w:w="128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eastAsia="宋体"/>
                <w:sz w:val="21"/>
                <w:szCs w:val="21"/>
                <w:lang w:val="en-US" w:eastAsia="zh-CN"/>
              </w:rPr>
            </w:pPr>
            <w:r>
              <w:rPr>
                <w:rFonts w:hint="eastAsia" w:ascii="Times New Roman" w:hAnsi="Times New Roman" w:cs="Times New Roman"/>
                <w:sz w:val="21"/>
                <w:szCs w:val="21"/>
                <w:lang w:val="en-US" w:eastAsia="zh-CN"/>
              </w:rPr>
              <w:t>1241.2</w:t>
            </w:r>
          </w:p>
        </w:tc>
        <w:tc>
          <w:tcPr>
            <w:tcW w:w="1287" w:type="pct"/>
            <w:vAlign w:val="center"/>
          </w:tcPr>
          <w:p>
            <w:pPr>
              <w:spacing w:line="240" w:lineRule="auto"/>
              <w:ind w:firstLine="0" w:firstLineChars="0"/>
              <w:jc w:val="center"/>
              <w:rPr>
                <w:rFonts w:hint="eastAsia" w:eastAsia="宋体"/>
                <w:sz w:val="21"/>
                <w:szCs w:val="21"/>
                <w:lang w:eastAsia="zh-CN"/>
              </w:rPr>
            </w:pPr>
            <w:r>
              <w:rPr>
                <w:rFonts w:hint="eastAsia" w:eastAsia="宋体"/>
                <w:sz w:val="21"/>
                <w:szCs w:val="21"/>
                <w:lang w:eastAsia="zh-CN"/>
              </w:rPr>
              <w:t>委托资质单位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3" w:hRule="atLeast"/>
          <w:jc w:val="center"/>
        </w:trPr>
        <w:tc>
          <w:tcPr>
            <w:tcW w:w="1137" w:type="pct"/>
            <w:vAlign w:val="center"/>
          </w:tcPr>
          <w:p>
            <w:pPr>
              <w:spacing w:line="240" w:lineRule="auto"/>
              <w:ind w:firstLine="0" w:firstLineChars="0"/>
              <w:jc w:val="center"/>
              <w:rPr>
                <w:sz w:val="21"/>
                <w:szCs w:val="21"/>
              </w:rPr>
            </w:pPr>
            <w:r>
              <w:rPr>
                <w:rFonts w:hint="eastAsia"/>
                <w:sz w:val="21"/>
                <w:szCs w:val="21"/>
              </w:rPr>
              <w:t>生活垃圾</w:t>
            </w:r>
          </w:p>
        </w:tc>
        <w:tc>
          <w:tcPr>
            <w:tcW w:w="1287"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128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sz w:val="21"/>
                <w:szCs w:val="21"/>
              </w:rPr>
            </w:pPr>
            <w:r>
              <w:rPr>
                <w:rFonts w:hint="eastAsia" w:ascii="Times New Roman" w:hAnsi="Times New Roman" w:eastAsia="宋体" w:cs="Times New Roman"/>
                <w:sz w:val="21"/>
                <w:szCs w:val="21"/>
                <w:lang w:val="en-US" w:eastAsia="zh-CN"/>
              </w:rPr>
              <w:t>8</w:t>
            </w:r>
          </w:p>
        </w:tc>
        <w:tc>
          <w:tcPr>
            <w:tcW w:w="1287" w:type="pct"/>
            <w:vAlign w:val="center"/>
          </w:tcPr>
          <w:p>
            <w:pPr>
              <w:spacing w:line="240" w:lineRule="auto"/>
              <w:ind w:firstLine="0" w:firstLineChars="0"/>
              <w:jc w:val="center"/>
              <w:rPr>
                <w:sz w:val="21"/>
                <w:szCs w:val="21"/>
              </w:rPr>
            </w:pPr>
            <w:r>
              <w:rPr>
                <w:rFonts w:hint="eastAsia"/>
                <w:sz w:val="21"/>
                <w:szCs w:val="21"/>
              </w:rPr>
              <w:t>环卫部门处理</w:t>
            </w:r>
          </w:p>
        </w:tc>
      </w:tr>
    </w:tbl>
    <w:p>
      <w:pPr>
        <w:pStyle w:val="32"/>
        <w:keepNext w:val="0"/>
        <w:keepLines w:val="0"/>
        <w:pageBreakBefore w:val="0"/>
        <w:widowControl w:val="0"/>
        <w:kinsoku/>
        <w:wordWrap w:val="0"/>
        <w:overflowPunct/>
        <w:topLinePunct/>
        <w:autoSpaceDE/>
        <w:autoSpaceDN/>
        <w:bidi w:val="0"/>
        <w:adjustRightInd w:val="0"/>
        <w:snapToGrid/>
        <w:ind w:firstLine="567"/>
        <w:jc w:val="left"/>
        <w:textAlignment w:val="auto"/>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注：2020年10月，宿州市新区建设投资集团有限公司委托青岛衡立环境技术研究院有限公司对宿州经开区污水处理厂产生的干化污泥进行危险特性鉴别。检测取样期间，经开区第二污水处理厂反应沉淀产生的无机污泥抽取到经开区污水处理厂（一期）污泥浓缩池合并处理；本次危废鉴别检测取样点位位于经开区污水处理厂（一期）污泥脱水间，取样样品为经开区第二污水处理厂与经开区污水处理厂（一期）混合污泥。</w:t>
      </w:r>
    </w:p>
    <w:p>
      <w:pPr>
        <w:pStyle w:val="32"/>
        <w:ind w:left="0" w:leftChars="0" w:firstLine="0" w:firstLineChars="0"/>
        <w:jc w:val="left"/>
        <w:rPr>
          <w:rFonts w:hint="default" w:ascii="Calibri" w:hAnsi="Calibri" w:eastAsia="Calibri" w:cs="Times New Roman"/>
          <w:b/>
          <w:bCs/>
          <w:kern w:val="2"/>
          <w:sz w:val="24"/>
          <w:szCs w:val="24"/>
          <w:lang w:val="en-US" w:eastAsia="zh-CN" w:bidi="ar-SA"/>
        </w:rPr>
      </w:pPr>
    </w:p>
    <w:p>
      <w:pPr>
        <w:pStyle w:val="6"/>
        <w:keepNext/>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Calibri" w:cs="Times New Roman"/>
          <w:b/>
          <w:bCs/>
          <w:kern w:val="2"/>
          <w:sz w:val="24"/>
          <w:szCs w:val="24"/>
          <w:lang w:val="en-US" w:eastAsia="zh-CN" w:bidi="ar-SA"/>
        </w:rPr>
      </w:pPr>
      <w:bookmarkStart w:id="108" w:name="_Toc16742"/>
      <w:bookmarkStart w:id="109" w:name="_Toc23890"/>
      <w:r>
        <w:rPr>
          <w:rFonts w:hint="eastAsia" w:ascii="Calibri" w:hAnsi="Calibri" w:eastAsia="Calibri" w:cs="Times New Roman"/>
          <w:b/>
          <w:bCs/>
          <w:kern w:val="2"/>
          <w:sz w:val="24"/>
          <w:szCs w:val="24"/>
          <w:lang w:val="en-US" w:eastAsia="zh-CN" w:bidi="ar-SA"/>
        </w:rPr>
        <w:t>4.2 其他环保措施</w:t>
      </w:r>
      <w:bookmarkEnd w:id="96"/>
      <w:bookmarkEnd w:id="97"/>
      <w:bookmarkEnd w:id="108"/>
      <w:bookmarkEnd w:id="109"/>
    </w:p>
    <w:p>
      <w:pPr>
        <w:keepNext w:val="0"/>
        <w:keepLines w:val="0"/>
        <w:widowControl/>
        <w:suppressLineNumbers w:val="0"/>
        <w:spacing w:line="360" w:lineRule="auto"/>
        <w:jc w:val="left"/>
        <w:outlineLvl w:val="2"/>
        <w:rPr>
          <w:rFonts w:hint="eastAsia" w:ascii="Calibri" w:hAnsi="Calibri" w:eastAsia="Calibri" w:cs="Times New Roman"/>
          <w:b/>
          <w:bCs/>
          <w:kern w:val="2"/>
          <w:sz w:val="24"/>
          <w:szCs w:val="24"/>
          <w:lang w:val="en-US" w:eastAsia="zh-CN" w:bidi="ar-SA"/>
        </w:rPr>
      </w:pPr>
      <w:bookmarkStart w:id="110" w:name="_Toc25602"/>
      <w:bookmarkStart w:id="111" w:name="_Toc9978"/>
      <w:bookmarkStart w:id="112" w:name="_Toc1770"/>
      <w:bookmarkStart w:id="113" w:name="_Toc20523"/>
      <w:r>
        <w:rPr>
          <w:rFonts w:hint="eastAsia" w:ascii="Calibri" w:hAnsi="Calibri" w:eastAsia="Calibri" w:cs="Times New Roman"/>
          <w:b/>
          <w:bCs/>
          <w:kern w:val="2"/>
          <w:sz w:val="24"/>
          <w:szCs w:val="24"/>
          <w:lang w:val="en-US" w:eastAsia="zh-CN" w:bidi="ar-SA"/>
        </w:rPr>
        <w:t>4.2.1 风险防范设施</w:t>
      </w:r>
      <w:bookmarkEnd w:id="110"/>
      <w:bookmarkEnd w:id="111"/>
      <w:bookmarkEnd w:id="112"/>
      <w:bookmarkEnd w:id="113"/>
    </w:p>
    <w:p>
      <w:pPr>
        <w:pStyle w:val="30"/>
        <w:numPr>
          <w:ilvl w:val="0"/>
          <w:numId w:val="0"/>
        </w:numPr>
        <w:spacing w:line="360" w:lineRule="auto"/>
        <w:ind w:leftChars="0" w:firstLine="480" w:firstLineChars="200"/>
        <w:outlineLvl w:val="0"/>
        <w:rPr>
          <w:rFonts w:hint="eastAsia" w:ascii="Times New Roman" w:hAnsi="Times New Roman" w:eastAsia="宋体" w:cs="Times New Roman"/>
          <w:color w:val="000000"/>
          <w:kern w:val="2"/>
          <w:sz w:val="24"/>
          <w:szCs w:val="24"/>
          <w:lang w:val="en-US" w:eastAsia="zh-CN" w:bidi="ar-SA"/>
        </w:rPr>
      </w:pPr>
      <w:bookmarkStart w:id="114" w:name="_Toc5108"/>
      <w:bookmarkStart w:id="115" w:name="_Toc30113"/>
      <w:bookmarkStart w:id="116" w:name="_Toc10585"/>
      <w:bookmarkStart w:id="117" w:name="_Toc69"/>
      <w:r>
        <w:rPr>
          <w:rFonts w:hint="eastAsia" w:ascii="Times New Roman" w:hAnsi="Times New Roman" w:eastAsia="宋体" w:cs="Times New Roman"/>
          <w:color w:val="000000"/>
          <w:kern w:val="2"/>
          <w:sz w:val="24"/>
          <w:szCs w:val="24"/>
          <w:lang w:val="en-US" w:eastAsia="zh-CN" w:bidi="ar-SA"/>
        </w:rPr>
        <w:t>1、设置了标准化环境管理体系，落实了环保责任制。企业具有完善的环境管理制度，</w:t>
      </w:r>
      <w:bookmarkEnd w:id="114"/>
      <w:bookmarkEnd w:id="115"/>
      <w:bookmarkEnd w:id="116"/>
      <w:bookmarkEnd w:id="117"/>
    </w:p>
    <w:p>
      <w:pPr>
        <w:pStyle w:val="30"/>
        <w:numPr>
          <w:ilvl w:val="0"/>
          <w:numId w:val="0"/>
        </w:numPr>
        <w:spacing w:line="360" w:lineRule="auto"/>
        <w:ind w:leftChars="0" w:firstLine="480" w:firstLineChars="200"/>
        <w:rPr>
          <w:rFonts w:hint="eastAsia"/>
          <w:lang w:val="en-US" w:eastAsia="zh-CN"/>
        </w:rPr>
      </w:pPr>
      <w:bookmarkStart w:id="118" w:name="_Toc6071"/>
      <w:r>
        <w:rPr>
          <w:rFonts w:hint="eastAsia" w:ascii="Times New Roman" w:hAnsi="Times New Roman" w:eastAsia="宋体" w:cs="Times New Roman"/>
          <w:color w:val="000000"/>
          <w:kern w:val="2"/>
          <w:sz w:val="24"/>
          <w:szCs w:val="24"/>
          <w:lang w:val="en-US" w:eastAsia="zh-CN" w:bidi="ar-SA"/>
        </w:rPr>
        <w:t>明确责任人，环境管理有章可循。</w:t>
      </w:r>
      <w:bookmarkEnd w:id="118"/>
    </w:p>
    <w:p>
      <w:pPr>
        <w:bidi w:val="0"/>
        <w:spacing w:line="360" w:lineRule="auto"/>
        <w:ind w:firstLine="480" w:firstLineChars="200"/>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w:t>
      </w:r>
      <w:bookmarkStart w:id="119" w:name="_Toc25632"/>
      <w:r>
        <w:rPr>
          <w:rFonts w:hint="eastAsia" w:ascii="Times New Roman" w:hAnsi="Times New Roman" w:eastAsia="宋体" w:cs="Times New Roman"/>
          <w:color w:val="000000"/>
          <w:kern w:val="2"/>
          <w:sz w:val="24"/>
          <w:szCs w:val="24"/>
          <w:lang w:val="en-US" w:eastAsia="zh-CN" w:bidi="ar-SA"/>
        </w:rPr>
        <w:t>应急资源物资储备于车间。</w:t>
      </w:r>
    </w:p>
    <w:p>
      <w:pPr>
        <w:pStyle w:val="2"/>
        <w:rPr>
          <w:rFonts w:hint="default" w:ascii="Times New Roman" w:hAnsi="Times New Roman" w:eastAsia="宋体" w:cs="Times New Roman"/>
          <w:b w:val="0"/>
          <w:bCs/>
          <w:color w:val="000000"/>
          <w:kern w:val="2"/>
          <w:sz w:val="24"/>
          <w:szCs w:val="24"/>
          <w:lang w:val="en-US" w:eastAsia="zh-CN" w:bidi="ar-SA"/>
        </w:rPr>
      </w:pPr>
      <w:r>
        <w:rPr>
          <w:rFonts w:hint="eastAsia" w:ascii="Times New Roman" w:hAnsi="Times New Roman" w:eastAsia="宋体" w:cs="Times New Roman"/>
          <w:b w:val="0"/>
          <w:bCs/>
          <w:color w:val="000000"/>
          <w:kern w:val="2"/>
          <w:sz w:val="24"/>
          <w:szCs w:val="24"/>
          <w:lang w:val="en-US" w:eastAsia="zh-CN" w:bidi="ar-SA"/>
        </w:rPr>
        <w:t>3、应急事故池位于厂区西北侧。</w:t>
      </w:r>
    </w:p>
    <w:bookmarkEnd w:id="119"/>
    <w:p>
      <w:pPr>
        <w:keepNext w:val="0"/>
        <w:keepLines w:val="0"/>
        <w:widowControl/>
        <w:suppressLineNumbers w:val="0"/>
        <w:spacing w:line="360" w:lineRule="auto"/>
        <w:jc w:val="left"/>
        <w:outlineLvl w:val="1"/>
        <w:rPr>
          <w:rFonts w:hint="eastAsia" w:ascii="Calibri" w:hAnsi="Calibri" w:eastAsia="Calibri" w:cs="Times New Roman"/>
          <w:b/>
          <w:bCs/>
          <w:kern w:val="2"/>
          <w:sz w:val="24"/>
          <w:szCs w:val="24"/>
          <w:lang w:val="en-US" w:eastAsia="zh-CN" w:bidi="ar-SA"/>
        </w:rPr>
      </w:pPr>
      <w:bookmarkStart w:id="120" w:name="_Toc31894"/>
      <w:bookmarkStart w:id="121" w:name="_Toc21772"/>
      <w:bookmarkStart w:id="122" w:name="_Toc11954"/>
      <w:bookmarkStart w:id="123" w:name="_Toc27438"/>
      <w:bookmarkStart w:id="124" w:name="_Toc3956"/>
      <w:r>
        <w:rPr>
          <w:rFonts w:hint="eastAsia" w:ascii="Calibri" w:hAnsi="Calibri" w:eastAsia="Calibri" w:cs="Times New Roman"/>
          <w:b/>
          <w:bCs/>
          <w:kern w:val="2"/>
          <w:sz w:val="24"/>
          <w:szCs w:val="24"/>
          <w:lang w:val="en-US" w:eastAsia="zh-CN" w:bidi="ar-SA"/>
        </w:rPr>
        <w:t>4.2.2</w:t>
      </w:r>
      <w:bookmarkEnd w:id="120"/>
      <w:r>
        <w:rPr>
          <w:rFonts w:hint="eastAsia" w:ascii="Calibri" w:hAnsi="Calibri" w:eastAsia="Calibri" w:cs="Times New Roman"/>
          <w:b/>
          <w:bCs/>
          <w:kern w:val="2"/>
          <w:sz w:val="24"/>
          <w:szCs w:val="24"/>
          <w:lang w:val="en-US" w:eastAsia="zh-CN" w:bidi="ar-SA"/>
        </w:rPr>
        <w:t>规范化排污口、监测设施及在线监测装置</w:t>
      </w:r>
      <w:bookmarkEnd w:id="121"/>
    </w:p>
    <w:p>
      <w:pPr>
        <w:keepNext w:val="0"/>
        <w:keepLines w:val="0"/>
        <w:widowControl/>
        <w:suppressLineNumbers w:val="0"/>
        <w:spacing w:line="360" w:lineRule="auto"/>
        <w:ind w:firstLine="480" w:firstLineChars="200"/>
        <w:jc w:val="left"/>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项目废水、废气处理设施已按相关要求规范化建设，满足环保验收条件。</w:t>
      </w:r>
    </w:p>
    <w:p>
      <w:pPr>
        <w:keepNext w:val="0"/>
        <w:keepLines w:val="0"/>
        <w:widowControl/>
        <w:suppressLineNumbers w:val="0"/>
        <w:spacing w:line="360" w:lineRule="auto"/>
        <w:jc w:val="left"/>
        <w:rPr>
          <w:rFonts w:hint="default"/>
          <w:lang w:val="en-US" w:eastAsia="zh-CN"/>
        </w:rPr>
      </w:pPr>
      <w:r>
        <w:rPr>
          <w:rFonts w:hint="eastAsia" w:ascii="Times New Roman" w:hAnsi="Times New Roman" w:eastAsia="宋体" w:cs="Times New Roman"/>
          <w:color w:val="000000"/>
          <w:kern w:val="2"/>
          <w:sz w:val="24"/>
          <w:szCs w:val="24"/>
          <w:lang w:val="en-US" w:eastAsia="zh-CN" w:bidi="ar-SA"/>
        </w:rPr>
        <w:t xml:space="preserve">    </w:t>
      </w:r>
      <w:r>
        <w:rPr>
          <w:rFonts w:hint="eastAsia" w:ascii="宋体" w:hAnsi="宋体" w:eastAsia="宋体" w:cs="宋体"/>
          <w:color w:val="000000"/>
          <w:kern w:val="0"/>
          <w:sz w:val="24"/>
          <w:szCs w:val="24"/>
          <w:lang w:val="en-US" w:eastAsia="zh-CN" w:bidi="ar"/>
        </w:rPr>
        <w:t>本项目建成后已在废水进水口安装一企一管在线，保证了进水水质稳定；在排放口安装了化学需氧量、氨氮、总磷、总氮、pH、流量自动监控设施，于2018年6月29日由宿州市生态环保局进行备案。</w:t>
      </w:r>
    </w:p>
    <w:bookmarkEnd w:id="122"/>
    <w:bookmarkEnd w:id="123"/>
    <w:bookmarkEnd w:id="124"/>
    <w:p>
      <w:pPr>
        <w:pStyle w:val="30"/>
        <w:numPr>
          <w:ilvl w:val="0"/>
          <w:numId w:val="0"/>
        </w:numPr>
        <w:spacing w:line="360" w:lineRule="auto"/>
        <w:outlineLvl w:val="1"/>
        <w:rPr>
          <w:rFonts w:hint="eastAsia" w:ascii="Calibri" w:hAnsi="Calibri" w:eastAsia="Calibri" w:cs="Times New Roman"/>
          <w:b/>
          <w:bCs/>
          <w:color w:val="auto"/>
          <w:kern w:val="2"/>
          <w:sz w:val="24"/>
          <w:szCs w:val="24"/>
          <w:lang w:val="en-US" w:eastAsia="zh-CN" w:bidi="ar-SA"/>
        </w:rPr>
      </w:pPr>
      <w:bookmarkStart w:id="125" w:name="_Toc24897"/>
      <w:r>
        <w:rPr>
          <w:rFonts w:hint="eastAsia" w:ascii="Calibri" w:hAnsi="Calibri" w:eastAsia="Calibri" w:cs="Times New Roman"/>
          <w:b/>
          <w:bCs/>
          <w:color w:val="auto"/>
          <w:kern w:val="2"/>
          <w:sz w:val="24"/>
          <w:szCs w:val="24"/>
          <w:lang w:val="en-US" w:eastAsia="zh-CN" w:bidi="ar-SA"/>
        </w:rPr>
        <w:t>4.2.3其他设施</w:t>
      </w:r>
      <w:bookmarkEnd w:id="125"/>
    </w:p>
    <w:p>
      <w:pPr>
        <w:keepNext w:val="0"/>
        <w:keepLines w:val="0"/>
        <w:widowControl/>
        <w:suppressLineNumbers w:val="0"/>
        <w:spacing w:line="360" w:lineRule="auto"/>
        <w:ind w:firstLine="480" w:firstLineChars="200"/>
        <w:jc w:val="left"/>
        <w:rPr>
          <w:rFonts w:hint="eastAsia"/>
          <w:b/>
          <w:bCs/>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kern w:val="0"/>
          <w:sz w:val="24"/>
          <w:szCs w:val="24"/>
          <w:lang w:val="en-US" w:eastAsia="zh-CN" w:bidi="ar"/>
        </w:rPr>
        <w:t>本项目不涉及</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以新带老</w:t>
      </w:r>
      <w:r>
        <w:rPr>
          <w:rFonts w:hint="default"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val="en-US" w:eastAsia="zh-CN" w:bidi="ar"/>
        </w:rPr>
        <w:t>改造工程、关停或拆除现有工程（旧机组或装置）、淘汰落后生产装置，生态恢复工程、绿化工程、边坡防护工程等其他环境保护设施。</w:t>
      </w:r>
    </w:p>
    <w:p>
      <w:pPr>
        <w:pStyle w:val="6"/>
        <w:keepNext/>
        <w:pageBreakBefore w:val="0"/>
        <w:widowControl w:val="0"/>
        <w:kinsoku/>
        <w:wordWrap/>
        <w:overflowPunct/>
        <w:topLinePunct w:val="0"/>
        <w:autoSpaceDE/>
        <w:autoSpaceDN/>
        <w:bidi w:val="0"/>
        <w:adjustRightInd/>
        <w:snapToGrid/>
        <w:spacing w:line="240" w:lineRule="auto"/>
        <w:textAlignment w:val="auto"/>
        <w:outlineLvl w:val="2"/>
        <w:rPr>
          <w:rFonts w:hint="eastAsia"/>
          <w:b/>
          <w:bCs/>
        </w:rPr>
      </w:pPr>
      <w:bookmarkStart w:id="126" w:name="_Toc22109"/>
      <w:bookmarkStart w:id="127" w:name="_Toc13011"/>
      <w:bookmarkStart w:id="128" w:name="_Toc17020"/>
      <w:r>
        <w:rPr>
          <w:rFonts w:hint="eastAsia"/>
          <w:b/>
          <w:bCs/>
        </w:rPr>
        <w:t>4.3环保设施投资及“三同时”落实情况</w:t>
      </w:r>
      <w:bookmarkEnd w:id="126"/>
      <w:bookmarkEnd w:id="127"/>
      <w:bookmarkEnd w:id="128"/>
    </w:p>
    <w:p>
      <w:pPr>
        <w:pStyle w:val="7"/>
        <w:keepNext/>
        <w:pageBreakBefore w:val="0"/>
        <w:widowControl w:val="0"/>
        <w:kinsoku/>
        <w:wordWrap/>
        <w:overflowPunct/>
        <w:topLinePunct w:val="0"/>
        <w:autoSpaceDE/>
        <w:autoSpaceDN/>
        <w:bidi w:val="0"/>
        <w:adjustRightInd/>
        <w:snapToGrid/>
        <w:spacing w:before="0" w:after="0" w:line="240" w:lineRule="auto"/>
        <w:textAlignment w:val="auto"/>
        <w:outlineLvl w:val="1"/>
        <w:rPr>
          <w:rFonts w:hint="eastAsia"/>
          <w:sz w:val="24"/>
          <w:szCs w:val="24"/>
          <w:lang w:val="en-US" w:eastAsia="zh-CN"/>
        </w:rPr>
      </w:pPr>
      <w:bookmarkStart w:id="129" w:name="_Toc10443"/>
      <w:bookmarkStart w:id="130" w:name="_Toc21994"/>
      <w:r>
        <w:rPr>
          <w:rFonts w:hint="eastAsia"/>
          <w:sz w:val="24"/>
          <w:szCs w:val="24"/>
          <w:lang w:val="en-US" w:eastAsia="zh-CN"/>
        </w:rPr>
        <w:t>4.3.1 环保设施投资落实情况</w:t>
      </w:r>
      <w:bookmarkEnd w:id="129"/>
      <w:bookmarkEnd w:id="130"/>
    </w:p>
    <w:p>
      <w:pPr>
        <w:keepNext w:val="0"/>
        <w:keepLines w:val="0"/>
        <w:widowControl/>
        <w:suppressLineNumbers w:val="0"/>
        <w:spacing w:line="360" w:lineRule="auto"/>
        <w:ind w:firstLine="480" w:firstLineChars="200"/>
        <w:jc w:val="left"/>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该项目环评总投资15506.02万元，其中环保投资15506.02万元，占总投资的100%。该项目实际总投资15506.02万元，环保总投资15506.02万元，占总投资的100%，环保投资明细表见下表。</w:t>
      </w:r>
    </w:p>
    <w:tbl>
      <w:tblPr>
        <w:tblStyle w:val="2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3"/>
        <w:gridCol w:w="1607"/>
        <w:gridCol w:w="4594"/>
        <w:gridCol w:w="4912"/>
        <w:gridCol w:w="1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类别</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污染物</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环评设计环保设施名称及治理内容</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实际环保设施名称及治理内容</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实际环保投资</w:t>
            </w:r>
          </w:p>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废气</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恶臭气体</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污泥处理间安装排气扇，设置卫生防护离为厂界外 </w:t>
            </w:r>
            <w:r>
              <w:rPr>
                <w:rFonts w:hint="default" w:ascii="Times New Roman" w:hAnsi="Times New Roman" w:eastAsia="宋体" w:cs="Times New Roman"/>
                <w:sz w:val="21"/>
                <w:szCs w:val="21"/>
                <w:lang w:val="en-US" w:eastAsia="zh-CN"/>
              </w:rPr>
              <w:t xml:space="preserve">300m </w:t>
            </w:r>
            <w:r>
              <w:rPr>
                <w:rFonts w:hint="eastAsia" w:ascii="Times New Roman" w:hAnsi="Times New Roman" w:eastAsia="宋体" w:cs="Times New Roman"/>
                <w:sz w:val="21"/>
                <w:szCs w:val="21"/>
                <w:lang w:val="en-US" w:eastAsia="zh-CN"/>
              </w:rPr>
              <w:t>范围，后期采用生物除臭装置除臭后外排</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生物除臭装置除臭后外排</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07" w:type="pct"/>
            <w:vMerge w:val="restar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地表水</w:t>
            </w:r>
          </w:p>
        </w:tc>
        <w:tc>
          <w:tcPr>
            <w:tcW w:w="567" w:type="pct"/>
            <w:vMerge w:val="restar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废水</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废水经格栅、水解酸化池、</w:t>
            </w:r>
            <w:r>
              <w:rPr>
                <w:rFonts w:hint="default" w:ascii="Times New Roman" w:hAnsi="Times New Roman" w:eastAsia="宋体" w:cs="Times New Roman"/>
                <w:sz w:val="21"/>
                <w:szCs w:val="21"/>
                <w:lang w:val="en-US" w:eastAsia="zh-CN"/>
              </w:rPr>
              <w:t xml:space="preserve">A/A/O </w:t>
            </w:r>
            <w:r>
              <w:rPr>
                <w:rFonts w:hint="eastAsia" w:ascii="Times New Roman" w:hAnsi="Times New Roman" w:eastAsia="宋体" w:cs="Times New Roman"/>
                <w:sz w:val="21"/>
                <w:szCs w:val="21"/>
                <w:lang w:val="en-US" w:eastAsia="zh-CN"/>
              </w:rPr>
              <w:t>氧化沟、二沉池、混凝沉淀池、曝气生物滤池、紫外消毒等处理后达标外排；同时在污水处理厂进水口和排污口安装在线监测系统、规范排污口管理及标识；</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废水经粗格栅+进水泵房+细格栅+曝气沉砂池+调节池+絮凝沉浮池+水解池+氧化沟+二沉池+混凝池+混凝沉浮池+二次提升泵房+曝气生物过滤池+清水池+消毒池等处理后达标外排；同时在污水处理厂进水口和排污口安装在线监测系统、规范排污口管理及标识；</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14000.2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07" w:type="pct"/>
            <w:vMerge w:val="continue"/>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67" w:type="pct"/>
            <w:vMerge w:val="continue"/>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 xml:space="preserve">2017 </w:t>
            </w:r>
            <w:r>
              <w:rPr>
                <w:rFonts w:hint="eastAsia" w:ascii="Times New Roman" w:hAnsi="Times New Roman" w:eastAsia="宋体" w:cs="Times New Roman"/>
                <w:sz w:val="21"/>
                <w:szCs w:val="21"/>
                <w:lang w:val="en-US" w:eastAsia="zh-CN"/>
              </w:rPr>
              <w:t xml:space="preserve">年 </w:t>
            </w:r>
            <w:r>
              <w:rPr>
                <w:rFonts w:hint="default" w:ascii="Times New Roman" w:hAnsi="Times New Roman" w:eastAsia="宋体" w:cs="Times New Roman"/>
                <w:sz w:val="21"/>
                <w:szCs w:val="21"/>
                <w:lang w:val="en-US" w:eastAsia="zh-CN"/>
              </w:rPr>
              <w:t xml:space="preserve">6 </w:t>
            </w:r>
            <w:r>
              <w:rPr>
                <w:rFonts w:hint="eastAsia" w:ascii="Times New Roman" w:hAnsi="Times New Roman" w:eastAsia="宋体" w:cs="Times New Roman"/>
                <w:sz w:val="21"/>
                <w:szCs w:val="21"/>
                <w:lang w:val="en-US" w:eastAsia="zh-CN"/>
              </w:rPr>
              <w:t xml:space="preserve">月 </w:t>
            </w:r>
            <w:r>
              <w:rPr>
                <w:rFonts w:hint="default" w:ascii="Times New Roman" w:hAnsi="Times New Roman" w:eastAsia="宋体" w:cs="Times New Roman"/>
                <w:sz w:val="21"/>
                <w:szCs w:val="21"/>
                <w:lang w:val="en-US" w:eastAsia="zh-CN"/>
              </w:rPr>
              <w:t xml:space="preserve">30 </w:t>
            </w:r>
            <w:r>
              <w:rPr>
                <w:rFonts w:hint="eastAsia" w:ascii="Times New Roman" w:hAnsi="Times New Roman" w:eastAsia="宋体" w:cs="Times New Roman"/>
                <w:sz w:val="21"/>
                <w:szCs w:val="21"/>
                <w:lang w:val="en-US" w:eastAsia="zh-CN"/>
              </w:rPr>
              <w:t>日前完成运粮河排污口及管道建设，将处理后的污水排入运粮河</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已完成运粮河排污口及管道建设，将处理后的污水排入运粮河</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07" w:type="pct"/>
            <w:vMerge w:val="restar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地下水</w:t>
            </w:r>
          </w:p>
        </w:tc>
        <w:tc>
          <w:tcPr>
            <w:tcW w:w="567" w:type="pct"/>
            <w:vMerge w:val="restar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重点防渗区：污水处理厂各污水池、污水管道、事故应急池、污泥脱水间</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重点防渗区：污水处理厂各污水池、污水管道、事故应急池、污泥脱水间</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407" w:type="pct"/>
            <w:vMerge w:val="continue"/>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567" w:type="pct"/>
            <w:vMerge w:val="continue"/>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一般防渗区：厂区道路等</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一般防渗区：厂区道路等</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噪声</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泵房、风机等设备噪声</w:t>
            </w:r>
          </w:p>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选用高效低噪声、高质量的风机及设备，水泵、风机等均应设置在密闭房间中，墙体使用隔声材料；风机出风口应安装消声设备，水泵、风机等设备下设隔震垫弹簧减震器，风机进、出口处设非燃性软接头，水泵进、出口安装可曲挠橡胶接头</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选用高效低噪声、高质量的风机及设备，水泵、风机等均设置在密闭房间中，墙体使用隔声材料；风机出风口安装消声设备，水泵、风机等设备下设隔震垫弹簧减震器，风机进、出口处设非燃性软接头，水泵进、出口安装可曲挠橡胶接头</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固废</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格栅渣、污泥生活垃圾</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格栅渣、污泥经脱水后外运，垃圾实行分类袋装收集，由环卫部门统一处理；物理工序和生化工序产生的污泥分类收集，分类处理；根据《关于污（废）水处理设施产生污泥危险特性鉴别有关意见的函》（环函</w:t>
            </w:r>
            <w:r>
              <w:rPr>
                <w:rFonts w:hint="default" w:ascii="Times New Roman" w:hAnsi="Times New Roman" w:eastAsia="宋体" w:cs="Times New Roman"/>
                <w:sz w:val="21"/>
                <w:szCs w:val="21"/>
                <w:lang w:val="en-US" w:eastAsia="zh-CN"/>
              </w:rPr>
              <w:t xml:space="preserve">[2010]129 </w:t>
            </w:r>
            <w:r>
              <w:rPr>
                <w:rFonts w:hint="eastAsia" w:ascii="Times New Roman" w:hAnsi="Times New Roman" w:eastAsia="宋体" w:cs="Times New Roman"/>
                <w:sz w:val="21"/>
                <w:szCs w:val="21"/>
                <w:lang w:val="en-US" w:eastAsia="zh-CN"/>
              </w:rPr>
              <w:t>号），对物理和生化污泥成分分别进行检测，若鉴定为一般固体废物，暂存在污泥暂存间后，运送至焚烧厂焚烧；若鉴定为危险废物，则作为危险废物处置：设置危险废物暂存间，委托有相关资质单位处理</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2020年10月，宿州市新区建设投资集团有限公司委托青岛衡立环境技术研究院有限公司对宿州经开区污水处理厂产生的干化污泥进行危险特性鉴别；根据《关于污（废）水处理设施产生污泥危险特性鉴别有关意见的函》（环函</w:t>
            </w:r>
            <w:r>
              <w:rPr>
                <w:rFonts w:hint="default" w:ascii="Times New Roman" w:hAnsi="Times New Roman" w:eastAsia="宋体" w:cs="Times New Roman"/>
                <w:sz w:val="21"/>
                <w:szCs w:val="21"/>
                <w:lang w:val="en-US" w:eastAsia="zh-CN"/>
              </w:rPr>
              <w:t xml:space="preserve">[2010]129 </w:t>
            </w:r>
            <w:r>
              <w:rPr>
                <w:rFonts w:hint="eastAsia" w:ascii="Times New Roman" w:hAnsi="Times New Roman" w:eastAsia="宋体" w:cs="Times New Roman"/>
                <w:sz w:val="21"/>
                <w:szCs w:val="21"/>
                <w:lang w:val="en-US" w:eastAsia="zh-CN"/>
              </w:rPr>
              <w:t>号），对物理和生化污泥成分分别进行检测，检测污泥为一般固体废物。垃圾实行分类袋装收集，由环卫部门统一处理；污泥不暂存，委托有相关资质单位处理。</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环境监测</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废气、废水、噪声、地下水跟踪监测</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废气、废水、噪声、地下水跟踪监测</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厂区绿化</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厂区绿化带</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厂区绿化带</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环境风险</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事故应急池；风险防范措施；根据《突发环境事 件应急预案管理暂行办法》（</w:t>
            </w:r>
            <w:r>
              <w:rPr>
                <w:rFonts w:hint="default" w:ascii="Times New Roman" w:hAnsi="Times New Roman" w:eastAsia="宋体" w:cs="Times New Roman"/>
                <w:sz w:val="21"/>
                <w:szCs w:val="21"/>
                <w:lang w:val="en-US" w:eastAsia="zh-CN"/>
              </w:rPr>
              <w:t xml:space="preserve">2010 </w:t>
            </w:r>
            <w:r>
              <w:rPr>
                <w:rFonts w:hint="eastAsia" w:ascii="Times New Roman" w:hAnsi="Times New Roman" w:eastAsia="宋体" w:cs="Times New Roman"/>
                <w:sz w:val="21"/>
                <w:szCs w:val="21"/>
                <w:lang w:val="en-US" w:eastAsia="zh-CN"/>
              </w:rPr>
              <w:t xml:space="preserve">年 </w:t>
            </w:r>
            <w:r>
              <w:rPr>
                <w:rFonts w:hint="default" w:ascii="Times New Roman" w:hAnsi="Times New Roman" w:eastAsia="宋体" w:cs="Times New Roman"/>
                <w:sz w:val="21"/>
                <w:szCs w:val="21"/>
                <w:lang w:val="en-US" w:eastAsia="zh-CN"/>
              </w:rPr>
              <w:t xml:space="preserve">9 </w:t>
            </w:r>
            <w:r>
              <w:rPr>
                <w:rFonts w:hint="eastAsia" w:ascii="Times New Roman" w:hAnsi="Times New Roman" w:eastAsia="宋体" w:cs="Times New Roman"/>
                <w:sz w:val="21"/>
                <w:szCs w:val="21"/>
                <w:lang w:val="en-US" w:eastAsia="zh-CN"/>
              </w:rPr>
              <w:t xml:space="preserve">月 </w:t>
            </w:r>
            <w:r>
              <w:rPr>
                <w:rFonts w:hint="default" w:ascii="Times New Roman" w:hAnsi="Times New Roman" w:eastAsia="宋体" w:cs="Times New Roman"/>
                <w:sz w:val="21"/>
                <w:szCs w:val="21"/>
                <w:lang w:val="en-US" w:eastAsia="zh-CN"/>
              </w:rPr>
              <w:t xml:space="preserve">28 </w:t>
            </w:r>
            <w:r>
              <w:rPr>
                <w:rFonts w:hint="eastAsia" w:ascii="Times New Roman" w:hAnsi="Times New Roman" w:eastAsia="宋体" w:cs="Times New Roman"/>
                <w:sz w:val="21"/>
                <w:szCs w:val="21"/>
                <w:lang w:val="en-US" w:eastAsia="zh-CN"/>
              </w:rPr>
              <w:t>日）编制应急预案</w:t>
            </w:r>
          </w:p>
        </w:tc>
        <w:tc>
          <w:tcPr>
            <w:tcW w:w="1733"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val="en-US" w:eastAsia="zh-CN"/>
              </w:rPr>
              <w:t>事故应急池；风险防范措施；应急预案</w:t>
            </w:r>
          </w:p>
        </w:tc>
        <w:tc>
          <w:tcPr>
            <w:tcW w:w="670"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lang w:eastAsia="zh-CN"/>
              </w:rPr>
              <w:t>合计</w:t>
            </w:r>
          </w:p>
        </w:tc>
        <w:tc>
          <w:tcPr>
            <w:tcW w:w="567"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w:t>
            </w:r>
          </w:p>
        </w:tc>
        <w:tc>
          <w:tcPr>
            <w:tcW w:w="1621" w:type="pct"/>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eastAsia" w:ascii="Times New Roman" w:hAnsi="Times New Roman" w:eastAsia="宋体" w:cs="Times New Roman"/>
                <w:sz w:val="21"/>
                <w:szCs w:val="21"/>
                <w:lang w:eastAsia="zh-CN"/>
              </w:rPr>
            </w:pPr>
          </w:p>
        </w:tc>
        <w:tc>
          <w:tcPr>
            <w:tcW w:w="2403" w:type="pct"/>
            <w:gridSpan w:val="2"/>
            <w:vAlign w:val="center"/>
          </w:tcPr>
          <w:p>
            <w:pPr>
              <w:keepNext w:val="0"/>
              <w:keepLines w:val="0"/>
              <w:pageBreakBefore w:val="0"/>
              <w:widowControl w:val="0"/>
              <w:kinsoku/>
              <w:wordWrap w:val="0"/>
              <w:overflowPunct/>
              <w:topLinePunct/>
              <w:autoSpaceDE/>
              <w:autoSpaceDN/>
              <w:bidi w:val="0"/>
              <w:adjustRightInd/>
              <w:snapToGrid/>
              <w:spacing w:line="240" w:lineRule="auto"/>
              <w:ind w:firstLine="0" w:firstLineChars="0"/>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15506.02</w:t>
            </w:r>
          </w:p>
        </w:tc>
      </w:tr>
    </w:tbl>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jc w:val="both"/>
        <w:textAlignment w:val="auto"/>
        <w:outlineLvl w:val="9"/>
        <w:rPr>
          <w:rFonts w:hint="default" w:ascii="Times New Roman" w:hAnsi="Times New Roman" w:cs="Times New Roman" w:eastAsiaTheme="minorEastAsia"/>
          <w:color w:val="auto"/>
          <w:sz w:val="24"/>
          <w:szCs w:val="24"/>
          <w:lang w:val="en-US" w:eastAsia="zh-CN"/>
        </w:rPr>
      </w:pPr>
    </w:p>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jc w:val="both"/>
        <w:textAlignment w:val="auto"/>
        <w:outlineLvl w:val="9"/>
        <w:rPr>
          <w:rFonts w:hint="default" w:ascii="Times New Roman" w:hAnsi="Times New Roman" w:cs="Times New Roman"/>
          <w:color w:val="auto"/>
          <w:sz w:val="24"/>
          <w:szCs w:val="24"/>
          <w:lang w:val="en-US" w:eastAsia="zh-CN"/>
        </w:rPr>
      </w:pPr>
    </w:p>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360" w:lineRule="auto"/>
        <w:ind w:leftChars="0" w:firstLine="480" w:firstLineChars="200"/>
        <w:jc w:val="both"/>
        <w:textAlignment w:val="auto"/>
        <w:outlineLvl w:val="9"/>
        <w:rPr>
          <w:rFonts w:hint="default" w:ascii="Times New Roman" w:hAnsi="Times New Roman" w:cs="Times New Roman"/>
          <w:color w:val="auto"/>
          <w:sz w:val="24"/>
          <w:szCs w:val="24"/>
          <w:lang w:val="en-US" w:eastAsia="zh-CN"/>
        </w:rPr>
      </w:pPr>
    </w:p>
    <w:p>
      <w:pPr>
        <w:pStyle w:val="32"/>
        <w:rPr>
          <w:rFonts w:hint="default"/>
          <w:lang w:val="en-US" w:eastAsia="zh-CN"/>
        </w:rPr>
      </w:pPr>
    </w:p>
    <w:p>
      <w:pPr>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30"/>
          <w:szCs w:val="30"/>
          <w:lang w:val="en-US" w:eastAsia="zh-CN"/>
        </w:rPr>
      </w:pPr>
      <w:bookmarkStart w:id="131" w:name="_Toc18079"/>
      <w:bookmarkStart w:id="132" w:name="_Toc12877"/>
      <w:bookmarkStart w:id="133" w:name="_Toc19549"/>
      <w:bookmarkStart w:id="134" w:name="_Toc10735"/>
      <w:bookmarkStart w:id="135" w:name="_Toc8183"/>
      <w:bookmarkStart w:id="136" w:name="_Toc23597"/>
      <w:r>
        <w:rPr>
          <w:rFonts w:hint="eastAsia"/>
          <w:sz w:val="30"/>
          <w:szCs w:val="30"/>
          <w:lang w:val="en-US" w:eastAsia="zh-CN"/>
        </w:rPr>
        <w:t>5建设项目环评报告书的主要结论与建议及审批部门审批决定</w:t>
      </w:r>
      <w:bookmarkEnd w:id="131"/>
      <w:bookmarkEnd w:id="132"/>
      <w:bookmarkEnd w:id="133"/>
      <w:bookmarkEnd w:id="134"/>
      <w:bookmarkEnd w:id="135"/>
      <w:bookmarkEnd w:id="136"/>
    </w:p>
    <w:p>
      <w:pPr>
        <w:pStyle w:val="6"/>
        <w:keepNext/>
        <w:pageBreakBefore w:val="0"/>
        <w:widowControl w:val="0"/>
        <w:kinsoku/>
        <w:wordWrap/>
        <w:overflowPunct/>
        <w:topLinePunct w:val="0"/>
        <w:autoSpaceDE/>
        <w:autoSpaceDN/>
        <w:bidi w:val="0"/>
        <w:adjustRightInd/>
        <w:snapToGrid/>
        <w:spacing w:line="240" w:lineRule="auto"/>
        <w:textAlignment w:val="auto"/>
        <w:rPr>
          <w:rFonts w:hint="eastAsia"/>
          <w:b/>
          <w:bCs/>
        </w:rPr>
      </w:pPr>
      <w:bookmarkStart w:id="137" w:name="_Toc12623"/>
      <w:bookmarkStart w:id="138" w:name="_Toc2534"/>
      <w:bookmarkStart w:id="139" w:name="_Toc31518"/>
      <w:bookmarkStart w:id="140" w:name="_Toc452046052"/>
      <w:bookmarkStart w:id="141" w:name="_Toc5611"/>
      <w:r>
        <w:rPr>
          <w:rFonts w:hint="eastAsia"/>
          <w:b/>
          <w:bCs/>
        </w:rPr>
        <w:t xml:space="preserve">5.1 </w:t>
      </w:r>
      <w:r>
        <w:rPr>
          <w:rFonts w:hint="eastAsia"/>
          <w:b/>
          <w:bCs/>
          <w:lang w:val="en-US" w:eastAsia="zh-CN"/>
        </w:rPr>
        <w:t>环评总</w:t>
      </w:r>
      <w:r>
        <w:rPr>
          <w:rFonts w:hint="eastAsia"/>
          <w:b/>
          <w:bCs/>
        </w:rPr>
        <w:t>结论</w:t>
      </w:r>
      <w:bookmarkEnd w:id="137"/>
      <w:bookmarkEnd w:id="138"/>
      <w:bookmarkEnd w:id="139"/>
      <w:bookmarkEnd w:id="140"/>
      <w:bookmarkEnd w:id="1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bookmarkStart w:id="142" w:name="_Toc15694"/>
      <w:r>
        <w:rPr>
          <w:rFonts w:hint="eastAsia" w:ascii="宋体" w:hAnsi="宋体" w:eastAsia="宋体" w:cs="宋体"/>
          <w:sz w:val="24"/>
          <w:szCs w:val="24"/>
          <w:u w:val="none"/>
          <w:lang w:val="en-US" w:eastAsia="zh-CN"/>
        </w:rPr>
        <w:t>项目符合国家产业政策要求，选址符合宿州经济技术开发区总体规划要求，建设项目所在区域环境功能现状良好，建设条件和设施较完善，可以满足建设项目的需要。项目内部功能布局较为合理，在采取了本报告书提出的防治措施并严格落实后，可保证污染物稳定达标排放，且不会降低区域环境功能。项目具有较明显的社会效益和环境效益，大多数公众对本项目的实施持支持态度，无反对意见。因此，从环境影响的角度分析，本项目的建设基本可行。</w:t>
      </w:r>
    </w:p>
    <w:p>
      <w:pPr>
        <w:pStyle w:val="6"/>
        <w:keepNext/>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b/>
          <w:bCs/>
          <w:lang w:val="zh-CN" w:eastAsia="zh-CN"/>
        </w:rPr>
      </w:pPr>
      <w:bookmarkStart w:id="143" w:name="_Toc6285"/>
      <w:r>
        <w:rPr>
          <w:rFonts w:hint="eastAsia" w:ascii="宋体" w:hAnsi="宋体" w:cs="Times New Roman"/>
          <w:b/>
          <w:bCs/>
          <w:lang w:val="en-US" w:eastAsia="zh-CN"/>
        </w:rPr>
        <w:t xml:space="preserve">5、2 </w:t>
      </w:r>
      <w:r>
        <w:rPr>
          <w:rFonts w:hint="eastAsia" w:ascii="宋体" w:hAnsi="宋体" w:cs="Times New Roman"/>
          <w:b/>
          <w:bCs/>
          <w:lang w:val="zh-CN" w:eastAsia="zh-CN"/>
        </w:rPr>
        <w:t>环评要求及建议：</w:t>
      </w:r>
      <w:bookmarkEnd w:id="143"/>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1、加强建设期的管理，实施文明施工，减轻噪声及废气对周围环境的影响。</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2、拟建项目建成后企业管理应汇同当地街道、居委会等管理部门，积极加强环境保护、生态保护宣传和教育，倡导绿色消费行为，节约资源，减少废物排放。</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0"/>
        <w:rPr>
          <w:rFonts w:hint="eastAsia" w:ascii="宋体" w:hAnsi="宋体" w:eastAsia="宋体" w:cs="宋体"/>
          <w:sz w:val="24"/>
          <w:szCs w:val="24"/>
          <w:u w:val="none"/>
          <w:lang w:val="en-US" w:eastAsia="zh-CN"/>
        </w:rPr>
      </w:pPr>
      <w:bookmarkStart w:id="144" w:name="_Toc708"/>
      <w:bookmarkStart w:id="145" w:name="_Toc28575"/>
      <w:bookmarkStart w:id="146" w:name="_Toc15970"/>
      <w:bookmarkStart w:id="147" w:name="_Toc195"/>
      <w:r>
        <w:rPr>
          <w:rFonts w:hint="eastAsia" w:ascii="宋体" w:hAnsi="宋体" w:eastAsia="宋体" w:cs="宋体"/>
          <w:sz w:val="24"/>
          <w:szCs w:val="24"/>
          <w:u w:val="none"/>
          <w:lang w:val="en-US" w:eastAsia="zh-CN"/>
        </w:rPr>
        <w:t>3、加强拟建项目环境卫生管理，形成绿色文明健康的城市氛围。</w:t>
      </w:r>
      <w:bookmarkEnd w:id="144"/>
      <w:bookmarkEnd w:id="145"/>
      <w:bookmarkEnd w:id="146"/>
      <w:bookmarkEnd w:id="147"/>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4、对项目纳污水体的水质进行跟踪监测，适时或定期检查，以保障纳污水体水质，从而创造优良的区域环境，充分体现以人为本的特点，真正做到社会效益、环境效益和经济效益相统一。</w:t>
      </w:r>
    </w:p>
    <w:p>
      <w:pPr>
        <w:pStyle w:val="2"/>
        <w:rPr>
          <w:rFonts w:hint="default" w:eastAsia="宋体"/>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eastAsia" w:ascii="宋体" w:hAnsi="宋体" w:cs="Times New Roman"/>
          <w:b/>
          <w:bCs/>
          <w:sz w:val="28"/>
          <w:szCs w:val="20"/>
        </w:rPr>
      </w:pPr>
      <w:bookmarkStart w:id="148" w:name="_Toc14528"/>
      <w:r>
        <w:rPr>
          <w:rFonts w:hint="eastAsia" w:ascii="宋体" w:hAnsi="宋体" w:cs="Times New Roman"/>
          <w:b/>
          <w:bCs/>
          <w:sz w:val="28"/>
          <w:szCs w:val="20"/>
        </w:rPr>
        <w:t>5.</w:t>
      </w:r>
      <w:r>
        <w:rPr>
          <w:rFonts w:hint="eastAsia" w:ascii="宋体" w:hAnsi="宋体" w:eastAsia="宋体" w:cs="Times New Roman"/>
          <w:b/>
          <w:bCs/>
          <w:sz w:val="28"/>
          <w:szCs w:val="20"/>
          <w:lang w:val="en-US" w:eastAsia="zh-CN"/>
        </w:rPr>
        <w:t>3</w:t>
      </w:r>
      <w:r>
        <w:rPr>
          <w:rFonts w:hint="eastAsia" w:ascii="宋体" w:hAnsi="宋体" w:cs="Times New Roman"/>
          <w:b/>
          <w:bCs/>
          <w:sz w:val="28"/>
          <w:szCs w:val="20"/>
          <w:lang w:val="en-US" w:eastAsia="zh-CN"/>
        </w:rPr>
        <w:t>宿州市环境保护局</w:t>
      </w:r>
      <w:r>
        <w:rPr>
          <w:rFonts w:hint="eastAsia" w:ascii="宋体" w:hAnsi="宋体" w:cs="Times New Roman"/>
          <w:b/>
          <w:bCs/>
          <w:sz w:val="28"/>
          <w:szCs w:val="20"/>
        </w:rPr>
        <w:t>对</w:t>
      </w:r>
      <w:r>
        <w:rPr>
          <w:rFonts w:hint="eastAsia" w:ascii="宋体" w:hAnsi="宋体" w:eastAsia="宋体" w:cs="Times New Roman"/>
          <w:b/>
          <w:bCs/>
          <w:sz w:val="28"/>
          <w:szCs w:val="20"/>
          <w:lang w:eastAsia="zh-CN"/>
        </w:rPr>
        <w:t>后评价环境影响</w:t>
      </w:r>
      <w:r>
        <w:rPr>
          <w:rFonts w:hint="eastAsia" w:ascii="宋体" w:hAnsi="宋体" w:cs="Times New Roman"/>
          <w:b/>
          <w:bCs/>
          <w:sz w:val="28"/>
          <w:szCs w:val="20"/>
        </w:rPr>
        <w:t>报告书</w:t>
      </w:r>
      <w:r>
        <w:rPr>
          <w:rFonts w:hint="eastAsia" w:ascii="宋体" w:hAnsi="宋体" w:eastAsia="宋体" w:cs="Times New Roman"/>
          <w:b/>
          <w:bCs/>
          <w:sz w:val="28"/>
          <w:szCs w:val="20"/>
          <w:lang w:eastAsia="zh-CN"/>
        </w:rPr>
        <w:t>备案的函</w:t>
      </w:r>
      <w:r>
        <w:rPr>
          <w:rFonts w:hint="eastAsia" w:ascii="宋体" w:hAnsi="宋体" w:cs="Times New Roman"/>
          <w:b/>
          <w:bCs/>
          <w:sz w:val="28"/>
          <w:szCs w:val="20"/>
        </w:rPr>
        <w:t>：</w:t>
      </w:r>
      <w:bookmarkEnd w:id="142"/>
      <w:bookmarkEnd w:id="1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宇星科技发展(深圳)有限公司: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报来《宿州经济开发区污水处理工程(一期)后评价环境影响报告书》(以下简称《报告书》)悉。经研究，回复如下：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sz w:val="24"/>
          <w:szCs w:val="24"/>
          <w:u w:val="none"/>
          <w:lang w:val="en-US" w:eastAsia="zh-CN"/>
        </w:rPr>
      </w:pPr>
      <w:bookmarkStart w:id="149" w:name="_Toc15392"/>
      <w:r>
        <w:rPr>
          <w:rFonts w:hint="eastAsia" w:ascii="宋体" w:hAnsi="宋体" w:eastAsia="宋体" w:cs="宋体"/>
          <w:sz w:val="24"/>
          <w:szCs w:val="24"/>
          <w:u w:val="none"/>
          <w:lang w:val="en-US" w:eastAsia="zh-CN"/>
        </w:rPr>
        <w:t>一、项目概况</w:t>
      </w:r>
      <w:bookmarkEnd w:id="14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宿州经济开发区污水处理工程，位于宿州经济开发区宿固路东侧、金泰五路南侧，近期工程建设规模5万m</w:t>
      </w:r>
      <w:r>
        <w:rPr>
          <w:rFonts w:hint="eastAsia" w:ascii="宋体" w:hAnsi="宋体" w:eastAsia="宋体" w:cs="宋体"/>
          <w:sz w:val="24"/>
          <w:szCs w:val="24"/>
          <w:u w:val="none"/>
          <w:vertAlign w:val="superscript"/>
          <w:lang w:val="en-US" w:eastAsia="zh-CN"/>
        </w:rPr>
        <w:t>3</w:t>
      </w:r>
      <w:r>
        <w:rPr>
          <w:rFonts w:hint="eastAsia" w:ascii="宋体" w:hAnsi="宋体" w:eastAsia="宋体" w:cs="宋体"/>
          <w:sz w:val="24"/>
          <w:szCs w:val="24"/>
          <w:u w:val="none"/>
          <w:lang w:val="en-US" w:eastAsia="zh-CN"/>
        </w:rPr>
        <w:t>/d,远期2030年工程建设规模10万m</w:t>
      </w:r>
      <w:r>
        <w:rPr>
          <w:rFonts w:hint="eastAsia" w:ascii="宋体" w:hAnsi="宋体" w:eastAsia="宋体" w:cs="宋体"/>
          <w:sz w:val="24"/>
          <w:szCs w:val="24"/>
          <w:u w:val="none"/>
          <w:vertAlign w:val="superscript"/>
          <w:lang w:val="en-US" w:eastAsia="zh-CN"/>
        </w:rPr>
        <w:t>3</w:t>
      </w:r>
      <w:r>
        <w:rPr>
          <w:rFonts w:hint="eastAsia" w:ascii="宋体" w:hAnsi="宋体" w:eastAsia="宋体" w:cs="宋体"/>
          <w:sz w:val="24"/>
          <w:szCs w:val="24"/>
          <w:u w:val="none"/>
          <w:lang w:val="en-US" w:eastAsia="zh-CN"/>
        </w:rPr>
        <w:t>/d,近期工程分为两期建设，一期工程建设规模2.5万m</w:t>
      </w:r>
      <w:r>
        <w:rPr>
          <w:rFonts w:hint="eastAsia" w:ascii="宋体" w:hAnsi="宋体" w:eastAsia="宋体" w:cs="宋体"/>
          <w:sz w:val="24"/>
          <w:szCs w:val="24"/>
          <w:u w:val="none"/>
          <w:vertAlign w:val="superscript"/>
          <w:lang w:val="en-US" w:eastAsia="zh-CN"/>
        </w:rPr>
        <w:t>3</w:t>
      </w:r>
      <w:r>
        <w:rPr>
          <w:rFonts w:hint="eastAsia" w:ascii="宋体" w:hAnsi="宋体" w:eastAsia="宋体" w:cs="宋体"/>
          <w:sz w:val="24"/>
          <w:szCs w:val="24"/>
          <w:u w:val="none"/>
          <w:lang w:val="en-US" w:eastAsia="zh-CN"/>
        </w:rPr>
        <w:t>/d。一期主要内容包括：粗格栅及进水泵房、细格栅及旋流沉砂池、调节池、混凝沉淀池、水解酸化池、表曝型氧化沟、二沉池、生物滤池、紫外消毒池、加药加氯间、脱水机房等。工程总投资15506.02万元。2008年12月，宿州市环保局以环建(2008) 91号文批复了宿州经济开发区污水处理工程环评。企业在建设过程中一期工程污水处理工艺、排污口设置发生变更，未建调节池，进水水质不稳定，不能做到达标排放。鉴于项目在运行过程中发生变更与原环评审批不符，建设单位开展环境影响后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2"/>
        <w:rPr>
          <w:rFonts w:hint="eastAsia" w:ascii="宋体" w:hAnsi="宋体" w:eastAsia="宋体" w:cs="宋体"/>
          <w:sz w:val="24"/>
          <w:szCs w:val="24"/>
          <w:u w:val="none"/>
          <w:lang w:val="en-US" w:eastAsia="zh-CN"/>
        </w:rPr>
      </w:pPr>
      <w:bookmarkStart w:id="150" w:name="_Toc30824"/>
      <w:r>
        <w:rPr>
          <w:rFonts w:hint="eastAsia" w:ascii="宋体" w:hAnsi="宋体" w:eastAsia="宋体" w:cs="宋体"/>
          <w:sz w:val="24"/>
          <w:szCs w:val="24"/>
          <w:u w:val="none"/>
          <w:lang w:val="en-US" w:eastAsia="zh-CN"/>
        </w:rPr>
        <w:t>二、评价区环境质量现状</w:t>
      </w:r>
      <w:bookmarkEnd w:id="15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1、环境空气质量满足《环境空气质量标准》(GB3095-2012)二级标准要求，评价区域的大气环境质量现状较好。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 铁路运河、运粮河水质均能满足《地表水环境质量标准》(GB3838-2002)中V类水质标准要求。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3、地下水除总硬度、溶解性总固体外，满足《地下水质量标准》(GB/T14848 -1993)中的Ⅲ类标准限值，总硬度最大超标准倍数0.6、溶解性总固体最大超标准倍数0.4。</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4、厂界各测点昼间和夜问噪声值均符合《工业企业厂界环境噪声排放标准》(GB12348 -2008)中3类标准。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三、宿州经济开发区污水处理工程(一期)目前采取的环境保护措施：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lang w:val="en-US" w:eastAsia="zh-CN"/>
        </w:rPr>
      </w:pPr>
      <w:r>
        <w:rPr>
          <w:rFonts w:hint="eastAsia" w:ascii="宋体" w:hAnsi="宋体" w:eastAsia="宋体" w:cs="宋体"/>
          <w:sz w:val="24"/>
          <w:szCs w:val="24"/>
          <w:u w:val="none"/>
          <w:lang w:val="en-US" w:eastAsia="zh-CN"/>
        </w:rPr>
        <w:t>1、大气污染防治措施:各处理设施池体加盖，并采用生物除臭装置吸收处理：污水处理厂污泥脱水间设置排气扇，加强空气流通；厂区卫生防护距离为300米，卫生防护距离内无居民等环境敏感点。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水污染防治措施:污水处理厂处理工艺为“粗格栅+细格栅+旋流沉砂池+水解酸化池+表曝型氧化沟+二沉池+混凝反应池+曝气生物滤池+紫外消毒”，在铁路运河设置了临时排污口。污水处理厂各污水处理单元、污泥脱水间、污泥暂存间防渗采用水泥基渗透结晶型抗渗混凝土(厚度≥150mm) +水泥基渗透结晶型防渗土层(厚度不小于0. 8mm)的结构形式进行了防渗处理。重点污染区各单元防渗层渗透系数≤1.0X10</w:t>
      </w:r>
      <w:r>
        <w:rPr>
          <w:rFonts w:hint="eastAsia" w:ascii="宋体" w:hAnsi="宋体" w:eastAsia="宋体" w:cs="宋体"/>
          <w:sz w:val="24"/>
          <w:szCs w:val="24"/>
          <w:u w:val="none"/>
          <w:vertAlign w:val="superscript"/>
          <w:lang w:val="en-US" w:eastAsia="zh-CN"/>
        </w:rPr>
        <w:t>-10</w:t>
      </w:r>
      <w:r>
        <w:rPr>
          <w:rFonts w:hint="eastAsia" w:ascii="宋体" w:hAnsi="宋体" w:eastAsia="宋体" w:cs="宋体"/>
          <w:sz w:val="24"/>
          <w:szCs w:val="24"/>
          <w:u w:val="none"/>
          <w:lang w:val="en-US" w:eastAsia="zh-CN"/>
        </w:rPr>
        <w:t xml:space="preserve"> cm/s。一般污染放置区防渗采用了抗渗混凝土浇筑，厚度≥100mm，防渗结构层渗透系数≤1.0X10</w:t>
      </w:r>
      <w:r>
        <w:rPr>
          <w:rFonts w:hint="eastAsia" w:ascii="宋体" w:hAnsi="宋体" w:eastAsia="宋体" w:cs="宋体"/>
          <w:sz w:val="24"/>
          <w:szCs w:val="24"/>
          <w:u w:val="none"/>
          <w:vertAlign w:val="superscript"/>
          <w:lang w:val="en-US" w:eastAsia="zh-CN"/>
        </w:rPr>
        <w:t>-8</w:t>
      </w:r>
      <w:r>
        <w:rPr>
          <w:rFonts w:hint="eastAsia" w:ascii="宋体" w:hAnsi="宋体" w:eastAsia="宋体" w:cs="宋体"/>
          <w:sz w:val="24"/>
          <w:szCs w:val="24"/>
          <w:u w:val="none"/>
          <w:lang w:val="en-US" w:eastAsia="zh-CN"/>
        </w:rPr>
        <w:t>cm/s。</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固体废物防治措施：污水处理厂产生的固体废物包括生活垃圾、剩余污泥和栅渣。厂区定点设置垃圾桶，经收集后由环卫部门定期清运处理；栅渣经收集后由环卫部门定期清运处理；污泥储存在污泥池后输送至污泥间脱水，目前厂区使用带式压滤机对污泥进行脱水，经脱水后的污泥运送至填埋场进行填埋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四、根据后评价报告书对项目变更部分的补充评价及现状监测数据，项目变更建设内容从环保角度分析是可行的。项目在完成以下整改要求后，原则同意该项目以后评价的生产工艺、规模和污染防治措施运行：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加强收水范围内各行业废水预处理及接管要求，对化工、涉重行业废水实行可视化管理，确保进水水质既满足行业与处理标准，又满足污水处理厂接管要求。同意将氧化沟改造成调节池，用于目前12000t/d废水处理，按照宿州市人民政府《宿州市人民政府关于宿州经开区污水处理厂临时排污的批复》(宿政秘[2017]9号)要求，在铁路运河设置临时排污口；2017年6月30日前完成运粮河排污口及管道建设，将处理后的污水排入运粮河；及时开展调节池(处理能力4.5万吨/d，一期、二期共用)建设工作，调节池建成后，应恢复氧化沟设计功能，确保收入范围扩大、废水量增加后，污水处理厂能够稳定运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2、建议建设单位后期将产生恶臭的构筑物安装生物除矣装置，集中处理后外排；加强绿化带建设。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按照相关规范、标准要求，妥善处置污泥。建议更换高效率压滤机，使污泥含水率&lt;60%，分类收集处理物理工序和生化工序产生的污泥。对污泥成分进行检测，若鉴定为一般固体废物，暂存在污泥暂存间后，运送至填埋场填埋；若鉴定为危险废物，则作为危险废物处置:设置危险废物暂存间，委托有相关资质单位处理；建立污泥运输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0"/>
        <w:rPr>
          <w:rFonts w:hint="eastAsia" w:ascii="宋体" w:hAnsi="宋体" w:eastAsia="宋体" w:cs="宋体"/>
          <w:sz w:val="24"/>
          <w:szCs w:val="24"/>
          <w:u w:val="none"/>
          <w:lang w:val="en-US" w:eastAsia="zh-CN"/>
        </w:rPr>
      </w:pPr>
      <w:bookmarkStart w:id="151" w:name="_Toc1640"/>
      <w:bookmarkStart w:id="152" w:name="_Toc23952"/>
      <w:bookmarkStart w:id="153" w:name="_Toc31102"/>
      <w:bookmarkStart w:id="154" w:name="_Toc22276"/>
      <w:r>
        <w:rPr>
          <w:rFonts w:hint="eastAsia" w:ascii="宋体" w:hAnsi="宋体" w:eastAsia="宋体" w:cs="宋体"/>
          <w:sz w:val="24"/>
          <w:szCs w:val="24"/>
          <w:u w:val="none"/>
          <w:lang w:val="en-US" w:eastAsia="zh-CN"/>
        </w:rPr>
        <w:t>4、对污泥脱水间和污泥暂存区域进行防渗处理。</w:t>
      </w:r>
      <w:bookmarkEnd w:id="151"/>
      <w:bookmarkEnd w:id="152"/>
      <w:bookmarkEnd w:id="153"/>
      <w:bookmarkEnd w:id="15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5、根据原国家环境保护总局[2009]24号文件《关于开展排污口规范化整治工作的通知》要求，规范排污口建设。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1"/>
        <w:rPr>
          <w:rFonts w:hint="eastAsia" w:ascii="宋体" w:hAnsi="宋体" w:eastAsia="宋体" w:cs="宋体"/>
          <w:sz w:val="24"/>
          <w:szCs w:val="24"/>
          <w:u w:val="none"/>
          <w:lang w:val="en-US" w:eastAsia="zh-CN"/>
        </w:rPr>
      </w:pPr>
      <w:bookmarkStart w:id="155" w:name="_Toc3273"/>
      <w:r>
        <w:rPr>
          <w:rFonts w:hint="eastAsia" w:ascii="宋体" w:hAnsi="宋体" w:eastAsia="宋体" w:cs="宋体"/>
          <w:sz w:val="24"/>
          <w:szCs w:val="24"/>
          <w:u w:val="none"/>
          <w:lang w:val="en-US" w:eastAsia="zh-CN"/>
        </w:rPr>
        <w:t>五、建设单位应及时办理环保验收手续。</w:t>
      </w:r>
      <w:bookmarkEnd w:id="15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六、市环境监察负责该项目“三同时”日常监管工作，并将监管过程中出现的重大情况及时报市环保局。</w:t>
      </w:r>
      <w:bookmarkStart w:id="156" w:name="_Toc4007"/>
    </w:p>
    <w:p>
      <w:pPr>
        <w:pStyle w:val="2"/>
        <w:rPr>
          <w:rFonts w:hint="eastAsia"/>
          <w:lang w:val="en-US" w:eastAsia="zh-CN"/>
        </w:rPr>
      </w:pPr>
    </w:p>
    <w:p>
      <w:pPr>
        <w:pStyle w:val="7"/>
        <w:keepNext/>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sz w:val="24"/>
          <w:szCs w:val="24"/>
          <w:lang w:val="en-US" w:eastAsia="zh-CN"/>
        </w:rPr>
      </w:pPr>
      <w:bookmarkStart w:id="157" w:name="_Toc4830"/>
      <w:r>
        <w:rPr>
          <w:rFonts w:hint="eastAsia"/>
          <w:sz w:val="24"/>
          <w:szCs w:val="24"/>
          <w:lang w:val="en-US" w:eastAsia="zh-CN"/>
        </w:rPr>
        <w:t>5.3.1环境影响报告书批复落实情况</w:t>
      </w:r>
      <w:bookmarkEnd w:id="156"/>
      <w:bookmarkEnd w:id="157"/>
    </w:p>
    <w:p>
      <w:pPr>
        <w:ind w:firstLine="420" w:firstLineChars="200"/>
        <w:jc w:val="center"/>
        <w:rPr>
          <w:b/>
          <w:color w:val="auto"/>
          <w:szCs w:val="21"/>
        </w:rPr>
      </w:pPr>
      <w:r>
        <w:rPr>
          <w:b/>
          <w:color w:val="auto"/>
          <w:szCs w:val="21"/>
        </w:rPr>
        <w:t>表</w:t>
      </w:r>
      <w:r>
        <w:rPr>
          <w:rFonts w:hint="eastAsia"/>
          <w:b/>
          <w:color w:val="auto"/>
          <w:szCs w:val="21"/>
        </w:rPr>
        <w:t>5</w:t>
      </w:r>
      <w:r>
        <w:rPr>
          <w:rFonts w:hint="eastAsia" w:eastAsia="宋体"/>
          <w:b/>
          <w:color w:val="auto"/>
          <w:szCs w:val="21"/>
          <w:lang w:val="en-US" w:eastAsia="zh-CN"/>
        </w:rPr>
        <w:t>-1</w:t>
      </w:r>
      <w:r>
        <w:rPr>
          <w:b/>
          <w:color w:val="auto"/>
          <w:szCs w:val="21"/>
        </w:rPr>
        <w:t xml:space="preserve">  环境影响报告书批复的落实情况一览表</w:t>
      </w:r>
    </w:p>
    <w:tbl>
      <w:tblPr>
        <w:tblStyle w:val="26"/>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355"/>
        <w:gridCol w:w="460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pct"/>
            <w:tcBorders>
              <w:top w:val="single" w:color="auto" w:sz="12" w:space="0"/>
            </w:tcBorders>
            <w:noWrap w:val="0"/>
            <w:vAlign w:val="center"/>
          </w:tcPr>
          <w:p>
            <w:pPr>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批复及审查意见</w:t>
            </w:r>
          </w:p>
        </w:tc>
        <w:tc>
          <w:tcPr>
            <w:tcW w:w="2310" w:type="pct"/>
            <w:tcBorders>
              <w:top w:val="single" w:color="auto" w:sz="12" w:space="0"/>
            </w:tcBorders>
            <w:noWrap w:val="0"/>
            <w:vAlign w:val="center"/>
          </w:tcPr>
          <w:p>
            <w:pPr>
              <w:keepNext w:val="0"/>
              <w:keepLines w:val="0"/>
              <w:pageBreakBefore w:val="0"/>
              <w:widowControl w:val="0"/>
              <w:kinsoku/>
              <w:overflowPunct/>
              <w:topLinePunct w:val="0"/>
              <w:bidi w:val="0"/>
              <w:snapToGrid/>
              <w:spacing w:line="360" w:lineRule="auto"/>
              <w:ind w:firstLine="0" w:firstLineChars="0"/>
              <w:jc w:val="center"/>
              <w:textAlignment w:val="auto"/>
              <w:rPr>
                <w:rFonts w:hint="eastAsia" w:ascii="宋体" w:hAnsi="宋体" w:eastAsia="宋体" w:cs="宋体"/>
                <w:color w:val="FF0000"/>
                <w:sz w:val="21"/>
                <w:szCs w:val="21"/>
              </w:rPr>
            </w:pPr>
            <w:r>
              <w:rPr>
                <w:rFonts w:hint="eastAsia" w:ascii="宋体" w:hAnsi="宋体" w:eastAsia="宋体" w:cs="宋体"/>
                <w:color w:val="000000" w:themeColor="text1"/>
                <w:sz w:val="21"/>
                <w:szCs w:val="21"/>
                <w14:textFill>
                  <w14:solidFill>
                    <w14:schemeClr w14:val="tx1"/>
                  </w14:solidFill>
                </w14:textFill>
              </w:rPr>
              <w:t>落实情况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2689" w:type="pct"/>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1、加强收水范围内各行业废水预处理及接管要求，对化工、涉重行业废水实行可视化管理，确保进水水质既满足行业与处理标准，又满足污水处理厂接管要求。同意将氧化沟改造成调节池，用于目前12000t/d废水处理，按照宿州市人民政府《宿州市人民政府关于宿州经开区污水处理厂临时排污的批复》(宿政秘[2017]9号)要求，在铁路运河设置临时排污口；2017年6月30日前完成运粮河排污口及管道建设，将处理后的污水排入运粮河；及时开展调节池(处理能力4.5万吨/d，一期、二期共用)建设工作，调节池建成后，应恢复氧化沟设计功能，确保收入范围扩大、废水量增加后，污水处理厂能够稳定运行。</w:t>
            </w:r>
          </w:p>
        </w:tc>
        <w:tc>
          <w:tcPr>
            <w:tcW w:w="460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宋体" w:hAnsi="宋体" w:eastAsia="宋体" w:cs="宋体"/>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验收监测期间，</w:t>
            </w:r>
            <w:r>
              <w:rPr>
                <w:rFonts w:hint="default" w:ascii="Times New Roman" w:hAnsi="Times New Roman" w:cs="Times New Roman"/>
                <w:lang w:val="en-US" w:eastAsia="zh-CN"/>
              </w:rPr>
              <w:t>宿州经济开发区污水处理厂进水水质满足污水处理厂接管要求。现氧化沟未改造成调节池，污水处理厂单建设一座调节池，用于16000t/d废水处理，2013年10月23日宿州市水利局关于《宿州经济开发区污水处理工程入河排污口设置意向性意见的复函》宿水政函【2013】33号，同意宿州经济开发区污水处理一期工程在运粮河左岸南外环北侧设置入河排污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pct"/>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2、建议建设单位后期将产生恶臭的构筑物安装生物除臭装置，集中处理后外排；加强绿化带建设。</w:t>
            </w:r>
          </w:p>
        </w:tc>
        <w:tc>
          <w:tcPr>
            <w:tcW w:w="460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left"/>
              <w:textAlignment w:val="auto"/>
              <w:outlineLvl w:val="9"/>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auto"/>
                <w:kern w:val="2"/>
                <w:sz w:val="21"/>
                <w:szCs w:val="21"/>
                <w:lang w:val="en-US" w:eastAsia="zh-CN" w:bidi="ar-SA"/>
              </w:rPr>
              <w:t>验收监测期间，</w:t>
            </w:r>
            <w:r>
              <w:rPr>
                <w:rFonts w:hint="eastAsia" w:ascii="Times New Roman" w:hAnsi="Times New Roman" w:eastAsia="宋体" w:cs="Times New Roman"/>
                <w:color w:val="000000"/>
                <w:kern w:val="2"/>
                <w:sz w:val="21"/>
                <w:szCs w:val="21"/>
                <w:lang w:val="en-US" w:eastAsia="zh-CN" w:bidi="ar-SA"/>
              </w:rPr>
              <w:t>粗格栅、水解酸化池、氧化沟、细格栅、事故应急池、调节池、污泥池、污泥泵房等产生恶臭的构筑物已安装生物除臭装置，集中处理后外排；并加强绿化带建设。</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pct"/>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3、按照相关规范、标准要求，妥善处置污泥。建议更换高效率压滤机，使污泥含水率&lt;60%，分类收集处理物理工序和生化工序产生的污泥。对污泥成分进行检测，若鉴定为一般固体废物，暂存在污泥暂存间后，运送至填埋场填埋；若鉴定为危险废物，则作为危险废物处置：设置危险废物暂存间，委托有相关资质单位处理；建立污泥运输台账。</w:t>
            </w:r>
          </w:p>
        </w:tc>
        <w:tc>
          <w:tcPr>
            <w:tcW w:w="4601" w:type="dxa"/>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eastAsia" w:ascii="Times New Roman" w:hAnsi="Times New Roman" w:eastAsia="宋体" w:cs="Times New Roman"/>
                <w:b w:val="0"/>
                <w:bCs w:val="0"/>
                <w:kern w:val="0"/>
                <w:sz w:val="21"/>
                <w:szCs w:val="21"/>
                <w:lang w:val="en-US" w:eastAsia="zh-CN" w:bidi="ar"/>
              </w:rPr>
            </w:pPr>
            <w:r>
              <w:rPr>
                <w:rFonts w:hint="eastAsia" w:cs="Times New Roman"/>
                <w:lang w:val="en-US" w:eastAsia="zh-CN"/>
              </w:rPr>
              <w:t>验收监测期间，</w:t>
            </w:r>
            <w:r>
              <w:rPr>
                <w:rFonts w:hint="eastAsia" w:ascii="Times New Roman" w:hAnsi="Times New Roman" w:eastAsia="宋体" w:cs="Times New Roman"/>
                <w:sz w:val="21"/>
                <w:szCs w:val="21"/>
                <w:lang w:val="en-US" w:eastAsia="zh-CN"/>
              </w:rPr>
              <w:t>2020年10月，宿州市新区建设投资集团有限公司委托青岛衡立环境技术研究院有限公司对宿州经开区污水处理厂产生的干化污泥进行危险特性鉴别；根据《关于污（废）水处理设施产生污泥危险特性鉴别有关意见的函》（环函</w:t>
            </w:r>
            <w:r>
              <w:rPr>
                <w:rFonts w:hint="default" w:ascii="Times New Roman" w:hAnsi="Times New Roman" w:eastAsia="宋体" w:cs="Times New Roman"/>
                <w:sz w:val="21"/>
                <w:szCs w:val="21"/>
                <w:lang w:val="en-US" w:eastAsia="zh-CN"/>
              </w:rPr>
              <w:t xml:space="preserve">[2010]129 </w:t>
            </w:r>
            <w:r>
              <w:rPr>
                <w:rFonts w:hint="eastAsia" w:ascii="Times New Roman" w:hAnsi="Times New Roman" w:eastAsia="宋体" w:cs="Times New Roman"/>
                <w:sz w:val="21"/>
                <w:szCs w:val="21"/>
                <w:lang w:val="en-US" w:eastAsia="zh-CN"/>
              </w:rPr>
              <w:t>号），对物理和生化污泥成分分别进行检测，检测污泥为一般固体废物。</w:t>
            </w:r>
            <w:r>
              <w:rPr>
                <w:rFonts w:hint="eastAsia" w:cs="Times New Roman"/>
                <w:lang w:val="en-US" w:eastAsia="zh-CN"/>
              </w:rPr>
              <w:t>项目产生的污泥收集后不暂存，委托有相关资质单位处理。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pct"/>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4、对污泥脱水间和污泥暂存区域进行防渗处理。</w:t>
            </w:r>
          </w:p>
        </w:tc>
        <w:tc>
          <w:tcPr>
            <w:tcW w:w="4601" w:type="dxa"/>
            <w:noWrap w:val="0"/>
            <w:vAlign w:val="center"/>
          </w:tcPr>
          <w:p>
            <w:pPr>
              <w:pStyle w:val="30"/>
              <w:keepNext w:val="0"/>
              <w:keepLines w:val="0"/>
              <w:pageBreakBefore w:val="0"/>
              <w:widowControl w:val="0"/>
              <w:numPr>
                <w:ilvl w:val="1"/>
                <w:numId w:val="0"/>
              </w:numPr>
              <w:kinsoku/>
              <w:overflowPunct/>
              <w:topLinePunct w:val="0"/>
              <w:bidi w:val="0"/>
              <w:snapToGrid/>
              <w:spacing w:line="360" w:lineRule="auto"/>
              <w:ind w:left="0" w:leftChars="0" w:firstLine="0" w:firstLineChars="0"/>
              <w:jc w:val="center"/>
              <w:textAlignment w:val="auto"/>
              <w:rPr>
                <w:rFonts w:hint="eastAsia" w:cs="Times New Roman"/>
                <w:kern w:val="2"/>
                <w:sz w:val="21"/>
                <w:szCs w:val="21"/>
                <w:lang w:val="en-US" w:eastAsia="zh-CN" w:bidi="ar-SA"/>
              </w:rPr>
            </w:pPr>
            <w:bookmarkStart w:id="158" w:name="_Toc30178"/>
            <w:r>
              <w:rPr>
                <w:rFonts w:hint="eastAsia" w:ascii="Times New Roman" w:hAnsi="Times New Roman" w:eastAsia="宋体" w:cs="Times New Roman"/>
                <w:b w:val="0"/>
                <w:bCs w:val="0"/>
                <w:color w:val="000000"/>
                <w:kern w:val="0"/>
                <w:sz w:val="21"/>
                <w:szCs w:val="21"/>
                <w:lang w:val="en-US" w:eastAsia="zh-CN" w:bidi="ar"/>
              </w:rPr>
              <w:t>验收监测期间，污泥脱水间和污泥暂存区域已进行防渗处理</w:t>
            </w:r>
            <w:bookmarkEnd w:id="158"/>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689" w:type="pct"/>
            <w:noWrap w:val="0"/>
            <w:vAlign w:val="center"/>
          </w:tcPr>
          <w:p>
            <w:pPr>
              <w:keepNext w:val="0"/>
              <w:keepLines w:val="0"/>
              <w:pageBreakBefore w:val="0"/>
              <w:widowControl w:val="0"/>
              <w:kinsoku/>
              <w:wordWrap w:val="0"/>
              <w:overflowPunct/>
              <w:topLinePunct w:val="0"/>
              <w:autoSpaceDE/>
              <w:autoSpaceDN/>
              <w:bidi w:val="0"/>
              <w:adjustRightInd/>
              <w:snapToGrid/>
              <w:spacing w:line="360" w:lineRule="auto"/>
              <w:ind w:firstLine="0" w:firstLineChars="0"/>
              <w:jc w:val="center"/>
              <w:textAlignment w:val="auto"/>
              <w:outlineLvl w:val="9"/>
              <w:rPr>
                <w:rFonts w:hint="default" w:ascii="Times New Roman" w:hAnsi="Times New Roman" w:cs="Times New Roman"/>
                <w:lang w:val="en-US" w:eastAsia="zh-CN"/>
              </w:rPr>
            </w:pPr>
            <w:r>
              <w:rPr>
                <w:rFonts w:hint="default" w:ascii="Times New Roman" w:hAnsi="Times New Roman" w:cs="Times New Roman"/>
                <w:lang w:val="en-US" w:eastAsia="zh-CN"/>
              </w:rPr>
              <w:t>5、根据原国家环境保护总局[2009]24号文件《关于开展排污口规范化整治工作的通知》要求，规范排污口建设。</w:t>
            </w:r>
          </w:p>
        </w:tc>
        <w:tc>
          <w:tcPr>
            <w:tcW w:w="4601" w:type="dxa"/>
            <w:noWrap w:val="0"/>
            <w:vAlign w:val="center"/>
          </w:tcPr>
          <w:p>
            <w:pPr>
              <w:pStyle w:val="30"/>
              <w:keepNext w:val="0"/>
              <w:keepLines w:val="0"/>
              <w:pageBreakBefore w:val="0"/>
              <w:widowControl w:val="0"/>
              <w:numPr>
                <w:ilvl w:val="1"/>
                <w:numId w:val="0"/>
              </w:numPr>
              <w:kinsoku/>
              <w:overflowPunct/>
              <w:topLinePunct w:val="0"/>
              <w:bidi w:val="0"/>
              <w:snapToGrid/>
              <w:spacing w:line="360" w:lineRule="auto"/>
              <w:ind w:left="0" w:leftChars="0" w:firstLine="0" w:firstLineChars="0"/>
              <w:jc w:val="center"/>
              <w:textAlignment w:val="auto"/>
              <w:rPr>
                <w:rFonts w:hint="eastAsia" w:cs="Times New Roman"/>
                <w:kern w:val="2"/>
                <w:sz w:val="21"/>
                <w:szCs w:val="21"/>
                <w:lang w:val="en-US" w:eastAsia="zh-CN" w:bidi="ar-SA"/>
              </w:rPr>
            </w:pPr>
            <w:bookmarkStart w:id="159" w:name="_Toc27323"/>
            <w:r>
              <w:rPr>
                <w:rFonts w:hint="eastAsia" w:ascii="Times New Roman" w:hAnsi="Times New Roman" w:eastAsia="宋体" w:cs="Times New Roman"/>
                <w:b w:val="0"/>
                <w:bCs w:val="0"/>
                <w:color w:val="000000"/>
                <w:kern w:val="0"/>
                <w:sz w:val="21"/>
                <w:szCs w:val="21"/>
                <w:lang w:val="en-US" w:eastAsia="zh-CN" w:bidi="ar"/>
              </w:rPr>
              <w:t>验收监测期间，排污口已规范建设。</w:t>
            </w:r>
            <w:bookmarkEnd w:id="159"/>
          </w:p>
        </w:tc>
      </w:tr>
    </w:tbl>
    <w:p>
      <w:pPr>
        <w:rPr>
          <w:rFonts w:hint="eastAsia"/>
          <w:sz w:val="36"/>
          <w:szCs w:val="21"/>
          <w:lang w:val="en-US" w:eastAsia="zh-CN"/>
        </w:rPr>
        <w:sectPr>
          <w:foot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lang w:val="en-US" w:eastAsia="zh-CN"/>
        </w:rPr>
        <w:t xml:space="preserve"> </w:t>
      </w:r>
      <w:bookmarkStart w:id="160" w:name="_Toc31555"/>
    </w:p>
    <w:bookmarkEnd w:id="160"/>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32"/>
          <w:szCs w:val="20"/>
          <w:lang w:val="en-US" w:eastAsia="zh-CN"/>
        </w:rPr>
      </w:pPr>
      <w:bookmarkStart w:id="161" w:name="_Toc31088"/>
      <w:bookmarkStart w:id="162" w:name="_Toc28029"/>
      <w:bookmarkStart w:id="163" w:name="_Toc26130"/>
      <w:bookmarkStart w:id="164" w:name="_Toc30151"/>
      <w:r>
        <w:rPr>
          <w:rFonts w:hint="eastAsia"/>
          <w:sz w:val="32"/>
          <w:szCs w:val="20"/>
          <w:lang w:val="en-US" w:eastAsia="zh-CN"/>
        </w:rPr>
        <w:t>6 监测技术规范及验收评价标准</w:t>
      </w:r>
      <w:bookmarkEnd w:id="161"/>
      <w:bookmarkEnd w:id="162"/>
      <w:bookmarkEnd w:id="163"/>
      <w:bookmarkEnd w:id="164"/>
    </w:p>
    <w:p>
      <w:pPr>
        <w:pStyle w:val="6"/>
        <w:keepNext/>
        <w:pageBreakBefore w:val="0"/>
        <w:widowControl w:val="0"/>
        <w:kinsoku/>
        <w:wordWrap/>
        <w:overflowPunct/>
        <w:topLinePunct w:val="0"/>
        <w:autoSpaceDE/>
        <w:autoSpaceDN/>
        <w:bidi w:val="0"/>
        <w:adjustRightInd/>
        <w:snapToGrid/>
        <w:spacing w:line="240" w:lineRule="auto"/>
        <w:textAlignment w:val="auto"/>
        <w:rPr>
          <w:b/>
          <w:bCs/>
          <w:sz w:val="28"/>
          <w:szCs w:val="20"/>
        </w:rPr>
      </w:pPr>
      <w:bookmarkStart w:id="165" w:name="_Toc10220"/>
      <w:bookmarkStart w:id="166" w:name="_Toc28863"/>
      <w:bookmarkStart w:id="167" w:name="_Toc1605"/>
      <w:bookmarkStart w:id="168" w:name="_Toc29148"/>
      <w:bookmarkStart w:id="169" w:name="_Toc452046048"/>
      <w:r>
        <w:rPr>
          <w:rFonts w:hint="eastAsia" w:eastAsia="宋体"/>
          <w:b/>
          <w:bCs/>
          <w:sz w:val="28"/>
          <w:szCs w:val="20"/>
          <w:lang w:val="en-US" w:eastAsia="zh-CN"/>
        </w:rPr>
        <w:t>6</w:t>
      </w:r>
      <w:r>
        <w:rPr>
          <w:rFonts w:hint="default"/>
          <w:b/>
          <w:bCs/>
          <w:sz w:val="28"/>
          <w:szCs w:val="20"/>
        </w:rPr>
        <w:t>.1</w:t>
      </w:r>
      <w:r>
        <w:rPr>
          <w:b/>
          <w:bCs/>
          <w:sz w:val="28"/>
          <w:szCs w:val="20"/>
        </w:rPr>
        <w:t xml:space="preserve"> 监测技术规范</w:t>
      </w:r>
      <w:bookmarkEnd w:id="165"/>
      <w:bookmarkEnd w:id="166"/>
      <w:bookmarkEnd w:id="167"/>
      <w:bookmarkEnd w:id="168"/>
      <w:bookmarkEnd w:id="169"/>
    </w:p>
    <w:p>
      <w:pPr>
        <w:tabs>
          <w:tab w:val="left" w:pos="1755"/>
        </w:tabs>
        <w:snapToGrid w:val="0"/>
        <w:spacing w:line="360" w:lineRule="auto"/>
        <w:ind w:firstLine="480"/>
        <w:rPr>
          <w:sz w:val="24"/>
        </w:rPr>
      </w:pPr>
      <w:bookmarkStart w:id="170" w:name="_Toc3249"/>
      <w:bookmarkStart w:id="171" w:name="_Toc452046049"/>
      <w:bookmarkStart w:id="172" w:name="_Toc31503"/>
      <w:bookmarkStart w:id="173" w:name="_Toc17844"/>
      <w:r>
        <w:rPr>
          <w:sz w:val="24"/>
        </w:rPr>
        <w:t>（1）《固定源废气监测技术规范》HJ/T397-2007</w:t>
      </w:r>
    </w:p>
    <w:p>
      <w:pPr>
        <w:tabs>
          <w:tab w:val="left" w:pos="1755"/>
        </w:tabs>
        <w:snapToGrid w:val="0"/>
        <w:spacing w:line="360" w:lineRule="auto"/>
        <w:ind w:firstLine="480"/>
        <w:rPr>
          <w:sz w:val="24"/>
        </w:rPr>
      </w:pPr>
      <w:r>
        <w:rPr>
          <w:sz w:val="24"/>
        </w:rPr>
        <w:t>（2）《大气污染物无组织排放监测技术导则》HJ/T55-2000</w:t>
      </w:r>
    </w:p>
    <w:p>
      <w:pPr>
        <w:tabs>
          <w:tab w:val="left" w:pos="1755"/>
        </w:tabs>
        <w:snapToGrid w:val="0"/>
        <w:spacing w:line="360" w:lineRule="auto"/>
        <w:ind w:firstLine="480"/>
        <w:rPr>
          <w:sz w:val="24"/>
        </w:rPr>
      </w:pPr>
      <w:r>
        <w:rPr>
          <w:sz w:val="24"/>
        </w:rPr>
        <w:t>（3）《地表水和污水监测技术规范》HJ/T91-2002</w:t>
      </w:r>
    </w:p>
    <w:p>
      <w:pPr>
        <w:tabs>
          <w:tab w:val="left" w:pos="1755"/>
        </w:tabs>
        <w:snapToGrid w:val="0"/>
        <w:spacing w:line="360" w:lineRule="auto"/>
        <w:ind w:firstLine="480"/>
        <w:rPr>
          <w:sz w:val="24"/>
        </w:rPr>
      </w:pPr>
      <w:r>
        <w:rPr>
          <w:sz w:val="24"/>
        </w:rPr>
        <w:t>（4）《水质样品保存和管理技术规定》HJ493-2009</w:t>
      </w:r>
    </w:p>
    <w:p>
      <w:pPr>
        <w:tabs>
          <w:tab w:val="left" w:pos="1755"/>
        </w:tabs>
        <w:snapToGrid w:val="0"/>
        <w:spacing w:line="360" w:lineRule="auto"/>
        <w:ind w:firstLine="480"/>
        <w:rPr>
          <w:sz w:val="24"/>
        </w:rPr>
      </w:pPr>
      <w:r>
        <w:rPr>
          <w:sz w:val="24"/>
        </w:rPr>
        <w:t>（5）《工业企业厂界环境噪声排放标准》GB12348-2008</w:t>
      </w:r>
    </w:p>
    <w:p>
      <w:pPr>
        <w:pStyle w:val="6"/>
        <w:bidi w:val="0"/>
        <w:spacing w:line="360" w:lineRule="auto"/>
        <w:rPr>
          <w:b/>
          <w:bCs/>
          <w:sz w:val="28"/>
          <w:szCs w:val="20"/>
        </w:rPr>
      </w:pPr>
      <w:bookmarkStart w:id="174" w:name="_Toc7933"/>
      <w:r>
        <w:rPr>
          <w:rFonts w:hint="eastAsia" w:eastAsia="宋体"/>
          <w:b/>
          <w:bCs/>
          <w:sz w:val="28"/>
          <w:szCs w:val="20"/>
          <w:lang w:val="en-US" w:eastAsia="zh-CN"/>
        </w:rPr>
        <w:t>6</w:t>
      </w:r>
      <w:r>
        <w:rPr>
          <w:rFonts w:hint="default"/>
          <w:b/>
          <w:bCs/>
          <w:sz w:val="28"/>
          <w:szCs w:val="20"/>
        </w:rPr>
        <w:t>.2</w:t>
      </w:r>
      <w:r>
        <w:rPr>
          <w:b/>
          <w:bCs/>
          <w:sz w:val="28"/>
          <w:szCs w:val="20"/>
        </w:rPr>
        <w:t xml:space="preserve"> 验收监测标准</w:t>
      </w:r>
      <w:bookmarkEnd w:id="170"/>
      <w:bookmarkEnd w:id="171"/>
      <w:bookmarkEnd w:id="172"/>
      <w:bookmarkEnd w:id="173"/>
      <w:bookmarkEnd w:id="174"/>
    </w:p>
    <w:p>
      <w:pPr>
        <w:spacing w:line="360" w:lineRule="auto"/>
        <w:outlineLvl w:val="0"/>
        <w:rPr>
          <w:rFonts w:hint="default" w:ascii="Times New Roman" w:hAnsi="Times New Roman" w:eastAsia="宋体" w:cs="Times New Roman"/>
          <w:spacing w:val="2"/>
          <w:sz w:val="24"/>
          <w:szCs w:val="24"/>
        </w:rPr>
      </w:pPr>
      <w:bookmarkStart w:id="175" w:name="_Toc2743"/>
      <w:bookmarkStart w:id="176" w:name="_Toc19823"/>
      <w:bookmarkStart w:id="177" w:name="_Toc10297"/>
      <w:bookmarkStart w:id="178" w:name="_Toc7285"/>
      <w:r>
        <w:rPr>
          <w:rFonts w:hint="eastAsia" w:ascii="Times New Roman" w:hAnsi="Times New Roman" w:eastAsia="宋体" w:cs="Times New Roman"/>
          <w:spacing w:val="2"/>
          <w:sz w:val="24"/>
          <w:szCs w:val="24"/>
        </w:rPr>
        <w:t>1、</w:t>
      </w:r>
      <w:r>
        <w:rPr>
          <w:rFonts w:hint="default" w:ascii="Times New Roman" w:hAnsi="Times New Roman" w:eastAsia="宋体" w:cs="Times New Roman"/>
          <w:spacing w:val="2"/>
          <w:sz w:val="24"/>
          <w:szCs w:val="24"/>
        </w:rPr>
        <w:t>大气污染物排放标准</w:t>
      </w:r>
      <w:bookmarkEnd w:id="175"/>
      <w:bookmarkEnd w:id="176"/>
      <w:bookmarkEnd w:id="177"/>
      <w:bookmarkEnd w:id="178"/>
    </w:p>
    <w:p>
      <w:pPr>
        <w:spacing w:line="360" w:lineRule="auto"/>
        <w:ind w:firstLine="488" w:firstLineChars="200"/>
        <w:rPr>
          <w:rFonts w:hint="default" w:ascii="Times New Roman" w:hAnsi="Times New Roman" w:eastAsia="宋体" w:cs="Times New Roman"/>
          <w:spacing w:val="2"/>
          <w:sz w:val="24"/>
          <w:szCs w:val="24"/>
        </w:rPr>
      </w:pPr>
      <w:r>
        <w:rPr>
          <w:rFonts w:hint="default" w:ascii="Times New Roman" w:hAnsi="Times New Roman" w:eastAsia="宋体" w:cs="Times New Roman"/>
          <w:spacing w:val="2"/>
          <w:sz w:val="24"/>
          <w:szCs w:val="24"/>
        </w:rPr>
        <w:t>恶臭气体排放执行</w:t>
      </w:r>
      <w:bookmarkStart w:id="179" w:name="OLE_LINK15"/>
      <w:bookmarkStart w:id="180" w:name="OLE_LINK16"/>
      <w:r>
        <w:rPr>
          <w:rFonts w:hint="default" w:ascii="Times New Roman" w:hAnsi="Times New Roman" w:eastAsia="宋体" w:cs="Times New Roman"/>
          <w:spacing w:val="2"/>
          <w:sz w:val="24"/>
          <w:szCs w:val="24"/>
        </w:rPr>
        <w:t>《城镇污水处理厂污染物排放标准》</w:t>
      </w:r>
      <w:bookmarkEnd w:id="179"/>
      <w:bookmarkEnd w:id="180"/>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GB18918</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2002</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中表4的</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厂界（防护带边缘）废气排放最高允许浓度</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的二级标准。</w:t>
      </w:r>
    </w:p>
    <w:p>
      <w:pPr>
        <w:pStyle w:val="48"/>
        <w:bidi w:val="0"/>
        <w:jc w:val="center"/>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表6-1</w:t>
      </w:r>
      <w:r>
        <w:t>厂界（防护带边缘）废气排放最高允许浓度</w:t>
      </w:r>
      <w:r>
        <w:rPr>
          <w:rFonts w:hint="eastAsia"/>
        </w:rPr>
        <w:t>（</w:t>
      </w:r>
      <w:r>
        <w:t>单位：mg/m</w:t>
      </w:r>
      <w:r>
        <w:rPr>
          <w:vertAlign w:val="superscript"/>
        </w:rPr>
        <w:t>3</w:t>
      </w:r>
      <w:r>
        <w:rPr>
          <w:rFonts w:hint="eastAsia"/>
        </w:rPr>
        <w:t>）</w:t>
      </w:r>
    </w:p>
    <w:tbl>
      <w:tblPr>
        <w:tblStyle w:val="26"/>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16"/>
        <w:gridCol w:w="3216"/>
        <w:gridCol w:w="2017"/>
        <w:gridCol w:w="32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1" w:type="pct"/>
            <w:vAlign w:val="center"/>
          </w:tcPr>
          <w:p>
            <w:pPr>
              <w:pStyle w:val="50"/>
              <w:spacing w:line="240" w:lineRule="auto"/>
              <w:ind w:firstLine="0" w:firstLineChars="0"/>
              <w:jc w:val="center"/>
              <w:rPr>
                <w:sz w:val="21"/>
                <w:szCs w:val="21"/>
              </w:rPr>
            </w:pPr>
            <w:r>
              <w:rPr>
                <w:rFonts w:hint="eastAsia"/>
                <w:sz w:val="21"/>
                <w:szCs w:val="21"/>
              </w:rPr>
              <w:t>序号</w:t>
            </w:r>
          </w:p>
        </w:tc>
        <w:tc>
          <w:tcPr>
            <w:tcW w:w="1615" w:type="pct"/>
            <w:shd w:val="clear" w:color="auto" w:fill="auto"/>
            <w:vAlign w:val="center"/>
          </w:tcPr>
          <w:p>
            <w:pPr>
              <w:pStyle w:val="50"/>
              <w:spacing w:line="240" w:lineRule="auto"/>
              <w:ind w:firstLine="0" w:firstLineChars="0"/>
              <w:jc w:val="center"/>
              <w:rPr>
                <w:sz w:val="21"/>
                <w:szCs w:val="21"/>
              </w:rPr>
            </w:pPr>
            <w:r>
              <w:rPr>
                <w:rFonts w:hint="eastAsia"/>
                <w:sz w:val="21"/>
                <w:szCs w:val="21"/>
              </w:rPr>
              <w:t>控制项目</w:t>
            </w:r>
          </w:p>
        </w:tc>
        <w:tc>
          <w:tcPr>
            <w:tcW w:w="1013" w:type="pct"/>
            <w:shd w:val="clear" w:color="auto" w:fill="auto"/>
            <w:vAlign w:val="center"/>
          </w:tcPr>
          <w:p>
            <w:pPr>
              <w:pStyle w:val="50"/>
              <w:spacing w:line="240" w:lineRule="auto"/>
              <w:ind w:firstLine="0" w:firstLineChars="0"/>
              <w:jc w:val="center"/>
              <w:rPr>
                <w:sz w:val="21"/>
                <w:szCs w:val="21"/>
              </w:rPr>
            </w:pPr>
            <w:r>
              <w:rPr>
                <w:sz w:val="21"/>
                <w:szCs w:val="21"/>
              </w:rPr>
              <w:t>标准</w:t>
            </w:r>
            <w:r>
              <w:rPr>
                <w:rFonts w:hint="eastAsia"/>
                <w:sz w:val="21"/>
                <w:szCs w:val="21"/>
              </w:rPr>
              <w:t>限值</w:t>
            </w:r>
          </w:p>
        </w:tc>
        <w:tc>
          <w:tcPr>
            <w:tcW w:w="1609" w:type="pct"/>
            <w:shd w:val="clear" w:color="auto" w:fill="auto"/>
            <w:vAlign w:val="center"/>
          </w:tcPr>
          <w:p>
            <w:pPr>
              <w:pStyle w:val="50"/>
              <w:spacing w:line="240" w:lineRule="auto"/>
              <w:ind w:firstLine="0" w:firstLineChars="0"/>
              <w:jc w:val="center"/>
              <w:rPr>
                <w:sz w:val="21"/>
                <w:szCs w:val="21"/>
              </w:rPr>
            </w:pPr>
            <w:r>
              <w:rPr>
                <w:sz w:val="21"/>
                <w:szCs w:val="21"/>
              </w:rPr>
              <w:t>标准来源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1" w:type="pct"/>
            <w:vAlign w:val="center"/>
          </w:tcPr>
          <w:p>
            <w:pPr>
              <w:pStyle w:val="50"/>
              <w:spacing w:line="240" w:lineRule="auto"/>
              <w:ind w:firstLine="0" w:firstLineChars="0"/>
              <w:jc w:val="center"/>
              <w:rPr>
                <w:sz w:val="21"/>
                <w:szCs w:val="21"/>
              </w:rPr>
            </w:pPr>
            <w:r>
              <w:rPr>
                <w:rFonts w:hint="eastAsia"/>
                <w:sz w:val="21"/>
                <w:szCs w:val="21"/>
              </w:rPr>
              <w:t>1</w:t>
            </w:r>
          </w:p>
        </w:tc>
        <w:tc>
          <w:tcPr>
            <w:tcW w:w="1615" w:type="pct"/>
            <w:shd w:val="clear" w:color="auto" w:fill="auto"/>
            <w:vAlign w:val="center"/>
          </w:tcPr>
          <w:p>
            <w:pPr>
              <w:pStyle w:val="50"/>
              <w:spacing w:line="240" w:lineRule="auto"/>
              <w:ind w:firstLine="0" w:firstLineChars="0"/>
              <w:jc w:val="center"/>
              <w:rPr>
                <w:sz w:val="21"/>
                <w:szCs w:val="21"/>
              </w:rPr>
            </w:pPr>
            <w:r>
              <w:rPr>
                <w:sz w:val="21"/>
                <w:szCs w:val="21"/>
              </w:rPr>
              <w:t>氨</w:t>
            </w:r>
          </w:p>
        </w:tc>
        <w:tc>
          <w:tcPr>
            <w:tcW w:w="1013" w:type="pct"/>
            <w:shd w:val="clear" w:color="auto" w:fill="auto"/>
            <w:vAlign w:val="center"/>
          </w:tcPr>
          <w:p>
            <w:pPr>
              <w:pStyle w:val="50"/>
              <w:spacing w:line="240" w:lineRule="auto"/>
              <w:ind w:firstLine="0" w:firstLineChars="0"/>
              <w:jc w:val="center"/>
              <w:rPr>
                <w:sz w:val="21"/>
                <w:szCs w:val="21"/>
              </w:rPr>
            </w:pPr>
            <w:r>
              <w:rPr>
                <w:sz w:val="21"/>
                <w:szCs w:val="21"/>
              </w:rPr>
              <w:t>1.5</w:t>
            </w:r>
          </w:p>
        </w:tc>
        <w:tc>
          <w:tcPr>
            <w:tcW w:w="1609" w:type="pct"/>
            <w:vMerge w:val="restart"/>
            <w:shd w:val="clear" w:color="auto" w:fill="auto"/>
            <w:vAlign w:val="center"/>
          </w:tcPr>
          <w:p>
            <w:pPr>
              <w:pStyle w:val="50"/>
              <w:spacing w:line="240" w:lineRule="auto"/>
              <w:ind w:firstLine="0" w:firstLineChars="0"/>
              <w:jc w:val="center"/>
              <w:rPr>
                <w:sz w:val="21"/>
                <w:szCs w:val="21"/>
              </w:rPr>
            </w:pPr>
            <w:r>
              <w:rPr>
                <w:sz w:val="21"/>
                <w:szCs w:val="21"/>
              </w:rPr>
              <w:t>《城镇污水处理厂污染物排放标准》表4二级标准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1" w:type="pct"/>
            <w:vAlign w:val="center"/>
          </w:tcPr>
          <w:p>
            <w:pPr>
              <w:pStyle w:val="50"/>
              <w:spacing w:line="240" w:lineRule="auto"/>
              <w:ind w:firstLine="0" w:firstLineChars="0"/>
              <w:jc w:val="center"/>
              <w:rPr>
                <w:sz w:val="21"/>
                <w:szCs w:val="21"/>
              </w:rPr>
            </w:pPr>
            <w:r>
              <w:rPr>
                <w:rFonts w:hint="eastAsia"/>
                <w:sz w:val="21"/>
                <w:szCs w:val="21"/>
              </w:rPr>
              <w:t>2</w:t>
            </w:r>
          </w:p>
        </w:tc>
        <w:tc>
          <w:tcPr>
            <w:tcW w:w="1615" w:type="pct"/>
            <w:shd w:val="clear" w:color="auto" w:fill="auto"/>
            <w:vAlign w:val="center"/>
          </w:tcPr>
          <w:p>
            <w:pPr>
              <w:pStyle w:val="50"/>
              <w:spacing w:line="240" w:lineRule="auto"/>
              <w:ind w:firstLine="0" w:firstLineChars="0"/>
              <w:jc w:val="center"/>
              <w:rPr>
                <w:sz w:val="21"/>
                <w:szCs w:val="21"/>
              </w:rPr>
            </w:pPr>
            <w:r>
              <w:rPr>
                <w:sz w:val="21"/>
                <w:szCs w:val="21"/>
              </w:rPr>
              <w:t>硫化氢</w:t>
            </w:r>
          </w:p>
        </w:tc>
        <w:tc>
          <w:tcPr>
            <w:tcW w:w="1013" w:type="pct"/>
            <w:shd w:val="clear" w:color="auto" w:fill="auto"/>
            <w:vAlign w:val="center"/>
          </w:tcPr>
          <w:p>
            <w:pPr>
              <w:pStyle w:val="50"/>
              <w:spacing w:line="240" w:lineRule="auto"/>
              <w:ind w:firstLine="0" w:firstLineChars="0"/>
              <w:jc w:val="center"/>
              <w:rPr>
                <w:sz w:val="21"/>
                <w:szCs w:val="21"/>
              </w:rPr>
            </w:pPr>
            <w:r>
              <w:rPr>
                <w:sz w:val="21"/>
                <w:szCs w:val="21"/>
              </w:rPr>
              <w:t>0.06</w:t>
            </w:r>
          </w:p>
        </w:tc>
        <w:tc>
          <w:tcPr>
            <w:tcW w:w="1609" w:type="pct"/>
            <w:vMerge w:val="continue"/>
            <w:shd w:val="clear" w:color="auto" w:fill="auto"/>
            <w:vAlign w:val="center"/>
          </w:tcPr>
          <w:p>
            <w:pPr>
              <w:pStyle w:val="50"/>
              <w:spacing w:line="240" w:lineRule="auto"/>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1" w:type="pct"/>
            <w:vAlign w:val="center"/>
          </w:tcPr>
          <w:p>
            <w:pPr>
              <w:pStyle w:val="50"/>
              <w:spacing w:line="240" w:lineRule="auto"/>
              <w:ind w:firstLine="0" w:firstLineChars="0"/>
              <w:jc w:val="center"/>
              <w:rPr>
                <w:sz w:val="21"/>
                <w:szCs w:val="21"/>
              </w:rPr>
            </w:pPr>
            <w:r>
              <w:rPr>
                <w:rFonts w:hint="eastAsia"/>
                <w:sz w:val="21"/>
                <w:szCs w:val="21"/>
              </w:rPr>
              <w:t>3</w:t>
            </w:r>
          </w:p>
        </w:tc>
        <w:tc>
          <w:tcPr>
            <w:tcW w:w="1615" w:type="pct"/>
            <w:shd w:val="clear" w:color="auto" w:fill="auto"/>
            <w:vAlign w:val="center"/>
          </w:tcPr>
          <w:p>
            <w:pPr>
              <w:pStyle w:val="50"/>
              <w:spacing w:line="240" w:lineRule="auto"/>
              <w:ind w:firstLine="0" w:firstLineChars="0"/>
              <w:jc w:val="center"/>
              <w:rPr>
                <w:sz w:val="21"/>
                <w:szCs w:val="21"/>
              </w:rPr>
            </w:pPr>
            <w:r>
              <w:rPr>
                <w:sz w:val="21"/>
                <w:szCs w:val="21"/>
              </w:rPr>
              <w:t>臭气浓度（无量纲）</w:t>
            </w:r>
          </w:p>
        </w:tc>
        <w:tc>
          <w:tcPr>
            <w:tcW w:w="1013" w:type="pct"/>
            <w:shd w:val="clear" w:color="auto" w:fill="auto"/>
            <w:vAlign w:val="center"/>
          </w:tcPr>
          <w:p>
            <w:pPr>
              <w:pStyle w:val="50"/>
              <w:spacing w:line="240" w:lineRule="auto"/>
              <w:ind w:firstLine="0" w:firstLineChars="0"/>
              <w:jc w:val="center"/>
              <w:rPr>
                <w:sz w:val="21"/>
                <w:szCs w:val="21"/>
              </w:rPr>
            </w:pPr>
            <w:r>
              <w:rPr>
                <w:sz w:val="21"/>
                <w:szCs w:val="21"/>
              </w:rPr>
              <w:t>20</w:t>
            </w:r>
          </w:p>
        </w:tc>
        <w:tc>
          <w:tcPr>
            <w:tcW w:w="1609" w:type="pct"/>
            <w:vMerge w:val="continue"/>
            <w:shd w:val="clear" w:color="auto" w:fill="auto"/>
            <w:vAlign w:val="center"/>
          </w:tcPr>
          <w:p>
            <w:pPr>
              <w:pStyle w:val="50"/>
              <w:spacing w:line="240" w:lineRule="auto"/>
              <w:ind w:firstLine="0" w:firstLineChars="0"/>
              <w:jc w:val="center"/>
              <w:rPr>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761" w:type="pct"/>
            <w:vAlign w:val="center"/>
          </w:tcPr>
          <w:p>
            <w:pPr>
              <w:pStyle w:val="50"/>
              <w:spacing w:line="240" w:lineRule="auto"/>
              <w:ind w:firstLine="0" w:firstLineChars="0"/>
              <w:jc w:val="center"/>
              <w:rPr>
                <w:rFonts w:hint="eastAsia"/>
                <w:sz w:val="21"/>
                <w:szCs w:val="21"/>
                <w:lang w:val="en-US" w:eastAsia="zh-CN"/>
              </w:rPr>
            </w:pPr>
            <w:r>
              <w:rPr>
                <w:rFonts w:hint="eastAsia"/>
                <w:sz w:val="21"/>
                <w:szCs w:val="21"/>
                <w:lang w:val="en-US" w:eastAsia="zh-CN"/>
              </w:rPr>
              <w:t>4</w:t>
            </w:r>
          </w:p>
        </w:tc>
        <w:tc>
          <w:tcPr>
            <w:tcW w:w="1615" w:type="pct"/>
            <w:shd w:val="clear" w:color="auto" w:fill="auto"/>
            <w:vAlign w:val="center"/>
          </w:tcPr>
          <w:p>
            <w:pPr>
              <w:pStyle w:val="50"/>
              <w:spacing w:line="240" w:lineRule="auto"/>
              <w:ind w:firstLine="0" w:firstLineChars="0"/>
              <w:jc w:val="center"/>
              <w:rPr>
                <w:rFonts w:hint="eastAsia"/>
                <w:sz w:val="21"/>
                <w:szCs w:val="21"/>
                <w:lang w:eastAsia="zh-CN"/>
              </w:rPr>
            </w:pPr>
            <w:r>
              <w:rPr>
                <w:rFonts w:hint="eastAsia"/>
                <w:sz w:val="21"/>
                <w:szCs w:val="21"/>
                <w:lang w:eastAsia="zh-CN"/>
              </w:rPr>
              <w:t>甲烷（</w:t>
            </w:r>
            <w:r>
              <w:rPr>
                <w:sz w:val="21"/>
                <w:szCs w:val="21"/>
              </w:rPr>
              <w:t>厂区最高体积分数，%</w:t>
            </w:r>
            <w:r>
              <w:rPr>
                <w:rFonts w:hint="eastAsia"/>
                <w:sz w:val="21"/>
                <w:szCs w:val="21"/>
                <w:lang w:eastAsia="zh-CN"/>
              </w:rPr>
              <w:t>）</w:t>
            </w:r>
          </w:p>
        </w:tc>
        <w:tc>
          <w:tcPr>
            <w:tcW w:w="1013" w:type="pct"/>
            <w:shd w:val="clear" w:color="auto" w:fill="auto"/>
            <w:vAlign w:val="center"/>
          </w:tcPr>
          <w:p>
            <w:pPr>
              <w:pStyle w:val="50"/>
              <w:spacing w:line="240" w:lineRule="auto"/>
              <w:ind w:firstLine="0" w:firstLineChars="0"/>
              <w:jc w:val="center"/>
              <w:rPr>
                <w:rFonts w:hint="eastAsia" w:eastAsia="宋体"/>
                <w:sz w:val="21"/>
                <w:szCs w:val="21"/>
                <w:lang w:val="en-US" w:eastAsia="zh-CN"/>
              </w:rPr>
            </w:pPr>
            <w:r>
              <w:rPr>
                <w:rFonts w:hint="eastAsia" w:eastAsia="宋体"/>
                <w:sz w:val="21"/>
                <w:szCs w:val="21"/>
                <w:lang w:val="en-US" w:eastAsia="zh-CN"/>
              </w:rPr>
              <w:t>1</w:t>
            </w:r>
          </w:p>
        </w:tc>
        <w:tc>
          <w:tcPr>
            <w:tcW w:w="1609" w:type="pct"/>
            <w:vMerge w:val="continue"/>
            <w:shd w:val="clear" w:color="auto" w:fill="auto"/>
            <w:vAlign w:val="center"/>
          </w:tcPr>
          <w:p>
            <w:pPr>
              <w:pStyle w:val="50"/>
              <w:spacing w:line="240" w:lineRule="auto"/>
              <w:ind w:firstLine="0" w:firstLineChars="0"/>
              <w:jc w:val="center"/>
              <w:rPr>
                <w:sz w:val="21"/>
                <w:szCs w:val="21"/>
              </w:rPr>
            </w:pPr>
          </w:p>
        </w:tc>
      </w:tr>
    </w:tbl>
    <w:p>
      <w:pPr>
        <w:rPr>
          <w:rFonts w:hint="eastAsia"/>
          <w:lang w:val="en-US" w:eastAsia="zh-CN"/>
        </w:rPr>
      </w:pPr>
    </w:p>
    <w:p>
      <w:pPr>
        <w:spacing w:line="360" w:lineRule="auto"/>
        <w:outlineLvl w:val="0"/>
        <w:rPr>
          <w:rFonts w:hint="eastAsia" w:ascii="Times New Roman" w:hAnsi="Times New Roman" w:eastAsia="宋体" w:cs="Times New Roman"/>
          <w:spacing w:val="2"/>
          <w:sz w:val="24"/>
          <w:szCs w:val="24"/>
        </w:rPr>
      </w:pPr>
      <w:bookmarkStart w:id="181" w:name="_Toc24520"/>
      <w:bookmarkStart w:id="182" w:name="_Toc27888"/>
      <w:bookmarkStart w:id="183" w:name="_Toc12373"/>
      <w:bookmarkStart w:id="184" w:name="_Toc32098"/>
      <w:r>
        <w:rPr>
          <w:rFonts w:hint="eastAsia" w:ascii="Times New Roman" w:hAnsi="Times New Roman" w:eastAsia="宋体" w:cs="Times New Roman"/>
          <w:spacing w:val="2"/>
          <w:sz w:val="24"/>
          <w:szCs w:val="24"/>
        </w:rPr>
        <w:t>2、水污染物排放标准</w:t>
      </w:r>
      <w:bookmarkEnd w:id="181"/>
      <w:bookmarkEnd w:id="182"/>
      <w:bookmarkEnd w:id="183"/>
      <w:bookmarkEnd w:id="184"/>
    </w:p>
    <w:p>
      <w:pPr>
        <w:spacing w:line="360" w:lineRule="auto"/>
        <w:ind w:firstLine="488" w:firstLineChars="200"/>
        <w:rPr>
          <w:rFonts w:hint="eastAsia" w:ascii="Times New Roman" w:hAnsi="Times New Roman" w:eastAsia="宋体" w:cs="Times New Roman"/>
          <w:spacing w:val="2"/>
          <w:sz w:val="24"/>
          <w:szCs w:val="24"/>
          <w:lang w:eastAsia="zh-CN"/>
        </w:rPr>
      </w:pPr>
      <w:r>
        <w:rPr>
          <w:rFonts w:hint="eastAsia" w:ascii="Times New Roman" w:hAnsi="Times New Roman" w:eastAsia="宋体" w:cs="Times New Roman"/>
          <w:spacing w:val="2"/>
          <w:sz w:val="24"/>
          <w:szCs w:val="24"/>
        </w:rPr>
        <w:t>项目污水处理厂出水水质执行《城镇污水处理厂污染物排放标准》(GB18918－2002)表1中一级标准的A标准</w:t>
      </w:r>
      <w:r>
        <w:rPr>
          <w:rFonts w:hint="eastAsia" w:ascii="Times New Roman" w:hAnsi="Times New Roman" w:eastAsia="宋体" w:cs="Times New Roman"/>
          <w:spacing w:val="2"/>
          <w:sz w:val="24"/>
          <w:szCs w:val="24"/>
          <w:lang w:eastAsia="zh-CN"/>
        </w:rPr>
        <w:t>。</w:t>
      </w:r>
    </w:p>
    <w:p>
      <w:pPr>
        <w:pStyle w:val="2"/>
        <w:jc w:val="center"/>
        <w:rPr>
          <w:rFonts w:hint="eastAsia" w:ascii="Times New Roman" w:hAnsi="Times New Roman" w:eastAsia="宋体" w:cs="宋体"/>
          <w:b/>
          <w:spacing w:val="-2"/>
          <w:kern w:val="2"/>
          <w:sz w:val="21"/>
          <w:szCs w:val="24"/>
          <w:lang w:val="en-US" w:eastAsia="zh-CN" w:bidi="ar-SA"/>
        </w:rPr>
      </w:pPr>
      <w:r>
        <w:rPr>
          <w:rFonts w:hint="eastAsia" w:ascii="Times New Roman" w:hAnsi="Times New Roman" w:eastAsia="宋体" w:cs="宋体"/>
          <w:b/>
          <w:spacing w:val="-2"/>
          <w:kern w:val="2"/>
          <w:sz w:val="21"/>
          <w:szCs w:val="24"/>
          <w:lang w:val="en-US" w:eastAsia="zh-CN" w:bidi="ar-SA"/>
        </w:rPr>
        <w:t xml:space="preserve">表6-2 </w:t>
      </w:r>
      <w:r>
        <w:rPr>
          <w:rFonts w:ascii="Times New Roman" w:hAnsi="Times New Roman" w:eastAsia="宋体" w:cs="宋体"/>
          <w:b/>
          <w:spacing w:val="-2"/>
          <w:kern w:val="2"/>
          <w:sz w:val="21"/>
          <w:szCs w:val="24"/>
          <w:lang w:val="en-US" w:eastAsia="zh-CN" w:bidi="ar-SA"/>
        </w:rPr>
        <w:t>城镇污水处理厂污染物排放标准单位：mg/L（pH除外）</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833"/>
        <w:gridCol w:w="863"/>
        <w:gridCol w:w="955"/>
        <w:gridCol w:w="709"/>
        <w:gridCol w:w="1064"/>
        <w:gridCol w:w="1311"/>
        <w:gridCol w:w="861"/>
        <w:gridCol w:w="861"/>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96" w:type="pct"/>
            <w:vAlign w:val="center"/>
          </w:tcPr>
          <w:p>
            <w:pPr>
              <w:spacing w:line="240" w:lineRule="auto"/>
              <w:ind w:firstLine="0" w:firstLineChars="0"/>
              <w:jc w:val="center"/>
              <w:rPr>
                <w:color w:val="000000"/>
                <w:sz w:val="21"/>
                <w:szCs w:val="21"/>
              </w:rPr>
            </w:pPr>
            <w:r>
              <w:rPr>
                <w:color w:val="000000"/>
                <w:sz w:val="21"/>
                <w:szCs w:val="21"/>
              </w:rPr>
              <w:t>项目名称</w:t>
            </w:r>
          </w:p>
        </w:tc>
        <w:tc>
          <w:tcPr>
            <w:tcW w:w="418" w:type="pct"/>
            <w:vAlign w:val="center"/>
          </w:tcPr>
          <w:p>
            <w:pPr>
              <w:spacing w:line="240" w:lineRule="auto"/>
              <w:ind w:firstLine="0" w:firstLineChars="0"/>
              <w:jc w:val="center"/>
              <w:rPr>
                <w:color w:val="000000"/>
                <w:sz w:val="21"/>
                <w:szCs w:val="21"/>
              </w:rPr>
            </w:pPr>
            <w:r>
              <w:rPr>
                <w:color w:val="000000"/>
                <w:sz w:val="21"/>
                <w:szCs w:val="21"/>
              </w:rPr>
              <w:t>pH</w:t>
            </w:r>
          </w:p>
        </w:tc>
        <w:tc>
          <w:tcPr>
            <w:tcW w:w="433" w:type="pct"/>
            <w:vAlign w:val="center"/>
          </w:tcPr>
          <w:p>
            <w:pPr>
              <w:spacing w:line="240" w:lineRule="auto"/>
              <w:ind w:firstLine="0" w:firstLineChars="0"/>
              <w:jc w:val="center"/>
              <w:rPr>
                <w:color w:val="000000"/>
                <w:sz w:val="21"/>
                <w:szCs w:val="21"/>
              </w:rPr>
            </w:pPr>
            <w:r>
              <w:rPr>
                <w:color w:val="000000"/>
                <w:sz w:val="21"/>
                <w:szCs w:val="21"/>
              </w:rPr>
              <w:t>COD</w:t>
            </w:r>
          </w:p>
        </w:tc>
        <w:tc>
          <w:tcPr>
            <w:tcW w:w="479" w:type="pct"/>
            <w:vAlign w:val="center"/>
          </w:tcPr>
          <w:p>
            <w:pPr>
              <w:spacing w:line="240" w:lineRule="auto"/>
              <w:ind w:firstLine="0" w:firstLineChars="0"/>
              <w:jc w:val="center"/>
              <w:rPr>
                <w:color w:val="000000"/>
                <w:sz w:val="21"/>
                <w:szCs w:val="21"/>
              </w:rPr>
            </w:pPr>
            <w:r>
              <w:rPr>
                <w:color w:val="000000"/>
                <w:sz w:val="21"/>
                <w:szCs w:val="21"/>
              </w:rPr>
              <w:t>BOD</w:t>
            </w:r>
            <w:r>
              <w:rPr>
                <w:color w:val="000000"/>
                <w:sz w:val="21"/>
                <w:szCs w:val="21"/>
                <w:vertAlign w:val="subscript"/>
              </w:rPr>
              <w:t>5</w:t>
            </w:r>
          </w:p>
        </w:tc>
        <w:tc>
          <w:tcPr>
            <w:tcW w:w="356" w:type="pct"/>
            <w:vAlign w:val="center"/>
          </w:tcPr>
          <w:p>
            <w:pPr>
              <w:pStyle w:val="25"/>
            </w:pPr>
            <w:r>
              <w:t>SS</w:t>
            </w:r>
          </w:p>
        </w:tc>
        <w:tc>
          <w:tcPr>
            <w:tcW w:w="534" w:type="pct"/>
            <w:vAlign w:val="center"/>
          </w:tcPr>
          <w:p>
            <w:pPr>
              <w:spacing w:line="240" w:lineRule="auto"/>
              <w:ind w:firstLine="0" w:firstLineChars="0"/>
              <w:jc w:val="center"/>
              <w:rPr>
                <w:color w:val="000000"/>
                <w:sz w:val="21"/>
                <w:szCs w:val="21"/>
              </w:rPr>
            </w:pPr>
            <w:r>
              <w:rPr>
                <w:color w:val="000000"/>
                <w:sz w:val="21"/>
                <w:szCs w:val="21"/>
              </w:rPr>
              <w:t>NH</w:t>
            </w:r>
            <w:r>
              <w:rPr>
                <w:color w:val="000000"/>
                <w:sz w:val="21"/>
                <w:szCs w:val="21"/>
                <w:vertAlign w:val="subscript"/>
              </w:rPr>
              <w:t>3</w:t>
            </w:r>
            <w:r>
              <w:rPr>
                <w:color w:val="000000"/>
                <w:sz w:val="21"/>
                <w:szCs w:val="21"/>
              </w:rPr>
              <w:t>-N</w:t>
            </w:r>
          </w:p>
        </w:tc>
        <w:tc>
          <w:tcPr>
            <w:tcW w:w="658" w:type="pct"/>
            <w:vAlign w:val="center"/>
          </w:tcPr>
          <w:p>
            <w:pPr>
              <w:spacing w:line="240" w:lineRule="auto"/>
              <w:ind w:firstLine="0" w:firstLineChars="0"/>
              <w:jc w:val="center"/>
              <w:rPr>
                <w:color w:val="000000"/>
                <w:sz w:val="21"/>
                <w:szCs w:val="21"/>
              </w:rPr>
            </w:pPr>
            <w:r>
              <w:rPr>
                <w:rFonts w:hint="eastAsia"/>
                <w:color w:val="000000"/>
                <w:sz w:val="21"/>
                <w:szCs w:val="21"/>
              </w:rPr>
              <w:t>TP</w:t>
            </w:r>
          </w:p>
        </w:tc>
        <w:tc>
          <w:tcPr>
            <w:tcW w:w="432" w:type="pct"/>
            <w:vAlign w:val="center"/>
          </w:tcPr>
          <w:p>
            <w:pPr>
              <w:spacing w:line="240" w:lineRule="auto"/>
              <w:ind w:firstLine="0" w:firstLineChars="0"/>
              <w:jc w:val="center"/>
              <w:rPr>
                <w:rFonts w:hint="default"/>
                <w:color w:val="000000"/>
                <w:sz w:val="21"/>
                <w:szCs w:val="21"/>
                <w:lang w:val="en-US" w:eastAsia="zh-CN"/>
              </w:rPr>
            </w:pPr>
            <w:r>
              <w:rPr>
                <w:rFonts w:hint="eastAsia"/>
                <w:color w:val="000000"/>
                <w:sz w:val="21"/>
                <w:szCs w:val="21"/>
                <w:lang w:val="en-US" w:eastAsia="zh-CN"/>
              </w:rPr>
              <w:t>TN</w:t>
            </w:r>
          </w:p>
        </w:tc>
        <w:tc>
          <w:tcPr>
            <w:tcW w:w="432" w:type="pct"/>
            <w:vAlign w:val="center"/>
          </w:tcPr>
          <w:p>
            <w:pPr>
              <w:pStyle w:val="20"/>
              <w:spacing w:line="240" w:lineRule="auto"/>
              <w:ind w:firstLine="0" w:firstLineChars="0"/>
              <w:jc w:val="center"/>
              <w:rPr>
                <w:rFonts w:ascii="Times New Roman" w:hAnsi="Times New Roman"/>
                <w:i w:val="0"/>
                <w:color w:val="auto"/>
                <w:sz w:val="21"/>
                <w:szCs w:val="21"/>
              </w:rPr>
            </w:pPr>
            <w:r>
              <w:rPr>
                <w:rFonts w:hint="eastAsia" w:ascii="Times New Roman" w:hAnsi="Times New Roman"/>
                <w:i w:val="0"/>
                <w:color w:val="auto"/>
                <w:sz w:val="21"/>
                <w:szCs w:val="21"/>
              </w:rPr>
              <w:t>LAS</w:t>
            </w:r>
          </w:p>
        </w:tc>
        <w:tc>
          <w:tcPr>
            <w:tcW w:w="557" w:type="pct"/>
            <w:vAlign w:val="center"/>
          </w:tcPr>
          <w:p>
            <w:pPr>
              <w:spacing w:line="240" w:lineRule="auto"/>
              <w:ind w:firstLine="0" w:firstLineChars="0"/>
              <w:jc w:val="center"/>
              <w:rPr>
                <w:color w:val="000000"/>
                <w:sz w:val="21"/>
                <w:szCs w:val="21"/>
              </w:rPr>
            </w:pPr>
            <w:r>
              <w:rPr>
                <w:color w:val="000000"/>
                <w:sz w:val="21"/>
                <w:szCs w:val="21"/>
              </w:rPr>
              <w:t>石油类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696" w:type="pct"/>
            <w:vAlign w:val="center"/>
          </w:tcPr>
          <w:p>
            <w:pPr>
              <w:spacing w:line="240" w:lineRule="auto"/>
              <w:ind w:firstLine="0" w:firstLineChars="0"/>
              <w:jc w:val="center"/>
              <w:rPr>
                <w:color w:val="000000"/>
                <w:sz w:val="21"/>
                <w:szCs w:val="21"/>
              </w:rPr>
            </w:pPr>
            <w:r>
              <w:rPr>
                <w:color w:val="000000"/>
                <w:sz w:val="21"/>
                <w:szCs w:val="21"/>
              </w:rPr>
              <w:t>标准值</w:t>
            </w:r>
          </w:p>
        </w:tc>
        <w:tc>
          <w:tcPr>
            <w:tcW w:w="418" w:type="pct"/>
            <w:vAlign w:val="center"/>
          </w:tcPr>
          <w:p>
            <w:pPr>
              <w:spacing w:line="240" w:lineRule="auto"/>
              <w:ind w:firstLine="0" w:firstLineChars="0"/>
              <w:jc w:val="center"/>
              <w:rPr>
                <w:color w:val="000000"/>
                <w:sz w:val="21"/>
                <w:szCs w:val="21"/>
              </w:rPr>
            </w:pPr>
            <w:r>
              <w:rPr>
                <w:color w:val="000000"/>
                <w:sz w:val="21"/>
                <w:szCs w:val="21"/>
              </w:rPr>
              <w:t>6～9</w:t>
            </w:r>
          </w:p>
        </w:tc>
        <w:tc>
          <w:tcPr>
            <w:tcW w:w="433" w:type="pct"/>
            <w:vAlign w:val="center"/>
          </w:tcPr>
          <w:p>
            <w:pPr>
              <w:spacing w:line="240" w:lineRule="auto"/>
              <w:ind w:firstLine="0" w:firstLineChars="0"/>
              <w:jc w:val="center"/>
              <w:rPr>
                <w:color w:val="000000"/>
                <w:sz w:val="21"/>
                <w:szCs w:val="21"/>
              </w:rPr>
            </w:pPr>
            <w:r>
              <w:rPr>
                <w:color w:val="000000"/>
                <w:sz w:val="21"/>
                <w:szCs w:val="21"/>
              </w:rPr>
              <w:t>≤</w:t>
            </w:r>
            <w:r>
              <w:rPr>
                <w:rFonts w:hint="eastAsia"/>
                <w:color w:val="000000"/>
                <w:sz w:val="21"/>
                <w:szCs w:val="21"/>
              </w:rPr>
              <w:t>5</w:t>
            </w:r>
            <w:r>
              <w:rPr>
                <w:color w:val="000000"/>
                <w:sz w:val="21"/>
                <w:szCs w:val="21"/>
              </w:rPr>
              <w:t>0</w:t>
            </w:r>
          </w:p>
        </w:tc>
        <w:tc>
          <w:tcPr>
            <w:tcW w:w="479" w:type="pct"/>
            <w:vAlign w:val="center"/>
          </w:tcPr>
          <w:p>
            <w:pPr>
              <w:spacing w:line="240" w:lineRule="auto"/>
              <w:ind w:firstLine="0" w:firstLineChars="0"/>
              <w:jc w:val="center"/>
              <w:rPr>
                <w:color w:val="000000"/>
                <w:sz w:val="21"/>
                <w:szCs w:val="21"/>
              </w:rPr>
            </w:pPr>
            <w:r>
              <w:rPr>
                <w:color w:val="000000"/>
                <w:sz w:val="21"/>
                <w:szCs w:val="21"/>
              </w:rPr>
              <w:t>≤</w:t>
            </w:r>
            <w:r>
              <w:rPr>
                <w:rFonts w:hint="eastAsia"/>
                <w:color w:val="000000"/>
                <w:sz w:val="21"/>
                <w:szCs w:val="21"/>
              </w:rPr>
              <w:t>10</w:t>
            </w:r>
          </w:p>
        </w:tc>
        <w:tc>
          <w:tcPr>
            <w:tcW w:w="356" w:type="pct"/>
            <w:vAlign w:val="center"/>
          </w:tcPr>
          <w:p>
            <w:pPr>
              <w:spacing w:line="240" w:lineRule="auto"/>
              <w:ind w:firstLine="0" w:firstLineChars="0"/>
              <w:jc w:val="center"/>
              <w:rPr>
                <w:color w:val="000000"/>
                <w:sz w:val="21"/>
                <w:szCs w:val="21"/>
              </w:rPr>
            </w:pPr>
            <w:r>
              <w:rPr>
                <w:color w:val="000000"/>
                <w:sz w:val="21"/>
                <w:szCs w:val="21"/>
              </w:rPr>
              <w:t>≤</w:t>
            </w:r>
            <w:r>
              <w:rPr>
                <w:rFonts w:hint="eastAsia"/>
                <w:color w:val="000000"/>
                <w:sz w:val="21"/>
                <w:szCs w:val="21"/>
              </w:rPr>
              <w:t>1</w:t>
            </w:r>
            <w:r>
              <w:rPr>
                <w:color w:val="000000"/>
                <w:sz w:val="21"/>
                <w:szCs w:val="21"/>
              </w:rPr>
              <w:t>0</w:t>
            </w:r>
          </w:p>
        </w:tc>
        <w:tc>
          <w:tcPr>
            <w:tcW w:w="534" w:type="pct"/>
            <w:vAlign w:val="center"/>
          </w:tcPr>
          <w:p>
            <w:pPr>
              <w:spacing w:line="240" w:lineRule="auto"/>
              <w:ind w:firstLine="0" w:firstLineChars="0"/>
              <w:jc w:val="center"/>
              <w:rPr>
                <w:color w:val="000000"/>
                <w:sz w:val="21"/>
                <w:szCs w:val="21"/>
              </w:rPr>
            </w:pPr>
            <w:r>
              <w:rPr>
                <w:color w:val="000000"/>
                <w:sz w:val="21"/>
                <w:szCs w:val="21"/>
              </w:rPr>
              <w:t>≤</w:t>
            </w:r>
            <w:r>
              <w:rPr>
                <w:rFonts w:hint="eastAsia"/>
                <w:color w:val="000000"/>
                <w:sz w:val="21"/>
                <w:szCs w:val="21"/>
              </w:rPr>
              <w:t>5(8)</w:t>
            </w:r>
          </w:p>
        </w:tc>
        <w:tc>
          <w:tcPr>
            <w:tcW w:w="658" w:type="pct"/>
            <w:vAlign w:val="center"/>
          </w:tcPr>
          <w:p>
            <w:pPr>
              <w:spacing w:line="240" w:lineRule="auto"/>
              <w:ind w:firstLine="0" w:firstLineChars="0"/>
              <w:jc w:val="center"/>
              <w:rPr>
                <w:color w:val="000000"/>
                <w:sz w:val="21"/>
                <w:szCs w:val="21"/>
              </w:rPr>
            </w:pPr>
            <w:r>
              <w:rPr>
                <w:i/>
                <w:sz w:val="21"/>
                <w:szCs w:val="21"/>
              </w:rPr>
              <w:t>≤</w:t>
            </w:r>
            <w:r>
              <w:rPr>
                <w:rFonts w:hint="eastAsia"/>
                <w:color w:val="000000"/>
                <w:sz w:val="21"/>
                <w:szCs w:val="21"/>
              </w:rPr>
              <w:t>0.5(1.0)</w:t>
            </w:r>
          </w:p>
        </w:tc>
        <w:tc>
          <w:tcPr>
            <w:tcW w:w="432" w:type="pct"/>
            <w:vAlign w:val="center"/>
          </w:tcPr>
          <w:p>
            <w:pPr>
              <w:pStyle w:val="20"/>
              <w:spacing w:line="240" w:lineRule="auto"/>
              <w:ind w:firstLine="0" w:firstLineChars="0"/>
              <w:jc w:val="center"/>
              <w:rPr>
                <w:rFonts w:hint="default" w:ascii="Times New Roman" w:hAnsi="Times New Roman" w:eastAsia="宋体"/>
                <w:i w:val="0"/>
                <w:color w:val="auto"/>
                <w:sz w:val="21"/>
                <w:szCs w:val="21"/>
                <w:lang w:val="en-US" w:eastAsia="zh-CN"/>
              </w:rPr>
            </w:pPr>
            <w:r>
              <w:rPr>
                <w:rFonts w:hint="eastAsia" w:ascii="Times New Roman" w:hAnsi="Times New Roman" w:eastAsia="宋体"/>
                <w:i w:val="0"/>
                <w:color w:val="auto"/>
                <w:sz w:val="21"/>
                <w:szCs w:val="21"/>
                <w:lang w:val="en-US" w:eastAsia="zh-CN"/>
              </w:rPr>
              <w:t>15</w:t>
            </w:r>
          </w:p>
        </w:tc>
        <w:tc>
          <w:tcPr>
            <w:tcW w:w="432" w:type="pct"/>
            <w:vAlign w:val="center"/>
          </w:tcPr>
          <w:p>
            <w:pPr>
              <w:pStyle w:val="20"/>
              <w:spacing w:line="240" w:lineRule="auto"/>
              <w:ind w:firstLine="0" w:firstLineChars="0"/>
              <w:jc w:val="center"/>
              <w:rPr>
                <w:rFonts w:ascii="Times New Roman" w:hAnsi="Times New Roman"/>
                <w:i w:val="0"/>
                <w:color w:val="auto"/>
                <w:sz w:val="21"/>
                <w:szCs w:val="21"/>
              </w:rPr>
            </w:pPr>
            <w:r>
              <w:rPr>
                <w:rFonts w:ascii="Times New Roman" w:hAnsi="Times New Roman"/>
                <w:i w:val="0"/>
                <w:color w:val="auto"/>
                <w:sz w:val="21"/>
                <w:szCs w:val="21"/>
              </w:rPr>
              <w:t>≤</w:t>
            </w:r>
            <w:r>
              <w:rPr>
                <w:rFonts w:hint="eastAsia" w:ascii="Times New Roman" w:hAnsi="Times New Roman"/>
                <w:i w:val="0"/>
                <w:color w:val="auto"/>
                <w:sz w:val="21"/>
                <w:szCs w:val="21"/>
              </w:rPr>
              <w:t>0.5</w:t>
            </w:r>
          </w:p>
        </w:tc>
        <w:tc>
          <w:tcPr>
            <w:tcW w:w="557" w:type="pct"/>
            <w:vAlign w:val="center"/>
          </w:tcPr>
          <w:p>
            <w:pPr>
              <w:spacing w:line="240" w:lineRule="auto"/>
              <w:ind w:firstLine="0" w:firstLineChars="0"/>
              <w:jc w:val="center"/>
              <w:rPr>
                <w:color w:val="000000"/>
                <w:sz w:val="21"/>
                <w:szCs w:val="21"/>
              </w:rPr>
            </w:pPr>
            <w:r>
              <w:rPr>
                <w:i/>
                <w:sz w:val="21"/>
                <w:szCs w:val="21"/>
              </w:rPr>
              <w:t>≤</w:t>
            </w:r>
            <w:r>
              <w:rPr>
                <w:rFonts w:hint="eastAsia"/>
                <w:color w:val="000000"/>
                <w:sz w:val="21"/>
                <w:szCs w:val="21"/>
              </w:rPr>
              <w:t>1.0</w:t>
            </w:r>
          </w:p>
        </w:tc>
      </w:tr>
    </w:tbl>
    <w:p>
      <w:pPr>
        <w:pStyle w:val="2"/>
        <w:jc w:val="center"/>
        <w:rPr>
          <w:rFonts w:hint="eastAsia" w:ascii="Times New Roman" w:hAnsi="Times New Roman" w:eastAsia="宋体" w:cs="宋体"/>
          <w:b/>
          <w:spacing w:val="-2"/>
          <w:kern w:val="2"/>
          <w:sz w:val="21"/>
          <w:szCs w:val="24"/>
          <w:lang w:val="en-US" w:eastAsia="zh-CN" w:bidi="ar-SA"/>
        </w:rPr>
      </w:pPr>
      <w:r>
        <w:rPr>
          <w:sz w:val="21"/>
          <w:szCs w:val="21"/>
        </w:rPr>
        <w:t>备注：括号外数值为水温&gt;12</w:t>
      </w:r>
      <w:r>
        <w:rPr>
          <w:rFonts w:hint="eastAsia" w:ascii="宋体" w:hAnsi="宋体" w:cs="宋体"/>
          <w:sz w:val="21"/>
          <w:szCs w:val="21"/>
        </w:rPr>
        <w:t>℃</w:t>
      </w:r>
      <w:r>
        <w:rPr>
          <w:sz w:val="21"/>
          <w:szCs w:val="21"/>
        </w:rPr>
        <w:t>时的控制指标，括号内数值为水温≤12</w:t>
      </w:r>
      <w:r>
        <w:rPr>
          <w:rFonts w:hint="eastAsia" w:ascii="宋体" w:hAnsi="宋体" w:cs="宋体"/>
          <w:sz w:val="21"/>
          <w:szCs w:val="21"/>
        </w:rPr>
        <w:t>℃</w:t>
      </w:r>
      <w:r>
        <w:rPr>
          <w:sz w:val="21"/>
          <w:szCs w:val="21"/>
        </w:rPr>
        <w:t>时的控制指标。</w:t>
      </w:r>
    </w:p>
    <w:p>
      <w:pPr>
        <w:spacing w:line="360" w:lineRule="auto"/>
        <w:outlineLvl w:val="0"/>
        <w:rPr>
          <w:rFonts w:hint="eastAsia" w:ascii="Times New Roman" w:hAnsi="Times New Roman" w:eastAsia="宋体" w:cs="Times New Roman"/>
          <w:spacing w:val="2"/>
          <w:sz w:val="24"/>
          <w:szCs w:val="24"/>
        </w:rPr>
      </w:pPr>
      <w:bookmarkStart w:id="185" w:name="_Toc17560"/>
      <w:bookmarkStart w:id="186" w:name="_Toc10678"/>
      <w:bookmarkStart w:id="187" w:name="_Toc15880"/>
      <w:bookmarkStart w:id="188" w:name="_Toc14540"/>
      <w:r>
        <w:rPr>
          <w:rFonts w:hint="eastAsia" w:ascii="Times New Roman" w:hAnsi="Times New Roman" w:eastAsia="宋体" w:cs="Times New Roman"/>
          <w:spacing w:val="2"/>
          <w:sz w:val="24"/>
          <w:szCs w:val="24"/>
          <w:lang w:val="en-US" w:eastAsia="zh-CN"/>
        </w:rPr>
        <w:t>3、</w:t>
      </w:r>
      <w:r>
        <w:rPr>
          <w:rFonts w:hint="eastAsia" w:ascii="Times New Roman" w:hAnsi="Times New Roman" w:eastAsia="宋体" w:cs="Times New Roman"/>
          <w:spacing w:val="2"/>
          <w:sz w:val="24"/>
          <w:szCs w:val="24"/>
        </w:rPr>
        <w:t>噪声排放标准</w:t>
      </w:r>
      <w:bookmarkEnd w:id="185"/>
      <w:bookmarkEnd w:id="186"/>
      <w:bookmarkEnd w:id="187"/>
      <w:bookmarkEnd w:id="188"/>
    </w:p>
    <w:p>
      <w:pPr>
        <w:spacing w:line="360" w:lineRule="auto"/>
        <w:ind w:firstLine="488" w:firstLineChars="200"/>
        <w:rPr>
          <w:rFonts w:hint="eastAsia" w:ascii="Times New Roman" w:hAnsi="Times New Roman" w:eastAsia="宋体" w:cs="Times New Roman"/>
          <w:spacing w:val="2"/>
          <w:sz w:val="24"/>
          <w:szCs w:val="24"/>
          <w:lang w:eastAsia="zh-CN"/>
        </w:rPr>
      </w:pPr>
      <w:r>
        <w:rPr>
          <w:rFonts w:hint="eastAsia" w:ascii="Times New Roman" w:hAnsi="Times New Roman" w:eastAsia="宋体" w:cs="Times New Roman"/>
          <w:spacing w:val="2"/>
          <w:sz w:val="24"/>
          <w:szCs w:val="24"/>
        </w:rPr>
        <w:t>营运期厂界噪声执行《工业企业厂界环境噪声排放标准》(GB12348-2008)中3类标准</w:t>
      </w:r>
      <w:r>
        <w:rPr>
          <w:rFonts w:hint="eastAsia" w:ascii="Times New Roman" w:hAnsi="Times New Roman" w:eastAsia="宋体" w:cs="Times New Roman"/>
          <w:spacing w:val="2"/>
          <w:sz w:val="24"/>
          <w:szCs w:val="24"/>
          <w:lang w:eastAsia="zh-CN"/>
        </w:rPr>
        <w:t>。</w:t>
      </w:r>
    </w:p>
    <w:p>
      <w:pPr>
        <w:spacing w:line="360" w:lineRule="auto"/>
        <w:ind w:firstLine="422" w:firstLineChars="200"/>
        <w:jc w:val="center"/>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表6-3</w:t>
      </w:r>
      <w:r>
        <w:rPr>
          <w:rFonts w:hint="default" w:ascii="宋体" w:hAnsi="宋体" w:eastAsia="宋体" w:cs="宋体"/>
          <w:b/>
          <w:bCs/>
          <w:color w:val="auto"/>
          <w:sz w:val="21"/>
          <w:szCs w:val="21"/>
          <w:lang w:val="en-US" w:eastAsia="zh-CN"/>
        </w:rPr>
        <w:t xml:space="preserve"> 噪声排放标准  单位：dB（A）</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1"/>
        <w:gridCol w:w="1468"/>
        <w:gridCol w:w="1562"/>
        <w:gridCol w:w="4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 w:hRule="atLeast"/>
        </w:trPr>
        <w:tc>
          <w:tcPr>
            <w:tcW w:w="1381" w:type="pct"/>
            <w:vMerge w:val="restart"/>
            <w:vAlign w:val="center"/>
          </w:tcPr>
          <w:p>
            <w:pPr>
              <w:spacing w:line="276" w:lineRule="auto"/>
              <w:ind w:firstLine="0" w:firstLineChars="0"/>
              <w:jc w:val="center"/>
              <w:rPr>
                <w:color w:val="000000"/>
                <w:sz w:val="21"/>
                <w:szCs w:val="21"/>
              </w:rPr>
            </w:pPr>
            <w:r>
              <w:rPr>
                <w:color w:val="000000"/>
                <w:sz w:val="21"/>
                <w:szCs w:val="21"/>
              </w:rPr>
              <w:t>类别</w:t>
            </w:r>
          </w:p>
        </w:tc>
        <w:tc>
          <w:tcPr>
            <w:tcW w:w="1521" w:type="pct"/>
            <w:gridSpan w:val="2"/>
            <w:vAlign w:val="center"/>
          </w:tcPr>
          <w:p>
            <w:pPr>
              <w:spacing w:line="276" w:lineRule="auto"/>
              <w:ind w:firstLine="0" w:firstLineChars="0"/>
              <w:jc w:val="center"/>
              <w:rPr>
                <w:color w:val="000000"/>
                <w:sz w:val="21"/>
                <w:szCs w:val="21"/>
              </w:rPr>
            </w:pPr>
            <w:r>
              <w:rPr>
                <w:color w:val="000000"/>
                <w:sz w:val="21"/>
                <w:szCs w:val="21"/>
              </w:rPr>
              <w:t>标准值</w:t>
            </w:r>
          </w:p>
        </w:tc>
        <w:tc>
          <w:tcPr>
            <w:tcW w:w="2097" w:type="pct"/>
            <w:vMerge w:val="restart"/>
            <w:vAlign w:val="center"/>
          </w:tcPr>
          <w:p>
            <w:pPr>
              <w:spacing w:line="276" w:lineRule="auto"/>
              <w:ind w:firstLine="0" w:firstLineChars="0"/>
              <w:jc w:val="center"/>
              <w:rPr>
                <w:color w:val="000000"/>
                <w:sz w:val="21"/>
                <w:szCs w:val="21"/>
              </w:rPr>
            </w:pPr>
            <w:r>
              <w:rPr>
                <w:color w:val="000000"/>
                <w:sz w:val="21"/>
                <w:szCs w:val="21"/>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81" w:type="pct"/>
            <w:vMerge w:val="continue"/>
            <w:vAlign w:val="center"/>
          </w:tcPr>
          <w:p>
            <w:pPr>
              <w:spacing w:line="276" w:lineRule="auto"/>
              <w:ind w:firstLine="210" w:firstLineChars="100"/>
              <w:jc w:val="center"/>
              <w:rPr>
                <w:b/>
                <w:color w:val="000000"/>
                <w:sz w:val="21"/>
                <w:szCs w:val="21"/>
              </w:rPr>
            </w:pPr>
          </w:p>
        </w:tc>
        <w:tc>
          <w:tcPr>
            <w:tcW w:w="737" w:type="pct"/>
            <w:vAlign w:val="center"/>
          </w:tcPr>
          <w:p>
            <w:pPr>
              <w:spacing w:line="276" w:lineRule="auto"/>
              <w:ind w:firstLine="0" w:firstLineChars="0"/>
              <w:jc w:val="center"/>
              <w:rPr>
                <w:color w:val="000000"/>
                <w:sz w:val="21"/>
                <w:szCs w:val="21"/>
              </w:rPr>
            </w:pPr>
            <w:r>
              <w:rPr>
                <w:color w:val="000000"/>
                <w:sz w:val="21"/>
                <w:szCs w:val="21"/>
              </w:rPr>
              <w:t>昼间</w:t>
            </w:r>
          </w:p>
        </w:tc>
        <w:tc>
          <w:tcPr>
            <w:tcW w:w="783" w:type="pct"/>
            <w:vAlign w:val="center"/>
          </w:tcPr>
          <w:p>
            <w:pPr>
              <w:spacing w:line="276" w:lineRule="auto"/>
              <w:ind w:firstLine="0" w:firstLineChars="0"/>
              <w:jc w:val="center"/>
              <w:rPr>
                <w:color w:val="000000"/>
                <w:sz w:val="21"/>
                <w:szCs w:val="21"/>
              </w:rPr>
            </w:pPr>
            <w:r>
              <w:rPr>
                <w:color w:val="000000"/>
                <w:sz w:val="21"/>
                <w:szCs w:val="21"/>
              </w:rPr>
              <w:t>夜间</w:t>
            </w:r>
          </w:p>
        </w:tc>
        <w:tc>
          <w:tcPr>
            <w:tcW w:w="2097" w:type="pct"/>
            <w:vMerge w:val="continue"/>
            <w:vAlign w:val="center"/>
          </w:tcPr>
          <w:p>
            <w:pPr>
              <w:spacing w:line="276" w:lineRule="auto"/>
              <w:ind w:firstLine="210" w:firstLineChars="100"/>
              <w:jc w:val="center"/>
              <w:rPr>
                <w:b/>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81" w:type="pct"/>
            <w:vAlign w:val="center"/>
          </w:tcPr>
          <w:p>
            <w:pPr>
              <w:spacing w:line="276" w:lineRule="auto"/>
              <w:ind w:firstLine="0" w:firstLineChars="0"/>
              <w:jc w:val="center"/>
              <w:rPr>
                <w:color w:val="000000"/>
                <w:sz w:val="21"/>
                <w:szCs w:val="21"/>
              </w:rPr>
            </w:pPr>
            <w:r>
              <w:rPr>
                <w:rFonts w:hint="eastAsia"/>
                <w:color w:val="000000"/>
                <w:sz w:val="21"/>
                <w:szCs w:val="21"/>
              </w:rPr>
              <w:t>运营期</w:t>
            </w:r>
          </w:p>
        </w:tc>
        <w:tc>
          <w:tcPr>
            <w:tcW w:w="737" w:type="pct"/>
            <w:vAlign w:val="center"/>
          </w:tcPr>
          <w:p>
            <w:pPr>
              <w:spacing w:line="276" w:lineRule="auto"/>
              <w:ind w:firstLine="0" w:firstLineChars="0"/>
              <w:jc w:val="center"/>
              <w:rPr>
                <w:color w:val="000000"/>
                <w:sz w:val="21"/>
                <w:szCs w:val="21"/>
              </w:rPr>
            </w:pPr>
            <w:r>
              <w:rPr>
                <w:color w:val="000000"/>
                <w:sz w:val="21"/>
                <w:szCs w:val="21"/>
              </w:rPr>
              <w:t>65</w:t>
            </w:r>
          </w:p>
        </w:tc>
        <w:tc>
          <w:tcPr>
            <w:tcW w:w="783" w:type="pct"/>
            <w:vAlign w:val="center"/>
          </w:tcPr>
          <w:p>
            <w:pPr>
              <w:spacing w:line="276" w:lineRule="auto"/>
              <w:ind w:firstLine="0" w:firstLineChars="0"/>
              <w:jc w:val="center"/>
              <w:rPr>
                <w:color w:val="000000"/>
                <w:sz w:val="21"/>
                <w:szCs w:val="21"/>
              </w:rPr>
            </w:pPr>
            <w:r>
              <w:rPr>
                <w:color w:val="000000"/>
                <w:sz w:val="21"/>
                <w:szCs w:val="21"/>
              </w:rPr>
              <w:t>55</w:t>
            </w:r>
          </w:p>
        </w:tc>
        <w:tc>
          <w:tcPr>
            <w:tcW w:w="2097" w:type="pct"/>
            <w:vAlign w:val="center"/>
          </w:tcPr>
          <w:p>
            <w:pPr>
              <w:spacing w:line="276" w:lineRule="auto"/>
              <w:ind w:firstLine="0" w:firstLineChars="0"/>
              <w:jc w:val="center"/>
              <w:rPr>
                <w:color w:val="000000"/>
                <w:sz w:val="21"/>
                <w:szCs w:val="21"/>
              </w:rPr>
            </w:pPr>
            <w:r>
              <w:rPr>
                <w:color w:val="000000"/>
                <w:sz w:val="21"/>
                <w:szCs w:val="21"/>
              </w:rPr>
              <w:t>《工业企业厂界环境噪声排放标准》GB12348-2008</w:t>
            </w:r>
            <w:r>
              <w:rPr>
                <w:rFonts w:hint="eastAsia"/>
                <w:color w:val="000000"/>
                <w:sz w:val="21"/>
                <w:szCs w:val="21"/>
              </w:rPr>
              <w:t>中</w:t>
            </w:r>
            <w:r>
              <w:rPr>
                <w:color w:val="000000"/>
                <w:sz w:val="21"/>
                <w:szCs w:val="21"/>
              </w:rPr>
              <w:t>3</w:t>
            </w:r>
            <w:r>
              <w:rPr>
                <w:rFonts w:hint="eastAsia"/>
                <w:color w:val="000000"/>
                <w:sz w:val="21"/>
                <w:szCs w:val="21"/>
              </w:rPr>
              <w:t>类标准</w:t>
            </w:r>
          </w:p>
        </w:tc>
      </w:tr>
    </w:tbl>
    <w:p>
      <w:pPr>
        <w:spacing w:line="360" w:lineRule="auto"/>
        <w:outlineLvl w:val="0"/>
        <w:rPr>
          <w:rFonts w:hint="eastAsia" w:ascii="Times New Roman" w:hAnsi="Times New Roman" w:eastAsia="宋体" w:cs="Times New Roman"/>
          <w:spacing w:val="2"/>
          <w:sz w:val="24"/>
          <w:szCs w:val="24"/>
        </w:rPr>
      </w:pPr>
      <w:bookmarkStart w:id="189" w:name="_Toc24152"/>
      <w:bookmarkStart w:id="190" w:name="_Toc27464"/>
      <w:bookmarkStart w:id="191" w:name="_Toc8179"/>
      <w:bookmarkStart w:id="192" w:name="_Toc28010"/>
      <w:r>
        <w:rPr>
          <w:rFonts w:hint="eastAsia" w:ascii="Times New Roman" w:hAnsi="Times New Roman" w:eastAsia="宋体" w:cs="Times New Roman"/>
          <w:spacing w:val="2"/>
          <w:sz w:val="24"/>
          <w:szCs w:val="24"/>
        </w:rPr>
        <w:t>4、固体废物污染控制标准</w:t>
      </w:r>
      <w:bookmarkEnd w:id="189"/>
      <w:bookmarkEnd w:id="190"/>
      <w:bookmarkEnd w:id="191"/>
      <w:bookmarkEnd w:id="192"/>
    </w:p>
    <w:p>
      <w:pPr>
        <w:spacing w:line="360" w:lineRule="auto"/>
        <w:ind w:firstLine="488" w:firstLineChars="200"/>
        <w:rPr>
          <w:rFonts w:hint="eastAsia" w:ascii="Times New Roman" w:hAnsi="Times New Roman" w:eastAsia="宋体" w:cs="Times New Roman"/>
          <w:spacing w:val="2"/>
          <w:sz w:val="24"/>
          <w:szCs w:val="24"/>
        </w:rPr>
      </w:pPr>
      <w:r>
        <w:rPr>
          <w:rFonts w:hint="eastAsia" w:ascii="Times New Roman" w:hAnsi="Times New Roman" w:eastAsia="宋体" w:cs="Times New Roman"/>
          <w:spacing w:val="2"/>
          <w:sz w:val="24"/>
          <w:szCs w:val="24"/>
        </w:rPr>
        <w:t>剩余污泥执行《城镇污水处理厂污染物排放标准》（GB18918-2002）中“污泥控制标准”；员工生活垃圾等固废排放执行《一般工业固体废物贮存、处置场污染控制标准》（GB18599-2001）及其修改单中相关标准；危险废物执行《危险废物贮存污染控制标准》（GB18597-2001）及其修改单中相关要求；污泥性质鉴别标准执行《危险废物鉴别标准浸出毒性鉴别》（GB5085.3-2007）中相关标准要求。</w:t>
      </w:r>
    </w:p>
    <w:p>
      <w:pPr>
        <w:spacing w:line="360" w:lineRule="auto"/>
        <w:rPr>
          <w:rFonts w:hint="default" w:ascii="Times New Roman" w:hAnsi="Times New Roman" w:eastAsia="宋体" w:cs="Times New Roman"/>
          <w:spacing w:val="2"/>
          <w:sz w:val="24"/>
          <w:szCs w:val="24"/>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28"/>
          <w:szCs w:val="18"/>
          <w:lang w:val="en-US" w:eastAsia="zh-CN"/>
        </w:rPr>
      </w:pPr>
      <w:bookmarkStart w:id="193" w:name="_Toc8669"/>
      <w:bookmarkStart w:id="194" w:name="_Toc7139"/>
      <w:bookmarkStart w:id="195" w:name="_Toc22191"/>
      <w:bookmarkStart w:id="196" w:name="_Toc3253"/>
      <w:bookmarkStart w:id="197" w:name="_Toc6394"/>
      <w:bookmarkStart w:id="198" w:name="_Toc18876"/>
      <w:r>
        <w:rPr>
          <w:rFonts w:hint="eastAsia"/>
          <w:sz w:val="28"/>
          <w:szCs w:val="18"/>
          <w:lang w:val="en-US" w:eastAsia="zh-CN"/>
        </w:rPr>
        <w:t>7 验收监测内容</w:t>
      </w:r>
      <w:bookmarkEnd w:id="193"/>
      <w:bookmarkEnd w:id="194"/>
      <w:bookmarkEnd w:id="195"/>
      <w:bookmarkEnd w:id="196"/>
    </w:p>
    <w:p>
      <w:pPr>
        <w:pStyle w:val="6"/>
        <w:bidi w:val="0"/>
        <w:rPr>
          <w:rFonts w:cs="Times New Roman"/>
          <w:b/>
          <w:bCs/>
          <w:sz w:val="24"/>
          <w:szCs w:val="18"/>
        </w:rPr>
      </w:pPr>
      <w:bookmarkStart w:id="199" w:name="_Toc30515"/>
      <w:bookmarkStart w:id="200" w:name="_Toc4725"/>
      <w:r>
        <w:rPr>
          <w:rFonts w:hint="eastAsia" w:cs="Times New Roman"/>
          <w:b/>
          <w:bCs/>
          <w:sz w:val="24"/>
          <w:szCs w:val="18"/>
          <w:lang w:val="en-US" w:eastAsia="zh-CN"/>
        </w:rPr>
        <w:t>7</w:t>
      </w:r>
      <w:r>
        <w:rPr>
          <w:rFonts w:cs="Times New Roman"/>
          <w:b/>
          <w:bCs/>
          <w:sz w:val="24"/>
          <w:szCs w:val="18"/>
        </w:rPr>
        <w:t>.</w:t>
      </w:r>
      <w:r>
        <w:rPr>
          <w:rFonts w:hint="eastAsia" w:cs="Times New Roman"/>
          <w:b/>
          <w:bCs/>
          <w:sz w:val="24"/>
          <w:szCs w:val="18"/>
          <w:lang w:val="en-US" w:eastAsia="zh-CN"/>
        </w:rPr>
        <w:t>1</w:t>
      </w:r>
      <w:r>
        <w:rPr>
          <w:rFonts w:cs="Times New Roman"/>
          <w:b/>
          <w:bCs/>
          <w:sz w:val="24"/>
          <w:szCs w:val="18"/>
        </w:rPr>
        <w:t>有组织废气监测</w:t>
      </w:r>
      <w:bookmarkEnd w:id="197"/>
      <w:bookmarkEnd w:id="198"/>
      <w:bookmarkEnd w:id="199"/>
      <w:bookmarkEnd w:id="200"/>
    </w:p>
    <w:p>
      <w:pPr>
        <w:tabs>
          <w:tab w:val="left" w:pos="1755"/>
        </w:tabs>
        <w:snapToGrid w:val="0"/>
        <w:spacing w:line="360" w:lineRule="auto"/>
        <w:ind w:firstLine="480"/>
        <w:rPr>
          <w:rFonts w:hint="eastAsia"/>
          <w:sz w:val="24"/>
          <w:lang w:val="en-US" w:eastAsia="zh-CN"/>
        </w:rPr>
      </w:pPr>
      <w:r>
        <w:rPr>
          <w:rFonts w:hint="eastAsia"/>
          <w:sz w:val="24"/>
          <w:lang w:val="en-US" w:eastAsia="zh-CN"/>
        </w:rPr>
        <w:t>（1）监测点位：</w:t>
      </w:r>
      <w:r>
        <w:rPr>
          <w:rFonts w:hint="default"/>
          <w:sz w:val="24"/>
          <w:lang w:val="en-US" w:eastAsia="zh-CN"/>
        </w:rPr>
        <w:t>废气处理设施进出口</w:t>
      </w:r>
      <w:r>
        <w:rPr>
          <w:rFonts w:hint="eastAsia"/>
          <w:sz w:val="24"/>
          <w:lang w:val="en-US" w:eastAsia="zh-CN"/>
        </w:rPr>
        <w:t>（P1、P2、P3、P4）；</w:t>
      </w:r>
    </w:p>
    <w:p>
      <w:pPr>
        <w:tabs>
          <w:tab w:val="left" w:pos="1755"/>
        </w:tabs>
        <w:snapToGrid w:val="0"/>
        <w:spacing w:line="360" w:lineRule="auto"/>
        <w:ind w:firstLine="480"/>
        <w:rPr>
          <w:rFonts w:hint="default"/>
          <w:sz w:val="24"/>
          <w:lang w:val="en-US" w:eastAsia="zh-CN"/>
        </w:rPr>
      </w:pPr>
      <w:r>
        <w:rPr>
          <w:rFonts w:hint="eastAsia"/>
          <w:sz w:val="24"/>
          <w:lang w:val="en-US" w:eastAsia="zh-CN"/>
        </w:rPr>
        <w:t>（2）监测项目：氨、硫化氢；</w:t>
      </w:r>
    </w:p>
    <w:p>
      <w:pPr>
        <w:tabs>
          <w:tab w:val="left" w:pos="1755"/>
        </w:tabs>
        <w:snapToGrid w:val="0"/>
        <w:spacing w:line="360" w:lineRule="auto"/>
        <w:ind w:firstLine="480"/>
        <w:rPr>
          <w:rFonts w:hint="default"/>
          <w:sz w:val="24"/>
          <w:lang w:val="en-US" w:eastAsia="zh-CN"/>
        </w:rPr>
      </w:pPr>
      <w:r>
        <w:rPr>
          <w:rFonts w:hint="eastAsia"/>
          <w:sz w:val="24"/>
          <w:lang w:val="en-US" w:eastAsia="zh-CN"/>
        </w:rPr>
        <w:t>（3）监测频次：取样2天，每天监测3个样品。</w:t>
      </w:r>
    </w:p>
    <w:p>
      <w:pPr>
        <w:ind w:firstLine="420" w:firstLineChars="200"/>
        <w:jc w:val="center"/>
        <w:rPr>
          <w:rFonts w:hint="default" w:ascii="Times New Roman" w:hAnsi="Times New Roman" w:cs="Times New Roman"/>
          <w:b/>
          <w:color w:val="auto"/>
          <w:szCs w:val="21"/>
        </w:rPr>
      </w:pPr>
      <w:r>
        <w:rPr>
          <w:rFonts w:hint="default" w:ascii="Times New Roman" w:hAnsi="Times New Roman" w:cs="Times New Roman"/>
          <w:b/>
          <w:color w:val="auto"/>
          <w:szCs w:val="21"/>
        </w:rPr>
        <w:t>表</w:t>
      </w:r>
      <w:r>
        <w:rPr>
          <w:rFonts w:hint="eastAsia" w:ascii="Times New Roman" w:hAnsi="Times New Roman" w:eastAsia="宋体" w:cs="Times New Roman"/>
          <w:b/>
          <w:color w:val="auto"/>
          <w:szCs w:val="21"/>
          <w:lang w:val="en-US" w:eastAsia="zh-CN"/>
        </w:rPr>
        <w:t>7-1</w:t>
      </w:r>
      <w:r>
        <w:rPr>
          <w:rFonts w:hint="default" w:ascii="Times New Roman" w:hAnsi="Times New Roman" w:cs="Times New Roman"/>
          <w:b/>
          <w:color w:val="auto"/>
          <w:szCs w:val="21"/>
        </w:rPr>
        <w:t xml:space="preserve">  有组织废气监测内容一览表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5"/>
        <w:gridCol w:w="2700"/>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960" w:type="pc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监测点位</w:t>
            </w:r>
          </w:p>
        </w:tc>
        <w:tc>
          <w:tcPr>
            <w:tcW w:w="1355" w:type="pc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监测因子</w:t>
            </w:r>
          </w:p>
        </w:tc>
        <w:tc>
          <w:tcPr>
            <w:tcW w:w="1683" w:type="pct"/>
            <w:noWrap w:val="0"/>
            <w:vAlign w:val="center"/>
          </w:tcPr>
          <w:p>
            <w:pPr>
              <w:jc w:val="center"/>
              <w:rPr>
                <w:rFonts w:hint="default" w:ascii="Times New Roman" w:hAnsi="Times New Roman" w:cs="Times New Roman"/>
                <w:szCs w:val="21"/>
              </w:rPr>
            </w:pPr>
            <w:r>
              <w:rPr>
                <w:rFonts w:hint="default" w:ascii="Times New Roman" w:hAnsi="Times New Roman" w:cs="Times New Roman"/>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960" w:type="pct"/>
            <w:noWrap w:val="0"/>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eastAsia="宋体" w:cs="Times New Roman"/>
                <w:bCs/>
                <w:kern w:val="2"/>
                <w:sz w:val="21"/>
                <w:szCs w:val="21"/>
                <w:lang w:val="en-US" w:eastAsia="zh-CN" w:bidi="ar-SA"/>
              </w:rPr>
              <w:t>废气处理设施进出口</w:t>
            </w:r>
            <w:r>
              <w:rPr>
                <w:rFonts w:hint="eastAsia" w:ascii="Times New Roman" w:hAnsi="Times New Roman" w:eastAsia="宋体" w:cs="Times New Roman"/>
                <w:bCs/>
                <w:kern w:val="2"/>
                <w:sz w:val="21"/>
                <w:szCs w:val="21"/>
                <w:lang w:val="en-US" w:eastAsia="zh-CN" w:bidi="ar-SA"/>
              </w:rPr>
              <w:t>（P1、P2、P3、P4）</w:t>
            </w:r>
          </w:p>
        </w:tc>
        <w:tc>
          <w:tcPr>
            <w:tcW w:w="1355"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氨、硫化氢</w:t>
            </w:r>
          </w:p>
        </w:tc>
        <w:tc>
          <w:tcPr>
            <w:tcW w:w="1683" w:type="pct"/>
            <w:noWrap w:val="0"/>
            <w:vAlign w:val="center"/>
          </w:tcPr>
          <w:p>
            <w:pPr>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取样2天，每天监测3个样品</w:t>
            </w:r>
          </w:p>
        </w:tc>
      </w:tr>
    </w:tbl>
    <w:p>
      <w:pPr>
        <w:pStyle w:val="6"/>
        <w:bidi w:val="0"/>
        <w:outlineLvl w:val="9"/>
        <w:rPr>
          <w:rFonts w:hint="eastAsia" w:cs="Times New Roman"/>
          <w:b/>
          <w:bCs/>
          <w:sz w:val="24"/>
          <w:szCs w:val="18"/>
          <w:lang w:val="en-US" w:eastAsia="zh-CN"/>
        </w:rPr>
      </w:pPr>
      <w:bookmarkStart w:id="201" w:name="_Toc9178"/>
      <w:bookmarkStart w:id="202" w:name="_Toc21053"/>
      <w:bookmarkStart w:id="203" w:name="_Toc16362"/>
    </w:p>
    <w:p>
      <w:pPr>
        <w:pStyle w:val="6"/>
        <w:bidi w:val="0"/>
        <w:spacing w:line="360" w:lineRule="auto"/>
        <w:rPr>
          <w:rFonts w:hint="eastAsia" w:cs="Times New Roman"/>
          <w:b/>
          <w:bCs/>
          <w:sz w:val="24"/>
          <w:szCs w:val="18"/>
          <w:lang w:val="en-US" w:eastAsia="zh-CN"/>
        </w:rPr>
      </w:pPr>
      <w:bookmarkStart w:id="204" w:name="_Toc4501"/>
      <w:r>
        <w:rPr>
          <w:rFonts w:hint="eastAsia" w:cs="Times New Roman"/>
          <w:b/>
          <w:bCs/>
          <w:sz w:val="24"/>
          <w:szCs w:val="18"/>
          <w:lang w:val="en-US" w:eastAsia="zh-CN"/>
        </w:rPr>
        <w:t>7.2 无组织废气监测</w:t>
      </w:r>
      <w:bookmarkEnd w:id="201"/>
      <w:bookmarkEnd w:id="202"/>
      <w:bookmarkEnd w:id="203"/>
      <w:bookmarkEnd w:id="204"/>
    </w:p>
    <w:p>
      <w:pPr>
        <w:tabs>
          <w:tab w:val="left" w:pos="1755"/>
        </w:tabs>
        <w:snapToGrid w:val="0"/>
        <w:spacing w:line="360" w:lineRule="auto"/>
        <w:ind w:firstLine="480"/>
        <w:rPr>
          <w:rFonts w:hint="eastAsia"/>
          <w:sz w:val="24"/>
          <w:lang w:eastAsia="zh-CN"/>
        </w:rPr>
      </w:pPr>
      <w:r>
        <w:rPr>
          <w:sz w:val="24"/>
        </w:rPr>
        <w:t>（1）监测点位：根据废气排放特点及建设项目区域环境特征，在厂界外布设4个大气无组织监测点，点位选择根据监测时气象情况确定，上风向1个参照点，下风向3个监控点</w:t>
      </w:r>
      <w:r>
        <w:rPr>
          <w:rFonts w:hint="eastAsia"/>
          <w:sz w:val="24"/>
          <w:lang w:eastAsia="zh-CN"/>
        </w:rPr>
        <w:t>；</w:t>
      </w:r>
      <w:r>
        <w:rPr>
          <w:sz w:val="24"/>
        </w:rPr>
        <w:t>氨、硫化氢、臭气浓度监测点设于城镇污水处理厂厂界或防护带边缘的浓度最高点</w:t>
      </w:r>
      <w:r>
        <w:rPr>
          <w:rFonts w:hint="eastAsia"/>
          <w:sz w:val="24"/>
          <w:lang w:eastAsia="zh-CN"/>
        </w:rPr>
        <w:t>，</w:t>
      </w:r>
      <w:r>
        <w:rPr>
          <w:sz w:val="24"/>
        </w:rPr>
        <w:t>甲烷监测点设于厂区内浓度最高点</w:t>
      </w:r>
      <w:r>
        <w:rPr>
          <w:rFonts w:hint="eastAsia"/>
          <w:sz w:val="24"/>
          <w:lang w:eastAsia="zh-CN"/>
        </w:rPr>
        <w:t>。</w:t>
      </w:r>
    </w:p>
    <w:p>
      <w:pPr>
        <w:tabs>
          <w:tab w:val="left" w:pos="1755"/>
        </w:tabs>
        <w:snapToGrid w:val="0"/>
        <w:spacing w:line="360" w:lineRule="auto"/>
        <w:ind w:firstLine="480"/>
        <w:rPr>
          <w:rFonts w:cs="Times New Roman"/>
          <w:sz w:val="24"/>
        </w:rPr>
      </w:pPr>
      <w:r>
        <w:rPr>
          <w:sz w:val="24"/>
        </w:rPr>
        <w:t>（</w:t>
      </w:r>
      <w:r>
        <w:rPr>
          <w:color w:val="auto"/>
          <w:sz w:val="24"/>
        </w:rPr>
        <w:t>2）监测项目</w:t>
      </w:r>
      <w:r>
        <w:rPr>
          <w:rFonts w:cs="Times New Roman"/>
          <w:sz w:val="24"/>
        </w:rPr>
        <w:t>：</w:t>
      </w:r>
      <w:r>
        <w:rPr>
          <w:rFonts w:hint="eastAsia" w:cs="Times New Roman"/>
          <w:sz w:val="24"/>
          <w:lang w:val="en-US" w:eastAsia="zh-CN"/>
        </w:rPr>
        <w:t>氨、臭气浓度、甲烷、硫化氢</w:t>
      </w:r>
      <w:r>
        <w:rPr>
          <w:rFonts w:hint="eastAsia" w:cs="Times New Roman"/>
          <w:sz w:val="24"/>
        </w:rPr>
        <w:t>；</w:t>
      </w:r>
    </w:p>
    <w:p>
      <w:pPr>
        <w:tabs>
          <w:tab w:val="left" w:pos="1755"/>
        </w:tabs>
        <w:snapToGrid w:val="0"/>
        <w:spacing w:line="360" w:lineRule="auto"/>
        <w:ind w:firstLine="480"/>
        <w:rPr>
          <w:sz w:val="24"/>
        </w:rPr>
      </w:pPr>
      <w:r>
        <w:rPr>
          <w:sz w:val="24"/>
        </w:rPr>
        <w:t>（3）监测频次：</w:t>
      </w:r>
      <w:r>
        <w:rPr>
          <w:rFonts w:hint="eastAsia" w:eastAsia="宋体"/>
          <w:sz w:val="24"/>
          <w:lang w:val="en-US" w:eastAsia="zh-CN"/>
        </w:rPr>
        <w:t>3</w:t>
      </w:r>
      <w:r>
        <w:rPr>
          <w:sz w:val="24"/>
        </w:rPr>
        <w:t>次/天，监测两天。</w:t>
      </w:r>
    </w:p>
    <w:p>
      <w:pPr>
        <w:ind w:firstLine="420" w:firstLineChars="200"/>
        <w:jc w:val="center"/>
        <w:rPr>
          <w:b/>
          <w:szCs w:val="21"/>
        </w:rPr>
      </w:pPr>
      <w:r>
        <w:rPr>
          <w:rFonts w:hint="eastAsia"/>
          <w:b/>
          <w:szCs w:val="21"/>
        </w:rPr>
        <w:t>表</w:t>
      </w:r>
      <w:r>
        <w:rPr>
          <w:rFonts w:hint="eastAsia" w:ascii="Times New Roman" w:hAnsi="Times New Roman" w:eastAsia="宋体" w:cs="Times New Roman"/>
          <w:b/>
          <w:szCs w:val="21"/>
          <w:lang w:val="en-US" w:eastAsia="zh-CN"/>
        </w:rPr>
        <w:t>7-2</w:t>
      </w:r>
      <w:r>
        <w:rPr>
          <w:b/>
          <w:szCs w:val="21"/>
        </w:rPr>
        <w:t xml:space="preserve">  无组织废气监测内容一览表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016"/>
        <w:gridCol w:w="3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szCs w:val="21"/>
              </w:rPr>
            </w:pPr>
            <w:r>
              <w:rPr>
                <w:szCs w:val="21"/>
              </w:rPr>
              <w:t>监测点位</w:t>
            </w:r>
          </w:p>
        </w:tc>
        <w:tc>
          <w:tcPr>
            <w:tcW w:w="2016" w:type="pct"/>
            <w:noWrap w:val="0"/>
            <w:vAlign w:val="center"/>
          </w:tcPr>
          <w:p>
            <w:pPr>
              <w:jc w:val="center"/>
              <w:rPr>
                <w:szCs w:val="21"/>
              </w:rPr>
            </w:pPr>
            <w:r>
              <w:rPr>
                <w:szCs w:val="21"/>
              </w:rPr>
              <w:t>监测因子</w:t>
            </w:r>
          </w:p>
        </w:tc>
        <w:tc>
          <w:tcPr>
            <w:tcW w:w="1687" w:type="pct"/>
            <w:noWrap w:val="0"/>
            <w:vAlign w:val="center"/>
          </w:tcPr>
          <w:p>
            <w:pPr>
              <w:jc w:val="center"/>
              <w:rPr>
                <w:szCs w:val="21"/>
              </w:rPr>
            </w:pPr>
            <w:r>
              <w:rPr>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szCs w:val="21"/>
              </w:rPr>
            </w:pPr>
            <w:r>
              <w:rPr>
                <w:szCs w:val="21"/>
              </w:rPr>
              <w:t>厂界上下风向监测点</w:t>
            </w:r>
          </w:p>
        </w:tc>
        <w:tc>
          <w:tcPr>
            <w:tcW w:w="2016" w:type="pct"/>
            <w:noWrap w:val="0"/>
            <w:vAlign w:val="center"/>
          </w:tcPr>
          <w:p>
            <w:pPr>
              <w:jc w:val="center"/>
              <w:rPr>
                <w:rFonts w:hint="eastAsia" w:ascii="Calibri" w:hAnsi="Calibri" w:eastAsia="Calibri" w:cs="Times New Roman"/>
                <w:szCs w:val="21"/>
                <w:lang w:val="en-US" w:eastAsia="zh-CN"/>
              </w:rPr>
            </w:pPr>
            <w:r>
              <w:rPr>
                <w:rFonts w:hint="eastAsia" w:ascii="Times New Roman" w:hAnsi="Times New Roman" w:eastAsia="宋体" w:cs="Times New Roman"/>
                <w:szCs w:val="21"/>
                <w:lang w:val="en-US" w:eastAsia="zh-CN"/>
              </w:rPr>
              <w:t>氨、臭气浓度、硫化氢</w:t>
            </w:r>
          </w:p>
        </w:tc>
        <w:tc>
          <w:tcPr>
            <w:tcW w:w="1687" w:type="pct"/>
            <w:noWrap w:val="0"/>
            <w:vAlign w:val="center"/>
          </w:tcPr>
          <w:p>
            <w:pPr>
              <w:jc w:val="center"/>
              <w:rPr>
                <w:rFonts w:hint="eastAsia" w:ascii="Calibri" w:hAnsi="Calibri" w:eastAsia="Calibri" w:cs="Times New Roman"/>
                <w:szCs w:val="21"/>
                <w:lang w:val="en-US" w:eastAsia="zh-CN"/>
              </w:rPr>
            </w:pPr>
            <w:r>
              <w:rPr>
                <w:rFonts w:hint="eastAsia" w:ascii="Calibri" w:hAnsi="Calibri" w:eastAsia="Calibri" w:cs="Times New Roman"/>
                <w:szCs w:val="21"/>
                <w:lang w:val="en-US" w:eastAsia="zh-CN"/>
              </w:rPr>
              <w:t>连续监测2天，每天监测</w:t>
            </w:r>
            <w:r>
              <w:rPr>
                <w:rFonts w:hint="eastAsia" w:cs="Times New Roman"/>
                <w:szCs w:val="21"/>
                <w:lang w:val="en-US" w:eastAsia="zh-CN"/>
              </w:rPr>
              <w:t>3</w:t>
            </w:r>
            <w:r>
              <w:rPr>
                <w:rFonts w:hint="eastAsia" w:ascii="Calibri" w:hAnsi="Calibri" w:eastAsia="Calibri" w:cs="Times New Roman"/>
                <w:szCs w:val="21"/>
                <w:lang w:val="en-US" w:eastAsia="zh-CN"/>
              </w:rPr>
              <w:t>个样品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rFonts w:hint="eastAsia" w:eastAsia="宋体"/>
                <w:szCs w:val="21"/>
                <w:lang w:eastAsia="zh-CN"/>
              </w:rPr>
            </w:pPr>
            <w:bookmarkStart w:id="205" w:name="_Toc19965"/>
            <w:bookmarkStart w:id="206" w:name="_Toc14900"/>
            <w:bookmarkStart w:id="207" w:name="_Toc9442"/>
            <w:r>
              <w:rPr>
                <w:rFonts w:hint="eastAsia" w:eastAsia="宋体"/>
                <w:szCs w:val="21"/>
                <w:lang w:eastAsia="zh-CN"/>
              </w:rPr>
              <w:t>厂区内</w:t>
            </w:r>
          </w:p>
        </w:tc>
        <w:tc>
          <w:tcPr>
            <w:tcW w:w="2016" w:type="pct"/>
            <w:noWrap w:val="0"/>
            <w:vAlign w:val="center"/>
          </w:tcPr>
          <w:p>
            <w:pPr>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甲烷</w:t>
            </w:r>
          </w:p>
        </w:tc>
        <w:tc>
          <w:tcPr>
            <w:tcW w:w="1687" w:type="pct"/>
            <w:noWrap w:val="0"/>
            <w:vAlign w:val="center"/>
          </w:tcPr>
          <w:p>
            <w:pPr>
              <w:jc w:val="center"/>
              <w:rPr>
                <w:rFonts w:hint="eastAsia" w:ascii="Calibri" w:hAnsi="Calibri" w:eastAsia="Calibri" w:cs="Times New Roman"/>
                <w:szCs w:val="21"/>
                <w:lang w:val="en-US" w:eastAsia="zh-CN"/>
              </w:rPr>
            </w:pPr>
            <w:r>
              <w:rPr>
                <w:rFonts w:hint="eastAsia" w:ascii="Calibri" w:hAnsi="Calibri" w:eastAsia="Calibri" w:cs="Times New Roman"/>
                <w:szCs w:val="21"/>
                <w:lang w:val="en-US" w:eastAsia="zh-CN"/>
              </w:rPr>
              <w:t>连续监测2天，每天监测</w:t>
            </w:r>
            <w:r>
              <w:rPr>
                <w:rFonts w:hint="eastAsia" w:cs="Times New Roman"/>
                <w:szCs w:val="21"/>
                <w:lang w:val="en-US" w:eastAsia="zh-CN"/>
              </w:rPr>
              <w:t>3</w:t>
            </w:r>
            <w:r>
              <w:rPr>
                <w:rFonts w:hint="eastAsia" w:ascii="Calibri" w:hAnsi="Calibri" w:eastAsia="Calibri" w:cs="Times New Roman"/>
                <w:szCs w:val="21"/>
                <w:lang w:val="en-US" w:eastAsia="zh-CN"/>
              </w:rPr>
              <w:t>个样品</w:t>
            </w:r>
          </w:p>
        </w:tc>
      </w:tr>
    </w:tbl>
    <w:p>
      <w:pPr>
        <w:pStyle w:val="6"/>
        <w:bidi w:val="0"/>
        <w:spacing w:line="360" w:lineRule="auto"/>
        <w:outlineLvl w:val="9"/>
        <w:rPr>
          <w:rFonts w:hint="eastAsia" w:ascii="宋体" w:hAnsi="宋体" w:eastAsia="宋体" w:cs="Times New Roman"/>
          <w:b/>
          <w:bCs/>
          <w:sz w:val="24"/>
          <w:szCs w:val="18"/>
          <w:lang w:val="en-US" w:eastAsia="zh-CN"/>
        </w:rPr>
      </w:pPr>
    </w:p>
    <w:p>
      <w:pPr>
        <w:pStyle w:val="6"/>
        <w:bidi w:val="0"/>
        <w:spacing w:line="360" w:lineRule="auto"/>
        <w:rPr>
          <w:rFonts w:hint="default" w:ascii="宋体" w:hAnsi="宋体" w:eastAsia="宋体" w:cs="Times New Roman"/>
          <w:b/>
          <w:bCs/>
          <w:sz w:val="24"/>
          <w:szCs w:val="18"/>
          <w:lang w:val="en-US" w:eastAsia="zh-CN"/>
        </w:rPr>
      </w:pPr>
      <w:bookmarkStart w:id="208" w:name="_Toc29004"/>
      <w:r>
        <w:rPr>
          <w:rFonts w:hint="default" w:ascii="宋体" w:hAnsi="宋体" w:eastAsia="宋体" w:cs="Times New Roman"/>
          <w:b/>
          <w:bCs/>
          <w:sz w:val="24"/>
          <w:szCs w:val="18"/>
          <w:lang w:val="en-US" w:eastAsia="zh-CN"/>
        </w:rPr>
        <w:t>7</w:t>
      </w:r>
      <w:r>
        <w:rPr>
          <w:rFonts w:hint="default" w:ascii="宋体" w:hAnsi="宋体" w:eastAsia="宋体" w:cs="Times New Roman"/>
          <w:b/>
          <w:bCs/>
          <w:sz w:val="24"/>
          <w:szCs w:val="18"/>
          <w:lang w:eastAsia="zh-CN"/>
        </w:rPr>
        <w:t>.</w:t>
      </w:r>
      <w:r>
        <w:rPr>
          <w:rFonts w:hint="eastAsia" w:ascii="宋体" w:hAnsi="宋体" w:eastAsia="宋体" w:cs="Times New Roman"/>
          <w:b/>
          <w:bCs/>
          <w:sz w:val="24"/>
          <w:szCs w:val="18"/>
          <w:lang w:val="en-US" w:eastAsia="zh-CN"/>
        </w:rPr>
        <w:t>3</w:t>
      </w:r>
      <w:r>
        <w:rPr>
          <w:rFonts w:hint="default" w:ascii="宋体" w:hAnsi="宋体" w:eastAsia="宋体" w:cs="Times New Roman"/>
          <w:b/>
          <w:bCs/>
          <w:sz w:val="24"/>
          <w:szCs w:val="18"/>
          <w:lang w:val="en-US" w:eastAsia="zh-CN"/>
        </w:rPr>
        <w:t>废水监测</w:t>
      </w:r>
      <w:bookmarkEnd w:id="208"/>
    </w:p>
    <w:p>
      <w:pPr>
        <w:tabs>
          <w:tab w:val="left" w:pos="1755"/>
        </w:tabs>
        <w:snapToGrid w:val="0"/>
        <w:spacing w:line="360" w:lineRule="auto"/>
        <w:ind w:firstLine="480"/>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w:t>
      </w:r>
      <w:r>
        <w:rPr>
          <w:sz w:val="24"/>
        </w:rPr>
        <w:t>监测点位：水质取样在污水处理厂处理工艺</w:t>
      </w:r>
      <w:r>
        <w:rPr>
          <w:rFonts w:hint="eastAsia"/>
          <w:sz w:val="24"/>
          <w:lang w:val="en-US" w:eastAsia="zh-CN"/>
        </w:rPr>
        <w:t>进出口</w:t>
      </w:r>
      <w:r>
        <w:rPr>
          <w:rFonts w:hint="eastAsia"/>
          <w:sz w:val="24"/>
          <w:lang w:eastAsia="zh-CN"/>
        </w:rPr>
        <w:t>；</w:t>
      </w:r>
    </w:p>
    <w:p>
      <w:pPr>
        <w:tabs>
          <w:tab w:val="left" w:pos="1755"/>
        </w:tabs>
        <w:snapToGrid w:val="0"/>
        <w:spacing w:line="360" w:lineRule="auto"/>
        <w:ind w:firstLine="480"/>
        <w:rPr>
          <w:rFonts w:hint="eastAsia"/>
          <w:sz w:val="24"/>
          <w:lang w:eastAsia="zh-CN"/>
        </w:rPr>
      </w:pPr>
      <w:r>
        <w:rPr>
          <w:sz w:val="24"/>
        </w:rPr>
        <w:t>（2）监测项目：</w:t>
      </w:r>
      <w:r>
        <w:rPr>
          <w:rFonts w:hint="default"/>
          <w:sz w:val="24"/>
          <w:lang w:val="en-US" w:eastAsia="zh-CN"/>
        </w:rPr>
        <w:t>pH</w:t>
      </w:r>
      <w:r>
        <w:rPr>
          <w:rFonts w:hint="eastAsia"/>
          <w:sz w:val="24"/>
          <w:lang w:val="en-US" w:eastAsia="zh-CN"/>
        </w:rPr>
        <w:t>、</w:t>
      </w:r>
      <w:r>
        <w:rPr>
          <w:rFonts w:hint="default"/>
          <w:sz w:val="24"/>
          <w:lang w:val="en-US" w:eastAsia="zh-CN"/>
        </w:rPr>
        <w:t>色度</w:t>
      </w:r>
      <w:r>
        <w:rPr>
          <w:rFonts w:hint="eastAsia"/>
          <w:sz w:val="24"/>
          <w:lang w:val="en-US" w:eastAsia="zh-CN"/>
        </w:rPr>
        <w:t>、</w:t>
      </w:r>
      <w:r>
        <w:rPr>
          <w:rFonts w:hint="default"/>
          <w:sz w:val="24"/>
          <w:lang w:val="en-US" w:eastAsia="zh-CN"/>
        </w:rPr>
        <w:t>悬浮物</w:t>
      </w:r>
      <w:r>
        <w:rPr>
          <w:rFonts w:hint="eastAsia"/>
          <w:sz w:val="24"/>
          <w:lang w:val="en-US" w:eastAsia="zh-CN"/>
        </w:rPr>
        <w:t>、</w:t>
      </w:r>
      <w:r>
        <w:rPr>
          <w:rFonts w:hint="default"/>
          <w:sz w:val="24"/>
          <w:lang w:val="en-US" w:eastAsia="zh-CN"/>
        </w:rPr>
        <w:t>阴离子表面活性剂</w:t>
      </w:r>
      <w:r>
        <w:rPr>
          <w:rFonts w:hint="eastAsia"/>
          <w:sz w:val="24"/>
          <w:lang w:val="en-US" w:eastAsia="zh-CN"/>
        </w:rPr>
        <w:t>、</w:t>
      </w:r>
      <w:r>
        <w:rPr>
          <w:rFonts w:hint="default"/>
          <w:sz w:val="24"/>
          <w:lang w:val="en-US" w:eastAsia="zh-CN"/>
        </w:rPr>
        <w:t>化学需氧量</w:t>
      </w:r>
      <w:r>
        <w:rPr>
          <w:rFonts w:hint="eastAsia"/>
          <w:sz w:val="24"/>
          <w:lang w:val="en-US" w:eastAsia="zh-CN"/>
        </w:rPr>
        <w:t>、</w:t>
      </w:r>
      <w:r>
        <w:rPr>
          <w:rFonts w:hint="default"/>
          <w:sz w:val="24"/>
          <w:lang w:val="en-US" w:eastAsia="zh-CN"/>
        </w:rPr>
        <w:t>总磷</w:t>
      </w:r>
      <w:r>
        <w:rPr>
          <w:rFonts w:hint="eastAsia"/>
          <w:sz w:val="24"/>
          <w:lang w:val="en-US" w:eastAsia="zh-CN"/>
        </w:rPr>
        <w:t>、</w:t>
      </w:r>
      <w:r>
        <w:rPr>
          <w:rFonts w:hint="default"/>
          <w:sz w:val="24"/>
          <w:lang w:val="en-US" w:eastAsia="zh-CN"/>
        </w:rPr>
        <w:t>总氮</w:t>
      </w:r>
      <w:r>
        <w:rPr>
          <w:rFonts w:hint="eastAsia"/>
          <w:sz w:val="24"/>
          <w:lang w:val="en-US" w:eastAsia="zh-CN"/>
        </w:rPr>
        <w:t>、</w:t>
      </w:r>
      <w:r>
        <w:rPr>
          <w:rFonts w:hint="default"/>
          <w:sz w:val="24"/>
          <w:lang w:val="en-US" w:eastAsia="zh-CN"/>
        </w:rPr>
        <w:t>氨氮</w:t>
      </w:r>
      <w:r>
        <w:rPr>
          <w:rFonts w:hint="eastAsia"/>
          <w:sz w:val="24"/>
          <w:lang w:val="en-US" w:eastAsia="zh-CN"/>
        </w:rPr>
        <w:t>、</w:t>
      </w:r>
      <w:r>
        <w:rPr>
          <w:rFonts w:hint="default"/>
          <w:sz w:val="24"/>
          <w:lang w:val="en-US" w:eastAsia="zh-CN"/>
        </w:rPr>
        <w:t>五日生化需氧量</w:t>
      </w:r>
      <w:r>
        <w:rPr>
          <w:rFonts w:hint="eastAsia"/>
          <w:sz w:val="24"/>
          <w:lang w:val="en-US" w:eastAsia="zh-CN"/>
        </w:rPr>
        <w:t>、</w:t>
      </w:r>
      <w:r>
        <w:rPr>
          <w:rFonts w:hint="default"/>
          <w:sz w:val="24"/>
          <w:lang w:val="en-US" w:eastAsia="zh-CN"/>
        </w:rPr>
        <w:t>动植物油</w:t>
      </w:r>
      <w:r>
        <w:rPr>
          <w:rFonts w:hint="eastAsia"/>
          <w:sz w:val="24"/>
          <w:lang w:val="en-US" w:eastAsia="zh-CN"/>
        </w:rPr>
        <w:t>、</w:t>
      </w:r>
      <w:r>
        <w:rPr>
          <w:rFonts w:hint="default"/>
          <w:sz w:val="24"/>
          <w:lang w:val="en-US" w:eastAsia="zh-CN"/>
        </w:rPr>
        <w:t>石油类</w:t>
      </w:r>
      <w:r>
        <w:rPr>
          <w:rFonts w:hint="eastAsia"/>
          <w:sz w:val="24"/>
          <w:lang w:val="en-US" w:eastAsia="zh-CN"/>
        </w:rPr>
        <w:t>、</w:t>
      </w:r>
      <w:r>
        <w:rPr>
          <w:rFonts w:hint="default"/>
          <w:sz w:val="24"/>
          <w:lang w:val="en-US" w:eastAsia="zh-CN"/>
        </w:rPr>
        <w:t>粪大肠菌群</w:t>
      </w:r>
      <w:r>
        <w:rPr>
          <w:rFonts w:hint="eastAsia"/>
          <w:sz w:val="24"/>
          <w:lang w:val="en-US" w:eastAsia="zh-CN"/>
        </w:rPr>
        <w:t>、</w:t>
      </w:r>
      <w:r>
        <w:rPr>
          <w:rFonts w:hint="default"/>
          <w:sz w:val="24"/>
          <w:lang w:val="en-US" w:eastAsia="zh-CN"/>
        </w:rPr>
        <w:t>镉</w:t>
      </w:r>
      <w:r>
        <w:rPr>
          <w:rFonts w:hint="eastAsia"/>
          <w:sz w:val="24"/>
          <w:lang w:val="en-US" w:eastAsia="zh-CN"/>
        </w:rPr>
        <w:t>、</w:t>
      </w:r>
      <w:r>
        <w:rPr>
          <w:rFonts w:hint="default"/>
          <w:sz w:val="24"/>
          <w:lang w:val="en-US" w:eastAsia="zh-CN"/>
        </w:rPr>
        <w:t>铅</w:t>
      </w:r>
      <w:r>
        <w:rPr>
          <w:rFonts w:hint="eastAsia"/>
          <w:sz w:val="24"/>
          <w:lang w:val="en-US" w:eastAsia="zh-CN"/>
        </w:rPr>
        <w:t>、</w:t>
      </w:r>
      <w:r>
        <w:rPr>
          <w:rFonts w:hint="default"/>
          <w:sz w:val="24"/>
          <w:lang w:val="en-US" w:eastAsia="zh-CN"/>
        </w:rPr>
        <w:t>总砷</w:t>
      </w:r>
      <w:r>
        <w:rPr>
          <w:rFonts w:hint="eastAsia"/>
          <w:sz w:val="24"/>
          <w:lang w:val="en-US" w:eastAsia="zh-CN"/>
        </w:rPr>
        <w:t>、</w:t>
      </w:r>
      <w:r>
        <w:rPr>
          <w:rFonts w:hint="default"/>
          <w:sz w:val="24"/>
          <w:lang w:val="en-US" w:eastAsia="zh-CN"/>
        </w:rPr>
        <w:t>铬</w:t>
      </w:r>
      <w:r>
        <w:rPr>
          <w:rFonts w:hint="eastAsia"/>
          <w:sz w:val="24"/>
          <w:lang w:val="en-US" w:eastAsia="zh-CN"/>
        </w:rPr>
        <w:t>、</w:t>
      </w:r>
      <w:r>
        <w:rPr>
          <w:rFonts w:hint="default"/>
          <w:sz w:val="24"/>
          <w:lang w:val="en-US" w:eastAsia="zh-CN"/>
        </w:rPr>
        <w:t>总汞</w:t>
      </w:r>
      <w:r>
        <w:rPr>
          <w:rFonts w:hint="eastAsia"/>
          <w:sz w:val="24"/>
          <w:lang w:val="en-US" w:eastAsia="zh-CN"/>
        </w:rPr>
        <w:t>、</w:t>
      </w:r>
      <w:r>
        <w:rPr>
          <w:rFonts w:hint="default"/>
          <w:sz w:val="24"/>
          <w:lang w:val="en-US" w:eastAsia="zh-CN"/>
        </w:rPr>
        <w:t>六价铬</w:t>
      </w:r>
      <w:r>
        <w:rPr>
          <w:rFonts w:hint="eastAsia"/>
          <w:sz w:val="24"/>
          <w:lang w:val="en-US" w:eastAsia="zh-CN"/>
        </w:rPr>
        <w:t>、</w:t>
      </w:r>
      <w:r>
        <w:rPr>
          <w:rFonts w:hint="default"/>
          <w:sz w:val="24"/>
          <w:lang w:val="en-US" w:eastAsia="zh-CN"/>
        </w:rPr>
        <w:t>烷基汞</w:t>
      </w:r>
      <w:r>
        <w:rPr>
          <w:rFonts w:hint="eastAsia"/>
          <w:sz w:val="24"/>
          <w:lang w:val="en-US" w:eastAsia="zh-CN"/>
        </w:rPr>
        <w:t>；</w:t>
      </w:r>
    </w:p>
    <w:p>
      <w:pPr>
        <w:tabs>
          <w:tab w:val="left" w:pos="1755"/>
        </w:tabs>
        <w:snapToGrid w:val="0"/>
        <w:spacing w:line="360" w:lineRule="auto"/>
        <w:ind w:firstLine="480"/>
        <w:rPr>
          <w:rFonts w:hint="eastAsia"/>
          <w:sz w:val="24"/>
          <w:lang w:val="en-US" w:eastAsia="zh-CN"/>
        </w:rPr>
      </w:pPr>
      <w:r>
        <w:rPr>
          <w:sz w:val="24"/>
        </w:rPr>
        <w:t>（3）监测频次：取样频率为至少每 2h 一次，取 24h 混合样，以日均值计</w:t>
      </w:r>
      <w:r>
        <w:rPr>
          <w:rFonts w:hint="eastAsia"/>
          <w:sz w:val="24"/>
          <w:lang w:eastAsia="zh-CN"/>
        </w:rPr>
        <w:t>，</w:t>
      </w:r>
      <w:r>
        <w:rPr>
          <w:rFonts w:hint="default"/>
          <w:sz w:val="24"/>
          <w:lang w:val="en-US" w:eastAsia="zh-CN"/>
        </w:rPr>
        <w:t>连续监测3天</w:t>
      </w:r>
      <w:r>
        <w:rPr>
          <w:rFonts w:hint="eastAsia"/>
          <w:sz w:val="24"/>
          <w:lang w:val="en-US" w:eastAsia="zh-CN"/>
        </w:rPr>
        <w:t>。</w:t>
      </w:r>
    </w:p>
    <w:p>
      <w:pPr>
        <w:ind w:firstLine="420" w:firstLineChars="200"/>
        <w:jc w:val="center"/>
        <w:rPr>
          <w:rFonts w:hint="default" w:cs="Times New Roman"/>
          <w:b/>
          <w:szCs w:val="21"/>
          <w:lang w:val="en-US" w:eastAsia="zh-CN"/>
        </w:rPr>
      </w:pPr>
      <w:r>
        <w:rPr>
          <w:rFonts w:hint="eastAsia" w:cs="Times New Roman"/>
          <w:b/>
          <w:szCs w:val="21"/>
          <w:lang w:val="en-US" w:eastAsia="zh-CN"/>
        </w:rPr>
        <w:t>7-3</w:t>
      </w:r>
      <w:r>
        <w:rPr>
          <w:rFonts w:hint="default" w:cs="Times New Roman"/>
          <w:b/>
          <w:szCs w:val="21"/>
          <w:lang w:val="en-US" w:eastAsia="zh-CN"/>
        </w:rPr>
        <w:t>废水监测内容一览表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3032"/>
        <w:gridCol w:w="3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794"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监测点位</w:t>
            </w:r>
          </w:p>
        </w:tc>
        <w:tc>
          <w:tcPr>
            <w:tcW w:w="1522"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监测因子</w:t>
            </w:r>
          </w:p>
        </w:tc>
        <w:tc>
          <w:tcPr>
            <w:tcW w:w="1682" w:type="pct"/>
            <w:noWrap w:val="0"/>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794" w:type="pct"/>
            <w:noWrap w:val="0"/>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lang w:val="en-US" w:eastAsia="zh-CN"/>
              </w:rPr>
              <w:t>污水处理设施出口</w:t>
            </w:r>
          </w:p>
        </w:tc>
        <w:tc>
          <w:tcPr>
            <w:tcW w:w="1522" w:type="pct"/>
            <w:noWrap w:val="0"/>
            <w:vAlign w:val="center"/>
          </w:tcPr>
          <w:p>
            <w:pPr>
              <w:pStyle w:val="30"/>
              <w:keepNext w:val="0"/>
              <w:keepLines w:val="0"/>
              <w:pageBreakBefore w:val="0"/>
              <w:widowControl w:val="0"/>
              <w:numPr>
                <w:ilvl w:val="1"/>
                <w:numId w:val="0"/>
              </w:numPr>
              <w:kinsoku/>
              <w:wordWrap w:val="0"/>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szCs w:val="21"/>
                <w:lang w:val="en-US" w:eastAsia="zh-CN"/>
              </w:rPr>
            </w:pPr>
            <w:bookmarkStart w:id="209" w:name="_Toc10739"/>
            <w:bookmarkStart w:id="210" w:name="_Toc7565"/>
            <w:r>
              <w:rPr>
                <w:rFonts w:hint="default" w:ascii="Times New Roman" w:hAnsi="Times New Roman" w:eastAsia="宋体" w:cs="Times New Roman"/>
                <w:bCs/>
                <w:kern w:val="2"/>
                <w:sz w:val="21"/>
                <w:szCs w:val="21"/>
                <w:lang w:val="en-US" w:eastAsia="zh-CN" w:bidi="ar-SA"/>
              </w:rPr>
              <w:t>pH</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色度</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悬浮物</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阴离子表面活性剂</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化学需氧量</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总磷</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总氮</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氨氮</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五日生化需氧量</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动植物油</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石油类</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粪大肠菌群</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镉</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铅</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总砷</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铬</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总汞</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六价铬</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烷基汞</w:t>
            </w:r>
            <w:bookmarkEnd w:id="209"/>
            <w:bookmarkEnd w:id="210"/>
          </w:p>
        </w:tc>
        <w:tc>
          <w:tcPr>
            <w:tcW w:w="1682" w:type="pct"/>
            <w:noWrap w:val="0"/>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eastAsia="宋体" w:cs="Times New Roman"/>
                <w:bCs/>
                <w:kern w:val="2"/>
                <w:sz w:val="21"/>
                <w:szCs w:val="21"/>
                <w:lang w:val="en-US" w:eastAsia="zh-CN" w:bidi="ar-SA"/>
              </w:rPr>
              <w:t>取样频率为每 2h 一次，取 24h 混合样，以日均值计，连续监测3天</w:t>
            </w:r>
          </w:p>
        </w:tc>
      </w:tr>
    </w:tbl>
    <w:p>
      <w:pPr>
        <w:pStyle w:val="6"/>
        <w:bidi w:val="0"/>
        <w:spacing w:line="360" w:lineRule="auto"/>
        <w:outlineLvl w:val="9"/>
        <w:rPr>
          <w:rFonts w:hint="eastAsia"/>
          <w:b/>
          <w:bCs/>
          <w:sz w:val="24"/>
          <w:szCs w:val="18"/>
          <w:lang w:val="en-US" w:eastAsia="zh-CN"/>
        </w:rPr>
      </w:pPr>
    </w:p>
    <w:p>
      <w:pPr>
        <w:pStyle w:val="6"/>
        <w:bidi w:val="0"/>
        <w:spacing w:line="360" w:lineRule="auto"/>
      </w:pPr>
      <w:bookmarkStart w:id="211" w:name="_Toc20107"/>
      <w:r>
        <w:rPr>
          <w:rFonts w:hint="eastAsia"/>
          <w:b/>
          <w:bCs/>
          <w:sz w:val="24"/>
          <w:szCs w:val="18"/>
          <w:lang w:val="en-US" w:eastAsia="zh-CN"/>
        </w:rPr>
        <w:t>7</w:t>
      </w:r>
      <w:r>
        <w:rPr>
          <w:rFonts w:hint="eastAsia" w:ascii="宋体" w:hAnsi="宋体"/>
          <w:b/>
          <w:bCs/>
          <w:sz w:val="24"/>
          <w:szCs w:val="18"/>
        </w:rPr>
        <w:t>.</w:t>
      </w:r>
      <w:r>
        <w:rPr>
          <w:rFonts w:hint="eastAsia"/>
          <w:b/>
          <w:bCs/>
          <w:sz w:val="24"/>
          <w:szCs w:val="18"/>
          <w:lang w:val="en-US" w:eastAsia="zh-CN"/>
        </w:rPr>
        <w:t>4</w:t>
      </w:r>
      <w:r>
        <w:rPr>
          <w:rFonts w:hint="eastAsia" w:ascii="宋体" w:hAnsi="宋体"/>
          <w:b/>
          <w:bCs/>
          <w:sz w:val="24"/>
          <w:szCs w:val="18"/>
        </w:rPr>
        <w:t xml:space="preserve"> </w:t>
      </w:r>
      <w:r>
        <w:rPr>
          <w:rFonts w:hint="eastAsia" w:eastAsia="宋体"/>
          <w:b/>
          <w:bCs/>
          <w:sz w:val="24"/>
          <w:szCs w:val="18"/>
          <w:lang w:eastAsia="zh-CN"/>
        </w:rPr>
        <w:t>地下水监测</w:t>
      </w:r>
      <w:bookmarkEnd w:id="211"/>
    </w:p>
    <w:p>
      <w:pPr>
        <w:tabs>
          <w:tab w:val="left" w:pos="1755"/>
        </w:tabs>
        <w:snapToGrid w:val="0"/>
        <w:spacing w:line="360" w:lineRule="auto"/>
        <w:ind w:firstLine="480"/>
        <w:rPr>
          <w:rFonts w:hint="eastAsia"/>
          <w:sz w:val="24"/>
          <w:lang w:eastAsia="zh-CN"/>
        </w:rPr>
      </w:pPr>
      <w:r>
        <w:rPr>
          <w:rFonts w:hint="eastAsia"/>
          <w:sz w:val="24"/>
          <w:lang w:eastAsia="zh-CN"/>
        </w:rPr>
        <w:t>（</w:t>
      </w:r>
      <w:r>
        <w:rPr>
          <w:rFonts w:hint="eastAsia"/>
          <w:sz w:val="24"/>
          <w:lang w:val="en-US" w:eastAsia="zh-CN"/>
        </w:rPr>
        <w:t>1</w:t>
      </w:r>
      <w:r>
        <w:rPr>
          <w:rFonts w:hint="eastAsia"/>
          <w:sz w:val="24"/>
          <w:lang w:eastAsia="zh-CN"/>
        </w:rPr>
        <w:t>）</w:t>
      </w:r>
      <w:r>
        <w:rPr>
          <w:sz w:val="24"/>
        </w:rPr>
        <w:t>监测点位：</w:t>
      </w:r>
      <w:r>
        <w:rPr>
          <w:rFonts w:hint="eastAsia"/>
          <w:sz w:val="24"/>
          <w:lang w:val="en-US" w:eastAsia="zh-CN"/>
        </w:rPr>
        <w:t>地下监控井</w:t>
      </w:r>
      <w:r>
        <w:rPr>
          <w:rFonts w:hint="eastAsia"/>
          <w:sz w:val="24"/>
          <w:lang w:eastAsia="zh-CN"/>
        </w:rPr>
        <w:t>；</w:t>
      </w:r>
    </w:p>
    <w:p>
      <w:pPr>
        <w:tabs>
          <w:tab w:val="left" w:pos="1755"/>
        </w:tabs>
        <w:snapToGrid w:val="0"/>
        <w:spacing w:line="360" w:lineRule="auto"/>
        <w:ind w:firstLine="480"/>
        <w:rPr>
          <w:rFonts w:hint="eastAsia"/>
          <w:sz w:val="24"/>
          <w:lang w:eastAsia="zh-CN"/>
        </w:rPr>
      </w:pPr>
      <w:r>
        <w:rPr>
          <w:sz w:val="24"/>
        </w:rPr>
        <w:t>（2）监测项目：</w:t>
      </w:r>
      <w:r>
        <w:rPr>
          <w:rFonts w:hint="default"/>
          <w:sz w:val="24"/>
          <w:lang w:val="en-US" w:eastAsia="zh-CN"/>
        </w:rPr>
        <w:t>pH</w:t>
      </w:r>
      <w:r>
        <w:rPr>
          <w:rFonts w:hint="eastAsia"/>
          <w:sz w:val="24"/>
          <w:lang w:val="en-US" w:eastAsia="zh-CN"/>
        </w:rPr>
        <w:t>、</w:t>
      </w:r>
      <w:r>
        <w:rPr>
          <w:rFonts w:hint="default"/>
          <w:sz w:val="24"/>
          <w:lang w:val="en-US" w:eastAsia="zh-CN"/>
        </w:rPr>
        <w:t>总硬度</w:t>
      </w:r>
      <w:r>
        <w:rPr>
          <w:rFonts w:hint="eastAsia"/>
          <w:sz w:val="24"/>
          <w:lang w:val="en-US" w:eastAsia="zh-CN"/>
        </w:rPr>
        <w:t>、</w:t>
      </w:r>
      <w:r>
        <w:rPr>
          <w:rFonts w:hint="default"/>
          <w:sz w:val="24"/>
          <w:lang w:val="en-US" w:eastAsia="zh-CN"/>
        </w:rPr>
        <w:t>溶解性总固体</w:t>
      </w:r>
      <w:r>
        <w:rPr>
          <w:rFonts w:hint="eastAsia"/>
          <w:sz w:val="24"/>
          <w:lang w:val="en-US" w:eastAsia="zh-CN"/>
        </w:rPr>
        <w:t>、</w:t>
      </w:r>
      <w:r>
        <w:rPr>
          <w:rFonts w:hint="default"/>
          <w:sz w:val="24"/>
          <w:lang w:val="en-US" w:eastAsia="zh-CN"/>
        </w:rPr>
        <w:t>高锰酸盐指数</w:t>
      </w:r>
      <w:r>
        <w:rPr>
          <w:rFonts w:hint="eastAsia"/>
          <w:sz w:val="24"/>
          <w:lang w:val="en-US" w:eastAsia="zh-CN"/>
        </w:rPr>
        <w:t>、</w:t>
      </w:r>
      <w:r>
        <w:rPr>
          <w:rFonts w:hint="default"/>
          <w:sz w:val="24"/>
          <w:lang w:val="en-US" w:eastAsia="zh-CN"/>
        </w:rPr>
        <w:t>六价铬</w:t>
      </w:r>
      <w:r>
        <w:rPr>
          <w:rFonts w:hint="eastAsia"/>
          <w:sz w:val="24"/>
          <w:lang w:val="en-US" w:eastAsia="zh-CN"/>
        </w:rPr>
        <w:t>、</w:t>
      </w:r>
      <w:r>
        <w:rPr>
          <w:rFonts w:hint="default"/>
          <w:sz w:val="24"/>
          <w:lang w:val="en-US" w:eastAsia="zh-CN"/>
        </w:rPr>
        <w:t>氨氮（以N计）</w:t>
      </w:r>
      <w:r>
        <w:rPr>
          <w:rFonts w:hint="eastAsia"/>
          <w:sz w:val="24"/>
          <w:lang w:val="en-US" w:eastAsia="zh-CN"/>
        </w:rPr>
        <w:t>、</w:t>
      </w:r>
      <w:r>
        <w:rPr>
          <w:rFonts w:hint="default"/>
          <w:sz w:val="24"/>
          <w:lang w:val="en-US" w:eastAsia="zh-CN"/>
        </w:rPr>
        <w:t>硝酸盐（以 N 计）</w:t>
      </w:r>
      <w:r>
        <w:rPr>
          <w:rFonts w:hint="eastAsia"/>
          <w:sz w:val="24"/>
          <w:lang w:val="en-US" w:eastAsia="zh-CN"/>
        </w:rPr>
        <w:t>、</w:t>
      </w:r>
      <w:r>
        <w:rPr>
          <w:rFonts w:hint="default"/>
          <w:sz w:val="24"/>
          <w:lang w:val="en-US" w:eastAsia="zh-CN"/>
        </w:rPr>
        <w:t>镉</w:t>
      </w:r>
      <w:r>
        <w:rPr>
          <w:rFonts w:hint="eastAsia"/>
          <w:sz w:val="24"/>
          <w:lang w:val="en-US" w:eastAsia="zh-CN"/>
        </w:rPr>
        <w:t>、</w:t>
      </w:r>
      <w:r>
        <w:rPr>
          <w:rFonts w:hint="default"/>
          <w:sz w:val="24"/>
          <w:lang w:val="en-US" w:eastAsia="zh-CN"/>
        </w:rPr>
        <w:t>铅</w:t>
      </w:r>
      <w:r>
        <w:rPr>
          <w:rFonts w:hint="eastAsia"/>
          <w:sz w:val="24"/>
          <w:lang w:val="en-US" w:eastAsia="zh-CN"/>
        </w:rPr>
        <w:t>、</w:t>
      </w:r>
      <w:r>
        <w:rPr>
          <w:rFonts w:hint="default"/>
          <w:sz w:val="24"/>
          <w:lang w:val="en-US" w:eastAsia="zh-CN"/>
        </w:rPr>
        <w:t>挥发性酚</w:t>
      </w:r>
      <w:r>
        <w:rPr>
          <w:rFonts w:hint="eastAsia"/>
          <w:sz w:val="24"/>
          <w:lang w:val="en-US" w:eastAsia="zh-CN"/>
        </w:rPr>
        <w:t>；</w:t>
      </w:r>
    </w:p>
    <w:p>
      <w:pPr>
        <w:tabs>
          <w:tab w:val="left" w:pos="1755"/>
        </w:tabs>
        <w:snapToGrid w:val="0"/>
        <w:spacing w:line="360" w:lineRule="auto"/>
        <w:ind w:firstLine="480"/>
        <w:rPr>
          <w:rFonts w:hint="eastAsia"/>
          <w:sz w:val="24"/>
          <w:lang w:val="en-US" w:eastAsia="zh-CN"/>
        </w:rPr>
      </w:pPr>
      <w:r>
        <w:rPr>
          <w:sz w:val="24"/>
        </w:rPr>
        <w:t>（3）监测频次：</w:t>
      </w:r>
      <w:r>
        <w:rPr>
          <w:rFonts w:hint="eastAsia"/>
          <w:sz w:val="24"/>
          <w:lang w:val="en-US" w:eastAsia="zh-CN"/>
        </w:rPr>
        <w:t>连续监测2天，每天监测2个样品。</w:t>
      </w:r>
    </w:p>
    <w:p>
      <w:pPr>
        <w:rPr>
          <w:rFonts w:hint="eastAsia"/>
          <w:lang w:eastAsia="zh-CN"/>
        </w:rPr>
      </w:pPr>
    </w:p>
    <w:p>
      <w:pPr>
        <w:jc w:val="center"/>
        <w:rPr>
          <w:rFonts w:hint="eastAsia"/>
          <w:lang w:eastAsia="zh-CN"/>
        </w:rPr>
      </w:pPr>
      <w:r>
        <w:rPr>
          <w:rFonts w:hint="eastAsia"/>
          <w:b/>
          <w:szCs w:val="21"/>
        </w:rPr>
        <w:t>表</w:t>
      </w:r>
      <w:r>
        <w:rPr>
          <w:rFonts w:hint="eastAsia" w:ascii="Times New Roman" w:hAnsi="Times New Roman" w:eastAsia="宋体" w:cs="Times New Roman"/>
          <w:b/>
          <w:color w:val="auto"/>
          <w:szCs w:val="21"/>
          <w:lang w:val="en-US" w:eastAsia="zh-CN"/>
        </w:rPr>
        <w:t>7-</w:t>
      </w:r>
      <w:r>
        <w:rPr>
          <w:rFonts w:hint="eastAsia" w:ascii="Times New Roman" w:hAnsi="Times New Roman" w:eastAsia="宋体" w:cs="Times New Roman"/>
          <w:b/>
          <w:szCs w:val="21"/>
          <w:lang w:val="en-US" w:eastAsia="zh-CN"/>
        </w:rPr>
        <w:t>4</w:t>
      </w:r>
      <w:r>
        <w:rPr>
          <w:b/>
          <w:szCs w:val="21"/>
        </w:rPr>
        <w:t xml:space="preserve">   </w:t>
      </w:r>
      <w:r>
        <w:rPr>
          <w:rFonts w:hint="eastAsia" w:eastAsia="宋体"/>
          <w:b/>
          <w:szCs w:val="21"/>
          <w:lang w:eastAsia="zh-CN"/>
        </w:rPr>
        <w:t>地下水</w:t>
      </w:r>
      <w:r>
        <w:rPr>
          <w:b/>
          <w:szCs w:val="21"/>
        </w:rPr>
        <w:t>监测内容一览表</w:t>
      </w:r>
    </w:p>
    <w:tbl>
      <w:tblPr>
        <w:tblStyle w:val="2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2"/>
        <w:gridCol w:w="4017"/>
        <w:gridCol w:w="3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96" w:type="pct"/>
            <w:noWrap w:val="0"/>
            <w:vAlign w:val="center"/>
          </w:tcPr>
          <w:p>
            <w:pPr>
              <w:jc w:val="center"/>
              <w:rPr>
                <w:szCs w:val="21"/>
              </w:rPr>
            </w:pPr>
            <w:r>
              <w:rPr>
                <w:szCs w:val="21"/>
              </w:rPr>
              <w:t>监测点位</w:t>
            </w:r>
          </w:p>
        </w:tc>
        <w:tc>
          <w:tcPr>
            <w:tcW w:w="2016" w:type="pct"/>
            <w:noWrap w:val="0"/>
            <w:vAlign w:val="center"/>
          </w:tcPr>
          <w:p>
            <w:pPr>
              <w:jc w:val="center"/>
              <w:rPr>
                <w:szCs w:val="21"/>
              </w:rPr>
            </w:pPr>
            <w:r>
              <w:rPr>
                <w:szCs w:val="21"/>
              </w:rPr>
              <w:t>监测因子</w:t>
            </w:r>
          </w:p>
        </w:tc>
        <w:tc>
          <w:tcPr>
            <w:tcW w:w="1687" w:type="pct"/>
            <w:noWrap w:val="0"/>
            <w:vAlign w:val="center"/>
          </w:tcPr>
          <w:p>
            <w:pPr>
              <w:jc w:val="center"/>
              <w:rPr>
                <w:szCs w:val="21"/>
              </w:rPr>
            </w:pPr>
            <w:r>
              <w:rPr>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296" w:type="pct"/>
            <w:noWrap w:val="0"/>
            <w:vAlign w:val="center"/>
          </w:tcPr>
          <w:p>
            <w:pPr>
              <w:jc w:val="center"/>
              <w:rPr>
                <w:rFonts w:cs="Times New Roman"/>
                <w:szCs w:val="21"/>
              </w:rPr>
            </w:pPr>
            <w:r>
              <w:rPr>
                <w:rFonts w:hint="eastAsia" w:ascii="Times New Roman" w:hAnsi="Times New Roman" w:cs="Times New Roman" w:eastAsiaTheme="minorEastAsia"/>
                <w:color w:val="auto"/>
                <w:sz w:val="21"/>
                <w:szCs w:val="21"/>
                <w:vertAlign w:val="baseline"/>
                <w:lang w:val="en-US" w:eastAsia="zh-CN"/>
              </w:rPr>
              <w:t>地下监控井</w:t>
            </w:r>
          </w:p>
        </w:tc>
        <w:tc>
          <w:tcPr>
            <w:tcW w:w="2016" w:type="pct"/>
            <w:noWrap w:val="0"/>
            <w:vAlign w:val="center"/>
          </w:tcPr>
          <w:p>
            <w:pPr>
              <w:pStyle w:val="30"/>
              <w:keepNext w:val="0"/>
              <w:keepLines w:val="0"/>
              <w:pageBreakBefore w:val="0"/>
              <w:widowControl w:val="0"/>
              <w:numPr>
                <w:ilvl w:val="1"/>
                <w:numId w:val="0"/>
              </w:numPr>
              <w:kinsoku/>
              <w:wordWrap w:val="0"/>
              <w:overflowPunct/>
              <w:topLinePunct w:val="0"/>
              <w:autoSpaceDE w:val="0"/>
              <w:autoSpaceDN w:val="0"/>
              <w:bidi w:val="0"/>
              <w:adjustRightInd w:val="0"/>
              <w:snapToGrid/>
              <w:spacing w:line="240" w:lineRule="auto"/>
              <w:ind w:leftChars="0"/>
              <w:jc w:val="center"/>
              <w:textAlignment w:val="auto"/>
              <w:rPr>
                <w:rFonts w:hint="eastAsia" w:ascii="Times New Roman" w:hAnsi="Times New Roman" w:cs="Times New Roman" w:eastAsiaTheme="minorEastAsia"/>
                <w:kern w:val="2"/>
                <w:sz w:val="21"/>
                <w:szCs w:val="21"/>
                <w:vertAlign w:val="baseline"/>
                <w:lang w:val="en-US" w:eastAsia="zh-CN" w:bidi="zh-CN"/>
              </w:rPr>
            </w:pPr>
            <w:bookmarkStart w:id="212" w:name="_Toc4227"/>
            <w:bookmarkStart w:id="213" w:name="_Toc4738"/>
            <w:r>
              <w:rPr>
                <w:rFonts w:hint="default" w:ascii="Times New Roman" w:hAnsi="Times New Roman" w:eastAsia="宋体" w:cs="Times New Roman"/>
                <w:bCs/>
                <w:kern w:val="2"/>
                <w:sz w:val="21"/>
                <w:szCs w:val="21"/>
                <w:lang w:val="en-US" w:eastAsia="zh-CN" w:bidi="ar-SA"/>
              </w:rPr>
              <w:t>pH</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总硬度</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溶解性总固体</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高锰酸盐指数</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六价铬</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氨氮（以N计）</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硝酸盐（以 N 计）</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镉</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铅</w:t>
            </w:r>
            <w:r>
              <w:rPr>
                <w:rFonts w:hint="eastAsia" w:ascii="Times New Roman" w:hAnsi="Times New Roman" w:eastAsia="宋体" w:cs="Times New Roman"/>
                <w:bCs/>
                <w:kern w:val="2"/>
                <w:sz w:val="21"/>
                <w:szCs w:val="21"/>
                <w:lang w:val="en-US" w:eastAsia="zh-CN" w:bidi="ar-SA"/>
              </w:rPr>
              <w:t>、</w:t>
            </w:r>
            <w:r>
              <w:rPr>
                <w:rFonts w:hint="default" w:ascii="Times New Roman" w:hAnsi="Times New Roman" w:eastAsia="宋体" w:cs="Times New Roman"/>
                <w:bCs/>
                <w:kern w:val="2"/>
                <w:sz w:val="21"/>
                <w:szCs w:val="21"/>
                <w:lang w:val="en-US" w:eastAsia="zh-CN" w:bidi="ar-SA"/>
              </w:rPr>
              <w:t>挥发性酚</w:t>
            </w:r>
            <w:bookmarkEnd w:id="212"/>
            <w:bookmarkEnd w:id="213"/>
          </w:p>
        </w:tc>
        <w:tc>
          <w:tcPr>
            <w:tcW w:w="1687" w:type="pct"/>
            <w:noWrap w:val="0"/>
            <w:vAlign w:val="center"/>
          </w:tcPr>
          <w:p>
            <w:pPr>
              <w:jc w:val="center"/>
              <w:rPr>
                <w:rFonts w:hint="eastAsia" w:cs="Times New Roman"/>
                <w:szCs w:val="21"/>
                <w:lang w:val="en-US" w:eastAsia="zh-CN"/>
              </w:rPr>
            </w:pPr>
            <w:r>
              <w:rPr>
                <w:rFonts w:hint="eastAsia" w:cs="Times New Roman"/>
                <w:szCs w:val="21"/>
                <w:lang w:val="en-US" w:eastAsia="zh-CN"/>
              </w:rPr>
              <w:t>连续监测2天，每天监测2个样品</w:t>
            </w:r>
          </w:p>
        </w:tc>
      </w:tr>
    </w:tbl>
    <w:p>
      <w:pPr>
        <w:pStyle w:val="6"/>
        <w:bidi w:val="0"/>
        <w:spacing w:line="360" w:lineRule="auto"/>
        <w:outlineLvl w:val="9"/>
        <w:rPr>
          <w:rFonts w:hint="eastAsia" w:cs="Times New Roman"/>
          <w:b/>
          <w:bCs/>
          <w:sz w:val="24"/>
          <w:szCs w:val="18"/>
          <w:lang w:val="en-US" w:eastAsia="zh-CN"/>
        </w:rPr>
      </w:pPr>
    </w:p>
    <w:p>
      <w:pPr>
        <w:pStyle w:val="6"/>
        <w:bidi w:val="0"/>
        <w:spacing w:line="360" w:lineRule="auto"/>
        <w:rPr>
          <w:rFonts w:hint="eastAsia" w:cs="Times New Roman"/>
          <w:b/>
          <w:bCs/>
          <w:sz w:val="24"/>
          <w:szCs w:val="18"/>
          <w:lang w:val="en-US" w:eastAsia="zh-CN"/>
        </w:rPr>
      </w:pPr>
      <w:bookmarkStart w:id="214" w:name="_Toc6463"/>
      <w:r>
        <w:rPr>
          <w:rFonts w:hint="eastAsia" w:cs="Times New Roman"/>
          <w:b/>
          <w:bCs/>
          <w:sz w:val="24"/>
          <w:szCs w:val="18"/>
          <w:lang w:val="en-US" w:eastAsia="zh-CN"/>
        </w:rPr>
        <w:t>7.5 噪声监测</w:t>
      </w:r>
      <w:bookmarkEnd w:id="205"/>
      <w:bookmarkEnd w:id="206"/>
      <w:bookmarkEnd w:id="207"/>
      <w:bookmarkEnd w:id="214"/>
    </w:p>
    <w:p>
      <w:pPr>
        <w:tabs>
          <w:tab w:val="left" w:pos="1755"/>
        </w:tabs>
        <w:snapToGrid w:val="0"/>
        <w:spacing w:line="360" w:lineRule="auto"/>
        <w:ind w:firstLine="480"/>
        <w:rPr>
          <w:sz w:val="24"/>
        </w:rPr>
      </w:pPr>
      <w:r>
        <w:rPr>
          <w:sz w:val="24"/>
        </w:rPr>
        <w:t>（1）监测点位：厂界四周</w:t>
      </w:r>
      <w:r>
        <w:rPr>
          <w:rFonts w:hint="eastAsia"/>
          <w:sz w:val="24"/>
        </w:rPr>
        <w:t>；</w:t>
      </w:r>
    </w:p>
    <w:p>
      <w:pPr>
        <w:tabs>
          <w:tab w:val="left" w:pos="1755"/>
        </w:tabs>
        <w:snapToGrid w:val="0"/>
        <w:spacing w:line="360" w:lineRule="auto"/>
        <w:ind w:firstLine="480"/>
        <w:rPr>
          <w:sz w:val="24"/>
        </w:rPr>
      </w:pPr>
      <w:r>
        <w:rPr>
          <w:sz w:val="24"/>
        </w:rPr>
        <w:t>（2）监测项目：</w:t>
      </w:r>
      <w:r>
        <w:rPr>
          <w:rFonts w:hint="eastAsia" w:eastAsia="宋体"/>
          <w:sz w:val="24"/>
          <w:lang w:eastAsia="zh-CN"/>
        </w:rPr>
        <w:t>昼夜</w:t>
      </w:r>
      <w:r>
        <w:rPr>
          <w:sz w:val="24"/>
        </w:rPr>
        <w:t>噪声</w:t>
      </w:r>
      <w:r>
        <w:rPr>
          <w:rFonts w:hint="eastAsia"/>
          <w:sz w:val="24"/>
        </w:rPr>
        <w:t>；</w:t>
      </w:r>
    </w:p>
    <w:p>
      <w:pPr>
        <w:tabs>
          <w:tab w:val="left" w:pos="1755"/>
        </w:tabs>
        <w:snapToGrid w:val="0"/>
        <w:spacing w:line="360" w:lineRule="auto"/>
        <w:ind w:firstLine="480"/>
        <w:rPr>
          <w:sz w:val="24"/>
        </w:rPr>
      </w:pPr>
      <w:r>
        <w:rPr>
          <w:sz w:val="24"/>
        </w:rPr>
        <w:t>（3）监测频次：昼</w:t>
      </w:r>
      <w:r>
        <w:rPr>
          <w:rFonts w:hint="eastAsia" w:eastAsia="宋体"/>
          <w:sz w:val="24"/>
          <w:lang w:eastAsia="zh-CN"/>
        </w:rPr>
        <w:t>夜各</w:t>
      </w:r>
      <w:r>
        <w:rPr>
          <w:sz w:val="24"/>
        </w:rPr>
        <w:t>监测</w:t>
      </w:r>
      <w:r>
        <w:rPr>
          <w:rFonts w:hint="eastAsia" w:eastAsia="宋体"/>
          <w:sz w:val="24"/>
          <w:lang w:val="en-US" w:eastAsia="zh-CN"/>
        </w:rPr>
        <w:t>1</w:t>
      </w:r>
      <w:r>
        <w:rPr>
          <w:sz w:val="24"/>
        </w:rPr>
        <w:t>次，监测两天。</w:t>
      </w:r>
    </w:p>
    <w:p>
      <w:pPr>
        <w:ind w:firstLine="420" w:firstLineChars="200"/>
        <w:jc w:val="center"/>
        <w:rPr>
          <w:b/>
          <w:szCs w:val="21"/>
        </w:rPr>
      </w:pPr>
      <w:r>
        <w:rPr>
          <w:rFonts w:hint="eastAsia"/>
          <w:b/>
          <w:szCs w:val="21"/>
        </w:rPr>
        <w:t>表</w:t>
      </w:r>
      <w:r>
        <w:rPr>
          <w:rFonts w:hint="eastAsia" w:eastAsia="宋体"/>
          <w:b/>
          <w:szCs w:val="21"/>
          <w:lang w:val="en-US" w:eastAsia="zh-CN"/>
        </w:rPr>
        <w:t>7-5</w:t>
      </w:r>
      <w:r>
        <w:rPr>
          <w:b/>
          <w:szCs w:val="21"/>
        </w:rPr>
        <w:t xml:space="preserve"> 噪声监测内容一览表</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8"/>
        <w:gridCol w:w="3416"/>
        <w:gridCol w:w="3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06" w:type="pct"/>
            <w:noWrap w:val="0"/>
            <w:vAlign w:val="center"/>
          </w:tcPr>
          <w:p>
            <w:pPr>
              <w:jc w:val="center"/>
              <w:rPr>
                <w:szCs w:val="21"/>
              </w:rPr>
            </w:pPr>
            <w:r>
              <w:rPr>
                <w:szCs w:val="21"/>
              </w:rPr>
              <w:t>监测点位</w:t>
            </w:r>
          </w:p>
        </w:tc>
        <w:tc>
          <w:tcPr>
            <w:tcW w:w="1715" w:type="pct"/>
            <w:noWrap w:val="0"/>
            <w:vAlign w:val="center"/>
          </w:tcPr>
          <w:p>
            <w:pPr>
              <w:jc w:val="center"/>
              <w:rPr>
                <w:szCs w:val="21"/>
              </w:rPr>
            </w:pPr>
            <w:r>
              <w:rPr>
                <w:szCs w:val="21"/>
              </w:rPr>
              <w:t>监测因子</w:t>
            </w:r>
          </w:p>
        </w:tc>
        <w:tc>
          <w:tcPr>
            <w:tcW w:w="1678" w:type="pct"/>
            <w:noWrap w:val="0"/>
            <w:vAlign w:val="center"/>
          </w:tcPr>
          <w:p>
            <w:pPr>
              <w:jc w:val="center"/>
              <w:rPr>
                <w:szCs w:val="21"/>
              </w:rPr>
            </w:pPr>
            <w:r>
              <w:rPr>
                <w:szCs w:val="21"/>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606" w:type="pct"/>
            <w:noWrap w:val="0"/>
            <w:vAlign w:val="center"/>
          </w:tcPr>
          <w:p>
            <w:pPr>
              <w:jc w:val="center"/>
              <w:rPr>
                <w:szCs w:val="21"/>
              </w:rPr>
            </w:pPr>
            <w:r>
              <w:rPr>
                <w:szCs w:val="21"/>
              </w:rPr>
              <w:t>厂界四周</w:t>
            </w:r>
          </w:p>
        </w:tc>
        <w:tc>
          <w:tcPr>
            <w:tcW w:w="1715" w:type="pct"/>
            <w:noWrap w:val="0"/>
            <w:vAlign w:val="center"/>
          </w:tcPr>
          <w:p>
            <w:pPr>
              <w:jc w:val="center"/>
              <w:rPr>
                <w:rFonts w:hint="eastAsia" w:eastAsia="宋体"/>
                <w:szCs w:val="21"/>
                <w:lang w:eastAsia="zh-CN"/>
              </w:rPr>
            </w:pPr>
            <w:r>
              <w:rPr>
                <w:rFonts w:hint="eastAsia" w:eastAsia="宋体"/>
                <w:szCs w:val="21"/>
                <w:lang w:eastAsia="zh-CN"/>
              </w:rPr>
              <w:t>噪声</w:t>
            </w:r>
          </w:p>
        </w:tc>
        <w:tc>
          <w:tcPr>
            <w:tcW w:w="1678" w:type="pct"/>
            <w:noWrap w:val="0"/>
            <w:vAlign w:val="center"/>
          </w:tcPr>
          <w:p>
            <w:pPr>
              <w:jc w:val="center"/>
              <w:rPr>
                <w:szCs w:val="21"/>
              </w:rPr>
            </w:pPr>
            <w:r>
              <w:rPr>
                <w:szCs w:val="21"/>
              </w:rPr>
              <w:t>昼</w:t>
            </w:r>
            <w:r>
              <w:rPr>
                <w:rFonts w:hint="eastAsia" w:eastAsia="宋体"/>
                <w:szCs w:val="21"/>
                <w:lang w:eastAsia="zh-CN"/>
              </w:rPr>
              <w:t>夜</w:t>
            </w:r>
            <w:r>
              <w:rPr>
                <w:rFonts w:hint="eastAsia" w:eastAsia="宋体"/>
                <w:lang w:eastAsia="zh-CN"/>
              </w:rPr>
              <w:t>各</w:t>
            </w:r>
            <w:r>
              <w:rPr>
                <w:szCs w:val="21"/>
              </w:rPr>
              <w:t>监测</w:t>
            </w:r>
            <w:r>
              <w:rPr>
                <w:rFonts w:hint="eastAsia" w:eastAsia="宋体"/>
                <w:szCs w:val="21"/>
                <w:lang w:val="en-US" w:eastAsia="zh-CN"/>
              </w:rPr>
              <w:t>1</w:t>
            </w:r>
            <w:r>
              <w:rPr>
                <w:szCs w:val="21"/>
              </w:rPr>
              <w:t>次，连续监测两天</w:t>
            </w:r>
          </w:p>
        </w:tc>
      </w:tr>
    </w:tbl>
    <w:p>
      <w:pPr>
        <w:pStyle w:val="14"/>
        <w:rPr>
          <w:rFonts w:hint="default"/>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heme="majorEastAsia" w:hAnsiTheme="majorEastAsia" w:eastAsiaTheme="majorEastAsia" w:cstheme="majorEastAsia"/>
          <w:color w:val="000000" w:themeColor="text1"/>
          <w:sz w:val="32"/>
          <w:szCs w:val="20"/>
          <w:lang w:val="en-US" w:eastAsia="zh-CN"/>
          <w14:textFill>
            <w14:solidFill>
              <w14:schemeClr w14:val="tx1"/>
            </w14:solidFill>
          </w14:textFill>
        </w:rPr>
      </w:pPr>
      <w:bookmarkStart w:id="215" w:name="_Toc25569"/>
      <w:bookmarkStart w:id="216" w:name="_Toc16426"/>
      <w:bookmarkStart w:id="217" w:name="_Toc28078"/>
      <w:bookmarkStart w:id="218" w:name="_Toc15371"/>
      <w:bookmarkStart w:id="219" w:name="_Toc3081"/>
      <w:bookmarkStart w:id="220" w:name="_Toc18127"/>
      <w:r>
        <w:rPr>
          <w:rFonts w:hint="eastAsia" w:asciiTheme="majorEastAsia" w:hAnsiTheme="majorEastAsia" w:eastAsiaTheme="majorEastAsia" w:cstheme="majorEastAsia"/>
          <w:color w:val="000000" w:themeColor="text1"/>
          <w:sz w:val="32"/>
          <w:szCs w:val="20"/>
          <w:lang w:val="en-US" w:eastAsia="zh-CN"/>
          <w14:textFill>
            <w14:solidFill>
              <w14:schemeClr w14:val="tx1"/>
            </w14:solidFill>
          </w14:textFill>
        </w:rPr>
        <w:t>8 监测分析方法及质量保证措施</w:t>
      </w:r>
      <w:bookmarkEnd w:id="215"/>
      <w:bookmarkEnd w:id="216"/>
      <w:bookmarkEnd w:id="217"/>
      <w:bookmarkEnd w:id="218"/>
      <w:bookmarkEnd w:id="219"/>
      <w:bookmarkEnd w:id="220"/>
    </w:p>
    <w:p>
      <w:pPr>
        <w:pStyle w:val="6"/>
        <w:keepNext/>
        <w:keepLines w:val="0"/>
        <w:pageBreakBefore w:val="0"/>
        <w:widowControl w:val="0"/>
        <w:kinsoku/>
        <w:wordWrap/>
        <w:overflowPunct/>
        <w:topLinePunct w:val="0"/>
        <w:autoSpaceDE/>
        <w:autoSpaceDN/>
        <w:bidi w:val="0"/>
        <w:adjustRightInd/>
        <w:snapToGrid/>
        <w:textAlignment w:val="auto"/>
        <w:rPr>
          <w:b/>
          <w:bCs/>
          <w:color w:val="000000" w:themeColor="text1"/>
          <w:sz w:val="28"/>
          <w:szCs w:val="20"/>
          <w14:textFill>
            <w14:solidFill>
              <w14:schemeClr w14:val="tx1"/>
            </w14:solidFill>
          </w14:textFill>
        </w:rPr>
      </w:pPr>
      <w:bookmarkStart w:id="221" w:name="_Toc11822"/>
      <w:bookmarkStart w:id="222" w:name="_Toc14700"/>
      <w:bookmarkStart w:id="223" w:name="_Toc27662"/>
      <w:bookmarkStart w:id="224" w:name="_Toc3000"/>
      <w:r>
        <w:rPr>
          <w:rFonts w:hint="eastAsia" w:eastAsia="宋体"/>
          <w:b/>
          <w:bCs/>
          <w:color w:val="000000" w:themeColor="text1"/>
          <w:sz w:val="28"/>
          <w:szCs w:val="20"/>
          <w:lang w:val="en-US" w:eastAsia="zh-CN"/>
          <w14:textFill>
            <w14:solidFill>
              <w14:schemeClr w14:val="tx1"/>
            </w14:solidFill>
          </w14:textFill>
        </w:rPr>
        <w:t>8</w:t>
      </w:r>
      <w:r>
        <w:rPr>
          <w:b/>
          <w:bCs/>
          <w:color w:val="000000" w:themeColor="text1"/>
          <w:sz w:val="28"/>
          <w:szCs w:val="20"/>
          <w14:textFill>
            <w14:solidFill>
              <w14:schemeClr w14:val="tx1"/>
            </w14:solidFill>
          </w14:textFill>
        </w:rPr>
        <w:t>.1</w:t>
      </w:r>
      <w:r>
        <w:rPr>
          <w:rFonts w:hint="eastAsia"/>
          <w:b/>
          <w:bCs/>
          <w:color w:val="000000" w:themeColor="text1"/>
          <w:sz w:val="28"/>
          <w:szCs w:val="20"/>
          <w14:textFill>
            <w14:solidFill>
              <w14:schemeClr w14:val="tx1"/>
            </w14:solidFill>
          </w14:textFill>
        </w:rPr>
        <w:t xml:space="preserve"> </w:t>
      </w:r>
      <w:r>
        <w:rPr>
          <w:b/>
          <w:bCs/>
          <w:color w:val="000000" w:themeColor="text1"/>
          <w:sz w:val="28"/>
          <w:szCs w:val="20"/>
          <w14:textFill>
            <w14:solidFill>
              <w14:schemeClr w14:val="tx1"/>
            </w14:solidFill>
          </w14:textFill>
        </w:rPr>
        <w:t>监测分析方法</w:t>
      </w:r>
      <w:bookmarkEnd w:id="221"/>
      <w:bookmarkEnd w:id="222"/>
      <w:bookmarkEnd w:id="223"/>
      <w:bookmarkEnd w:id="224"/>
    </w:p>
    <w:p>
      <w:pPr>
        <w:spacing w:line="360" w:lineRule="auto"/>
        <w:rPr>
          <w:color w:val="000000" w:themeColor="text1"/>
          <w14:textFill>
            <w14:solidFill>
              <w14:schemeClr w14:val="tx1"/>
            </w14:solidFill>
          </w14:textFill>
        </w:rPr>
      </w:pPr>
      <w:r>
        <w:rPr>
          <w:color w:val="000000" w:themeColor="text1"/>
          <w:sz w:val="24"/>
          <w14:textFill>
            <w14:solidFill>
              <w14:schemeClr w14:val="tx1"/>
            </w14:solidFill>
          </w14:textFill>
        </w:rPr>
        <w:t>监测分析方法和监测仪器及其检测限见表</w:t>
      </w:r>
      <w:r>
        <w:rPr>
          <w:rFonts w:hint="eastAsia" w:eastAsia="宋体"/>
          <w:color w:val="000000" w:themeColor="text1"/>
          <w:sz w:val="24"/>
          <w:lang w:val="en-US" w:eastAsia="zh-CN"/>
          <w14:textFill>
            <w14:solidFill>
              <w14:schemeClr w14:val="tx1"/>
            </w14:solidFill>
          </w14:textFill>
        </w:rPr>
        <w:t>8</w:t>
      </w:r>
      <w:r>
        <w:rPr>
          <w:color w:val="000000" w:themeColor="text1"/>
          <w:sz w:val="24"/>
          <w14:textFill>
            <w14:solidFill>
              <w14:schemeClr w14:val="tx1"/>
            </w14:solidFill>
          </w14:textFill>
        </w:rPr>
        <w:t>-1。</w:t>
      </w:r>
    </w:p>
    <w:p>
      <w:pPr>
        <w:pStyle w:val="10"/>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default" w:ascii="Calibri" w:hAnsi="Calibri" w:cs="Calibri"/>
          <w:b/>
          <w:bCs w:val="0"/>
          <w:color w:val="000000" w:themeColor="text1"/>
          <w:sz w:val="22"/>
          <w:szCs w:val="22"/>
          <w14:textFill>
            <w14:solidFill>
              <w14:schemeClr w14:val="tx1"/>
            </w14:solidFill>
          </w14:textFill>
        </w:rPr>
      </w:pPr>
      <w:bookmarkStart w:id="225" w:name="_Toc31782"/>
      <w:bookmarkStart w:id="226" w:name="_Toc23396"/>
      <w:r>
        <w:rPr>
          <w:rFonts w:hint="default" w:ascii="Calibri" w:hAnsi="Calibri" w:cs="Calibri"/>
          <w:b/>
          <w:bCs w:val="0"/>
          <w:color w:val="000000" w:themeColor="text1"/>
          <w:sz w:val="22"/>
          <w:szCs w:val="22"/>
          <w14:textFill>
            <w14:solidFill>
              <w14:schemeClr w14:val="tx1"/>
            </w14:solidFill>
          </w14:textFill>
        </w:rPr>
        <w:t>表</w:t>
      </w:r>
      <w:r>
        <w:rPr>
          <w:rFonts w:hint="eastAsia" w:ascii="Calibri" w:hAnsi="Calibri" w:cs="Calibri"/>
          <w:b/>
          <w:bCs w:val="0"/>
          <w:color w:val="000000" w:themeColor="text1"/>
          <w:sz w:val="22"/>
          <w:szCs w:val="22"/>
          <w:lang w:val="en-US" w:eastAsia="zh-CN"/>
          <w14:textFill>
            <w14:solidFill>
              <w14:schemeClr w14:val="tx1"/>
            </w14:solidFill>
          </w14:textFill>
        </w:rPr>
        <w:t>8</w:t>
      </w:r>
      <w:r>
        <w:rPr>
          <w:rFonts w:hint="default" w:ascii="Calibri" w:hAnsi="Calibri" w:cs="Calibri"/>
          <w:b/>
          <w:bCs w:val="0"/>
          <w:color w:val="000000" w:themeColor="text1"/>
          <w:sz w:val="22"/>
          <w:szCs w:val="22"/>
          <w14:textFill>
            <w14:solidFill>
              <w14:schemeClr w14:val="tx1"/>
            </w14:solidFill>
          </w14:textFill>
        </w:rPr>
        <w:t>-1  监测分析方法</w:t>
      </w:r>
      <w:bookmarkEnd w:id="225"/>
      <w:bookmarkEnd w:id="226"/>
    </w:p>
    <w:tbl>
      <w:tblPr>
        <w:tblStyle w:val="27"/>
        <w:tblW w:w="49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927"/>
        <w:gridCol w:w="647"/>
        <w:gridCol w:w="649"/>
        <w:gridCol w:w="3434"/>
        <w:gridCol w:w="2064"/>
        <w:gridCol w:w="1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编号</w:t>
            </w:r>
          </w:p>
        </w:tc>
        <w:tc>
          <w:tcPr>
            <w:tcW w:w="467"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类别</w:t>
            </w:r>
          </w:p>
        </w:tc>
        <w:tc>
          <w:tcPr>
            <w:tcW w:w="653" w:type="pct"/>
            <w:gridSpan w:val="2"/>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项目名称</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检测方法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方法来源</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检出限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w:t>
            </w:r>
          </w:p>
        </w:tc>
        <w:tc>
          <w:tcPr>
            <w:tcW w:w="467"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有组织</w:t>
            </w: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color w:val="FF0000"/>
                <w:lang w:val="en-US" w:eastAsia="zh-CN"/>
              </w:rPr>
            </w:pPr>
            <w:r>
              <w:rPr>
                <w:rFonts w:hint="default" w:ascii="Times New Roman" w:hAnsi="Times New Roman" w:eastAsia="宋体" w:cs="Times New Roman"/>
                <w:color w:val="auto"/>
                <w:kern w:val="2"/>
                <w:sz w:val="21"/>
                <w:szCs w:val="21"/>
                <w:lang w:val="en-US" w:eastAsia="zh-CN" w:bidi="ar-SA"/>
              </w:rPr>
              <w:t>氨</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color w:val="FF0000"/>
                <w:lang w:val="en-US" w:eastAsia="zh-CN"/>
              </w:rPr>
            </w:pPr>
            <w:r>
              <w:rPr>
                <w:rFonts w:hint="default" w:ascii="Times New Roman" w:hAnsi="Times New Roman" w:eastAsia="宋体" w:cs="Times New Roman"/>
                <w:i w:val="0"/>
                <w:iCs w:val="0"/>
                <w:color w:val="auto"/>
                <w:kern w:val="0"/>
                <w:sz w:val="21"/>
                <w:szCs w:val="21"/>
                <w:u w:val="none"/>
                <w:lang w:val="en-US" w:eastAsia="zh-CN" w:bidi="ar"/>
              </w:rPr>
              <w:t>环境空气和废气 氨的测定 纳氏试剂分光光度法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color w:val="FF0000"/>
                <w:lang w:val="en-US" w:eastAsia="zh-CN"/>
              </w:rPr>
            </w:pPr>
            <w:r>
              <w:rPr>
                <w:rFonts w:hint="default" w:ascii="Times New Roman" w:hAnsi="Times New Roman" w:eastAsia="宋体" w:cs="Times New Roman"/>
                <w:i w:val="0"/>
                <w:iCs w:val="0"/>
                <w:color w:val="auto"/>
                <w:kern w:val="0"/>
                <w:sz w:val="21"/>
                <w:szCs w:val="21"/>
                <w:u w:val="none"/>
                <w:lang w:val="en-US" w:eastAsia="zh-CN" w:bidi="ar"/>
              </w:rPr>
              <w:t>HJ 533-2009</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color w:val="FF0000"/>
                <w:lang w:val="en-US" w:eastAsia="zh-CN"/>
              </w:rPr>
            </w:pPr>
            <w:r>
              <w:rPr>
                <w:rFonts w:hint="default" w:ascii="Times New Roman" w:hAnsi="Times New Roman" w:eastAsia="宋体" w:cs="Times New Roman"/>
                <w:i w:val="0"/>
                <w:iCs w:val="0"/>
                <w:color w:val="auto"/>
                <w:kern w:val="0"/>
                <w:sz w:val="21"/>
                <w:szCs w:val="21"/>
                <w:u w:val="none"/>
                <w:lang w:val="en-US" w:eastAsia="zh-CN" w:bidi="ar"/>
              </w:rPr>
              <w:t>0.25mg/m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color w:val="FF0000"/>
              </w:rPr>
            </w:pPr>
            <w:r>
              <w:rPr>
                <w:rFonts w:hint="default" w:ascii="Times New Roman" w:hAnsi="Times New Roman" w:eastAsia="宋体" w:cs="Times New Roman"/>
                <w:color w:val="auto"/>
                <w:kern w:val="2"/>
                <w:sz w:val="21"/>
                <w:szCs w:val="21"/>
                <w:lang w:val="en-US" w:eastAsia="zh-CN" w:bidi="ar-SA"/>
              </w:rPr>
              <w:t>硫化氢</w:t>
            </w:r>
          </w:p>
        </w:tc>
        <w:tc>
          <w:tcPr>
            <w:tcW w:w="1730" w:type="pct"/>
            <w:tcBorders>
              <w:tl2br w:val="nil"/>
              <w:tr2bl w:val="nil"/>
            </w:tcBorders>
            <w:vAlign w:val="center"/>
          </w:tcPr>
          <w:p>
            <w:pPr>
              <w:keepLines w:val="0"/>
              <w:pageBreakBefore w:val="0"/>
              <w:kinsoku/>
              <w:wordWrap w:val="0"/>
              <w:overflowPunct/>
              <w:topLinePunct w:val="0"/>
              <w:bidi w:val="0"/>
              <w:spacing w:before="31" w:beforeLines="10" w:after="31" w:afterLines="10" w:line="280" w:lineRule="exact"/>
              <w:jc w:val="center"/>
              <w:rPr>
                <w:rFonts w:hint="default" w:ascii="Times New Roman" w:hAnsi="Times New Roman" w:cs="Times New Roman" w:eastAsiaTheme="minorEastAsia"/>
                <w:color w:val="FF0000"/>
                <w:sz w:val="21"/>
                <w:szCs w:val="21"/>
              </w:rPr>
            </w:pPr>
            <w:r>
              <w:rPr>
                <w:rFonts w:hint="default" w:ascii="Times New Roman" w:hAnsi="Times New Roman" w:eastAsia="宋体" w:cs="Times New Roman"/>
                <w:color w:val="auto"/>
                <w:sz w:val="21"/>
                <w:szCs w:val="21"/>
              </w:rPr>
              <w:t>污染源废气</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硫化氢</w:t>
            </w:r>
            <w:r>
              <w:rPr>
                <w:rFonts w:hint="default" w:ascii="Times New Roman" w:hAnsi="Times New Roman" w:eastAsia="宋体" w:cs="Times New Roman"/>
                <w:color w:val="auto"/>
                <w:sz w:val="21"/>
                <w:szCs w:val="21"/>
                <w:lang w:eastAsia="zh-CN"/>
              </w:rPr>
              <w:t>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亚甲基蓝分光光度法</w:t>
            </w:r>
          </w:p>
        </w:tc>
        <w:tc>
          <w:tcPr>
            <w:tcW w:w="1040" w:type="pct"/>
            <w:tcBorders>
              <w:tl2br w:val="nil"/>
              <w:tr2bl w:val="nil"/>
            </w:tcBorders>
            <w:vAlign w:val="center"/>
          </w:tcPr>
          <w:p>
            <w:pPr>
              <w:keepLines w:val="0"/>
              <w:pageBreakBefore w:val="0"/>
              <w:kinsoku/>
              <w:wordWrap w:val="0"/>
              <w:overflowPunct/>
              <w:topLinePunct w:val="0"/>
              <w:bidi w:val="0"/>
              <w:spacing w:before="31" w:beforeLines="10" w:after="31" w:afterLines="10" w:line="280" w:lineRule="exact"/>
              <w:jc w:val="center"/>
              <w:rPr>
                <w:rFonts w:hint="default" w:ascii="Times New Roman" w:hAnsi="Times New Roman" w:cs="Times New Roman" w:eastAsiaTheme="minorEastAsia"/>
                <w:color w:val="FF0000"/>
                <w:sz w:val="21"/>
                <w:szCs w:val="21"/>
              </w:rPr>
            </w:pPr>
            <w:r>
              <w:rPr>
                <w:rFonts w:hint="default" w:ascii="Times New Roman" w:hAnsi="Times New Roman" w:eastAsia="宋体" w:cs="Times New Roman"/>
                <w:color w:val="auto"/>
                <w:sz w:val="21"/>
                <w:szCs w:val="21"/>
              </w:rPr>
              <w:t>《空气和废气监测分析方法》（第四版</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国家环境保护总局（2003年）5.4.10.3</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w:t>
            </w:r>
          </w:p>
        </w:tc>
        <w:tc>
          <w:tcPr>
            <w:tcW w:w="467"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无组织</w:t>
            </w: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甲烷</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环境空气 总烃、甲烷和非甲烷总烃的测定直接进样-气相色谱法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HJ 604-2017</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0.06mg/m</w:t>
            </w:r>
            <w:r>
              <w:rPr>
                <w:rStyle w:val="51"/>
                <w:rFonts w:hint="default" w:ascii="Times New Roman" w:hAnsi="Times New Roman" w:eastAsia="宋体" w:cs="Times New Roman"/>
                <w:color w:val="auto"/>
                <w:sz w:val="21"/>
                <w:szCs w:val="21"/>
                <w:lang w:val="en-US" w:eastAsia="zh-CN" w:bidi="ar"/>
              </w:rPr>
              <w:t>3</w:t>
            </w:r>
            <w:r>
              <w:rPr>
                <w:rStyle w:val="51"/>
                <w:rFonts w:hint="default" w:ascii="Times New Roman" w:hAnsi="Times New Roman" w:eastAsia="宋体" w:cs="Times New Roman"/>
                <w:color w:val="auto"/>
                <w:sz w:val="21"/>
                <w:szCs w:val="21"/>
                <w:vertAlign w:val="baseline"/>
                <w:lang w:val="en-US" w:eastAsia="zh-CN" w:bidi="ar"/>
              </w:rPr>
              <w:t>（碳）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4</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eastAsia="zh-CN"/>
              </w:rPr>
              <w:t>臭气浓度</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空气质量 恶臭的测定 三点比较式臭袋法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GB/T 14675-1993</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氨</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环境空气和废气</w:t>
            </w:r>
            <w:r>
              <w:rPr>
                <w:rStyle w:val="52"/>
                <w:rFonts w:hint="default" w:ascii="Times New Roman" w:hAnsi="Times New Roman" w:eastAsia="宋体" w:cs="Times New Roman"/>
                <w:color w:val="auto"/>
                <w:sz w:val="21"/>
                <w:szCs w:val="21"/>
                <w:lang w:val="en-US" w:eastAsia="zh-CN" w:bidi="ar"/>
              </w:rPr>
              <w:t xml:space="preserve"> </w:t>
            </w:r>
            <w:r>
              <w:rPr>
                <w:rFonts w:hint="default" w:ascii="Times New Roman" w:hAnsi="Times New Roman" w:eastAsia="宋体" w:cs="Times New Roman"/>
                <w:i w:val="0"/>
                <w:iCs w:val="0"/>
                <w:color w:val="auto"/>
                <w:kern w:val="0"/>
                <w:sz w:val="21"/>
                <w:szCs w:val="21"/>
                <w:u w:val="none"/>
                <w:lang w:val="en-US" w:eastAsia="zh-CN" w:bidi="ar"/>
              </w:rPr>
              <w:t>氨的测定</w:t>
            </w:r>
            <w:r>
              <w:rPr>
                <w:rStyle w:val="52"/>
                <w:rFonts w:hint="default" w:ascii="Times New Roman" w:hAnsi="Times New Roman" w:eastAsia="宋体" w:cs="Times New Roman"/>
                <w:color w:val="auto"/>
                <w:sz w:val="21"/>
                <w:szCs w:val="21"/>
                <w:lang w:val="en-US" w:eastAsia="zh-CN" w:bidi="ar"/>
              </w:rPr>
              <w:t xml:space="preserve"> </w:t>
            </w:r>
            <w:r>
              <w:rPr>
                <w:rFonts w:hint="default" w:ascii="Times New Roman" w:hAnsi="Times New Roman" w:eastAsia="宋体" w:cs="Times New Roman"/>
                <w:i w:val="0"/>
                <w:iCs w:val="0"/>
                <w:color w:val="auto"/>
                <w:kern w:val="0"/>
                <w:sz w:val="21"/>
                <w:szCs w:val="21"/>
                <w:u w:val="none"/>
                <w:lang w:val="en-US" w:eastAsia="zh-CN" w:bidi="ar"/>
              </w:rPr>
              <w:t>纳氏试剂分光光度法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Style w:val="52"/>
                <w:rFonts w:hint="default" w:ascii="Times New Roman" w:hAnsi="Times New Roman" w:eastAsia="宋体" w:cs="Times New Roman"/>
                <w:color w:val="auto"/>
                <w:sz w:val="21"/>
                <w:szCs w:val="21"/>
                <w:lang w:val="en-US" w:eastAsia="zh-CN" w:bidi="ar"/>
              </w:rPr>
              <w:t>HJ 533-2009</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Style w:val="52"/>
                <w:rFonts w:hint="default" w:ascii="Times New Roman" w:hAnsi="Times New Roman" w:eastAsia="宋体" w:cs="Times New Roman"/>
                <w:color w:val="auto"/>
                <w:sz w:val="21"/>
                <w:szCs w:val="21"/>
                <w:lang w:val="en-US" w:eastAsia="zh-CN" w:bidi="ar"/>
              </w:rPr>
              <w:t>0.01mg/m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硫化氢</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环境空气 硫化氢的测定 亚甲基蓝分光光度法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《空气和废气监测分析方法》（第四版）国家环境保护总局（2003年）3.1.11.2</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0.001mg/m</w:t>
            </w:r>
            <w:r>
              <w:rPr>
                <w:rFonts w:hint="default" w:ascii="Times New Roman" w:hAnsi="Times New Roman" w:eastAsia="宋体" w:cs="Times New Roman"/>
                <w:i w:val="0"/>
                <w:iCs w:val="0"/>
                <w:color w:val="auto"/>
                <w:kern w:val="0"/>
                <w:sz w:val="21"/>
                <w:szCs w:val="21"/>
                <w:u w:val="none"/>
                <w:vertAlign w:val="superscript"/>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w:t>
            </w:r>
          </w:p>
        </w:tc>
        <w:tc>
          <w:tcPr>
            <w:tcW w:w="467"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废水</w:t>
            </w: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pH</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eastAsia="zh-CN"/>
              </w:rPr>
              <w:t>水质</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color w:val="auto"/>
                <w:sz w:val="21"/>
                <w:szCs w:val="21"/>
                <w:vertAlign w:val="baseline"/>
                <w:lang w:eastAsia="zh-CN"/>
              </w:rPr>
              <w:t> pH 值的测定 电极法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eastAsia="zh-CN"/>
              </w:rPr>
              <w:t>HJ 1147-2020</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8</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化学需氧量</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化学需氧量的测定 重铬酸盐法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HJ 828-2017</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9</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氨氮</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氨氮的测定 纳氏试剂分光光度法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HJ 535-2009</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0.025mg/L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10</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总磷</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总磷的测定 钼酸铵分光光度法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11893-1989</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0.01mg/L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1730" w:type="pct"/>
            <w:tcBorders>
              <w:tl2br w:val="nil"/>
              <w:tr2bl w:val="nil"/>
            </w:tcBorders>
            <w:vAlign w:val="center"/>
          </w:tcPr>
          <w:p>
            <w:pPr>
              <w:keepLines w:val="0"/>
              <w:pageBreakBefore w:val="0"/>
              <w:kinsoku/>
              <w:wordWrap w:val="0"/>
              <w:overflowPunct/>
              <w:topLinePunct w:val="0"/>
              <w:bidi w:val="0"/>
              <w:spacing w:before="31" w:beforeLines="10" w:after="31" w:afterLines="10"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总氮的测定</w:t>
            </w:r>
            <w:r>
              <w:rPr>
                <w:rFonts w:hint="default" w:ascii="Times New Roman" w:hAnsi="Times New Roman" w:eastAsia="宋体" w:cs="Times New Roman"/>
                <w:color w:val="auto"/>
                <w:sz w:val="21"/>
                <w:szCs w:val="21"/>
                <w:lang w:val="en-US" w:eastAsia="zh-CN"/>
              </w:rPr>
              <w:t xml:space="preserve"> </w:t>
            </w:r>
            <w:r>
              <w:rPr>
                <w:rStyle w:val="53"/>
                <w:rFonts w:hint="default" w:ascii="Times New Roman" w:hAnsi="Times New Roman" w:eastAsia="宋体" w:cs="Times New Roman"/>
                <w:color w:val="auto"/>
                <w:sz w:val="21"/>
                <w:szCs w:val="21"/>
              </w:rPr>
              <w:t>碱性过硫酸钾消解紫外分光光度法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HJ 636-2012</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12</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五日生化需氧量</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五日生化需氧量的测定 稀释与接种法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HJ 505-2009</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13</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色度</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色度的测定 稀释倍数法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HJ 1182-2021</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14</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悬浮物</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悬浮物的测定 重量法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11901-1989</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15</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动植物油</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石油类和动植物油类的测定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红外分光光度法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637-2018</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0.06</w:t>
            </w:r>
            <w:r>
              <w:rPr>
                <w:rFonts w:hint="default" w:ascii="Times New Roman" w:hAnsi="Times New Roman" w:eastAsia="宋体" w:cs="Times New Roman"/>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16</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石油类</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石油类和动植物油类的测定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红外分光光度法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637-2018</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0.06</w:t>
            </w:r>
            <w:r>
              <w:rPr>
                <w:rFonts w:hint="default" w:ascii="Times New Roman" w:hAnsi="Times New Roman" w:eastAsia="宋体" w:cs="Times New Roman"/>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17</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阴离子表面活性剂</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阴离子表面活性剂的测定 亚甲蓝分光光度法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7494-1987</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18</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粪大肠菌群</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eastAsia="zh-CN"/>
              </w:rPr>
              <w:t>水质 粪大肠菌群的测定</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color w:val="auto"/>
                <w:sz w:val="21"/>
                <w:szCs w:val="21"/>
                <w:vertAlign w:val="baseline"/>
                <w:lang w:eastAsia="zh-CN"/>
              </w:rPr>
              <w:t>多管发酵法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eastAsia="zh-CN"/>
              </w:rPr>
              <w:t>HJ</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color w:val="auto"/>
                <w:sz w:val="21"/>
                <w:szCs w:val="21"/>
                <w:vertAlign w:val="baseline"/>
                <w:lang w:eastAsia="zh-CN"/>
              </w:rPr>
              <w:t>347.2-2018</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vertAlign w:val="baseline"/>
                <w:lang w:val="en-US" w:eastAsia="zh-CN"/>
              </w:rPr>
              <w:t>20MPN/L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19</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总汞</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总汞的测定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冷原子吸收分光光度法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597-2011</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0.02μg/L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20</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总镉</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水质32种元素的测定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电感耦合等离子体发射光谱法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776-2015</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0.005</w:t>
            </w:r>
            <w:r>
              <w:rPr>
                <w:rFonts w:hint="default" w:ascii="Times New Roman" w:hAnsi="Times New Roman" w:eastAsia="宋体" w:cs="Times New Roman"/>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21</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总铅</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水质32种元素的测定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电感耦合等离子体发射光谱法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776-2015</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0.07</w:t>
            </w:r>
            <w:r>
              <w:rPr>
                <w:rFonts w:hint="default" w:ascii="Times New Roman" w:hAnsi="Times New Roman" w:eastAsia="宋体" w:cs="Times New Roman"/>
                <w:color w:val="auto"/>
                <w:sz w:val="21"/>
                <w:szCs w:val="21"/>
                <w:vertAlign w:val="baseline"/>
                <w:lang w:val="en-US" w:eastAsia="zh-CN"/>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22</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总砷</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总砷的测定 二乙基二硫代氨基甲酸银分光光度法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 7485-1987</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0.007mg/L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23</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总铬</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水质32种元素的测定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电感耦合等离子体发射光谱法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HJ</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776-2015</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vertAlign w:val="baseline"/>
                <w:lang w:val="en-US" w:eastAsia="zh-CN"/>
              </w:rPr>
              <w:t>0.03mg/L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24</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六价铬</w:t>
            </w:r>
          </w:p>
        </w:tc>
        <w:tc>
          <w:tcPr>
            <w:tcW w:w="1730" w:type="pct"/>
            <w:tcBorders>
              <w:tl2br w:val="nil"/>
              <w:tr2bl w:val="nil"/>
            </w:tcBorders>
            <w:vAlign w:val="center"/>
          </w:tcPr>
          <w:p>
            <w:pPr>
              <w:keepLines w:val="0"/>
              <w:pageBreakBefore w:val="0"/>
              <w:kinsoku/>
              <w:wordWrap w:val="0"/>
              <w:overflowPunct/>
              <w:topLinePunct w:val="0"/>
              <w:bidi w:val="0"/>
              <w:spacing w:before="31" w:beforeLines="10" w:after="31" w:afterLines="10"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水质 六价铬的测定</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二苯碳酰二肼分光光度法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 7467-1987</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vertAlign w:val="baseline"/>
                <w:lang w:val="en-US" w:eastAsia="zh-CN"/>
              </w:rPr>
              <w:t>0.004mg/L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9"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25</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326" w:type="pct"/>
            <w:vMerge w:val="restar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烷基汞</w:t>
            </w:r>
          </w:p>
        </w:tc>
        <w:tc>
          <w:tcPr>
            <w:tcW w:w="327"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甲</w:t>
            </w:r>
            <w:r>
              <w:rPr>
                <w:rFonts w:hint="default" w:ascii="Times New Roman" w:hAnsi="Times New Roman" w:eastAsia="宋体" w:cs="Times New Roman"/>
                <w:color w:val="auto"/>
                <w:sz w:val="21"/>
                <w:szCs w:val="21"/>
                <w:vertAlign w:val="baseline"/>
                <w:lang w:eastAsia="zh-CN"/>
              </w:rPr>
              <w:t>基汞</w:t>
            </w:r>
          </w:p>
        </w:tc>
        <w:tc>
          <w:tcPr>
            <w:tcW w:w="173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eastAsia="zh-CN"/>
              </w:rPr>
              <w:t>水质</w:t>
            </w:r>
            <w:r>
              <w:rPr>
                <w:rFonts w:hint="default" w:ascii="Times New Roman" w:hAnsi="Times New Roman" w:eastAsia="宋体" w:cs="Times New Roman"/>
                <w:color w:val="auto"/>
                <w:sz w:val="21"/>
                <w:szCs w:val="21"/>
                <w:vertAlign w:val="baseline"/>
                <w:lang w:val="en-US" w:eastAsia="zh-CN"/>
              </w:rPr>
              <w:t xml:space="preserve"> </w:t>
            </w:r>
            <w:r>
              <w:rPr>
                <w:rFonts w:hint="default" w:ascii="Times New Roman" w:hAnsi="Times New Roman" w:eastAsia="宋体" w:cs="Times New Roman"/>
                <w:color w:val="auto"/>
                <w:sz w:val="21"/>
                <w:szCs w:val="21"/>
                <w:vertAlign w:val="baseline"/>
                <w:lang w:eastAsia="zh-CN"/>
              </w:rPr>
              <w:t>烷基汞的测定</w:t>
            </w:r>
            <w:r>
              <w:rPr>
                <w:rFonts w:hint="default" w:ascii="Times New Roman" w:hAnsi="Times New Roman" w:eastAsia="宋体" w:cs="Times New Roman"/>
                <w:color w:val="auto"/>
                <w:sz w:val="21"/>
                <w:szCs w:val="21"/>
                <w:vertAlign w:val="baseline"/>
                <w:lang w:val="en-US" w:eastAsia="zh-CN"/>
              </w:rPr>
              <w:t xml:space="preserve"> 气相色谱法</w:t>
            </w:r>
          </w:p>
        </w:tc>
        <w:tc>
          <w:tcPr>
            <w:tcW w:w="104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val="en-US" w:eastAsia="zh-CN"/>
              </w:rPr>
              <w:t>GB/T 14204-1993</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vertAlign w:val="baseline"/>
                <w:lang w:val="en-US" w:eastAsia="zh-CN"/>
              </w:rPr>
              <w:t>10ng/L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319"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467"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326"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327"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pPr>
            <w:r>
              <w:rPr>
                <w:rFonts w:hint="default" w:ascii="Times New Roman" w:hAnsi="Times New Roman" w:eastAsia="宋体" w:cs="Times New Roman"/>
                <w:color w:val="auto"/>
                <w:sz w:val="21"/>
                <w:szCs w:val="21"/>
                <w:vertAlign w:val="baseline"/>
                <w:lang w:eastAsia="zh-CN"/>
              </w:rPr>
              <w:t>乙基汞</w:t>
            </w:r>
          </w:p>
        </w:tc>
        <w:tc>
          <w:tcPr>
            <w:tcW w:w="173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pPr>
          </w:p>
        </w:tc>
        <w:tc>
          <w:tcPr>
            <w:tcW w:w="104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pP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pPr>
            <w:r>
              <w:rPr>
                <w:rFonts w:hint="default" w:ascii="Times New Roman" w:hAnsi="Times New Roman" w:eastAsia="宋体" w:cs="Times New Roman"/>
                <w:color w:val="auto"/>
                <w:sz w:val="21"/>
                <w:szCs w:val="21"/>
                <w:vertAlign w:val="baseline"/>
                <w:lang w:val="en-US" w:eastAsia="zh-CN"/>
              </w:rPr>
              <w:t>20ng/L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26</w:t>
            </w:r>
          </w:p>
        </w:tc>
        <w:tc>
          <w:tcPr>
            <w:tcW w:w="467"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地下水</w:t>
            </w: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pH</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val="en-US" w:eastAsia="zh-CN"/>
              </w:rPr>
              <w:t>水质 pH 值的测定 电极法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HJ 1147-2020</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27</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高锰酸盐指数</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生活饮用水标准检验方法 有机物综合指标酸性高锰酸钾法 酸性高锰酸钾法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5750.7-2006</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28</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氨氮</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val="en-US" w:eastAsia="zh-CN"/>
              </w:rPr>
              <w:t>生活饮用水标准检验方法 无机非金属指标 纳氏试剂分光光度法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5750.5-2006</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vertAlign w:val="baseline"/>
                <w:lang w:val="en-US" w:eastAsia="zh-CN" w:bidi="ar-SA"/>
              </w:rPr>
              <w:t>0.02mg/L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29</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硝酸盐</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水质 硝酸盐氮的测定 紫外分光光光度法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highlight w:val="none"/>
              </w:rPr>
              <w:t>HJ/T</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346-2007</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2"/>
                <w:sz w:val="21"/>
                <w:szCs w:val="21"/>
                <w:vertAlign w:val="baseline"/>
                <w:lang w:val="en-US" w:eastAsia="zh-CN" w:bidi="ar-SA"/>
              </w:rPr>
              <w:t>0.08mg/L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30</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总硬度</w:t>
            </w:r>
          </w:p>
        </w:tc>
        <w:tc>
          <w:tcPr>
            <w:tcW w:w="1730" w:type="pct"/>
            <w:tcBorders>
              <w:tl2br w:val="nil"/>
              <w:tr2bl w:val="nil"/>
            </w:tcBorders>
            <w:vAlign w:val="center"/>
          </w:tcPr>
          <w:p>
            <w:pPr>
              <w:keepLines w:val="0"/>
              <w:pageBreakBefore w:val="0"/>
              <w:kinsoku/>
              <w:wordWrap w:val="0"/>
              <w:overflowPunct/>
              <w:topLinePunct w:val="0"/>
              <w:bidi w:val="0"/>
              <w:spacing w:before="31" w:beforeLines="10" w:after="31" w:afterLines="10"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0"/>
                <w:sz w:val="21"/>
                <w:szCs w:val="21"/>
                <w:lang w:val="en-US" w:eastAsia="zh-CN" w:bidi="ar-SA"/>
              </w:rPr>
              <w:t>生活饮用水标准检验方法 感官性状和物理指标 乙二胺四乙酸二钠滴定法</w:t>
            </w:r>
          </w:p>
        </w:tc>
        <w:tc>
          <w:tcPr>
            <w:tcW w:w="1040" w:type="pct"/>
            <w:tcBorders>
              <w:tl2br w:val="nil"/>
              <w:tr2bl w:val="nil"/>
            </w:tcBorders>
            <w:vAlign w:val="center"/>
          </w:tcPr>
          <w:p>
            <w:pPr>
              <w:pStyle w:val="30"/>
              <w:keepNext w:val="0"/>
              <w:keepLines w:val="0"/>
              <w:pageBreakBefore w:val="0"/>
              <w:widowControl w:val="0"/>
              <w:kinsoku/>
              <w:wordWrap w:val="0"/>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bookmarkStart w:id="227" w:name="_Toc15257"/>
            <w:r>
              <w:rPr>
                <w:rFonts w:hint="default" w:ascii="Times New Roman" w:hAnsi="Times New Roman" w:eastAsia="宋体" w:cs="Times New Roman"/>
                <w:color w:val="auto"/>
                <w:kern w:val="0"/>
                <w:sz w:val="21"/>
                <w:szCs w:val="21"/>
                <w:lang w:val="en-US" w:eastAsia="zh-CN" w:bidi="ar-SA"/>
              </w:rPr>
              <w:t>GB/T 5750.4-2006</w:t>
            </w:r>
            <w:bookmarkEnd w:id="227"/>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31</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溶解性总固体</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vertAlign w:val="baseline"/>
                <w:lang w:eastAsia="zh-CN"/>
              </w:rPr>
              <w:t xml:space="preserve">生活饮用水标准检验方法 感官性状和物理指标 </w:t>
            </w:r>
            <w:r>
              <w:rPr>
                <w:rFonts w:hint="default" w:ascii="Times New Roman" w:hAnsi="Times New Roman" w:eastAsia="宋体" w:cs="Times New Roman"/>
                <w:color w:val="auto"/>
                <w:sz w:val="21"/>
                <w:szCs w:val="21"/>
              </w:rPr>
              <w:t>称量法</w:t>
            </w:r>
          </w:p>
        </w:tc>
        <w:tc>
          <w:tcPr>
            <w:tcW w:w="1040" w:type="pct"/>
            <w:tcBorders>
              <w:tl2br w:val="nil"/>
              <w:tr2bl w:val="nil"/>
            </w:tcBorders>
            <w:vAlign w:val="center"/>
          </w:tcPr>
          <w:p>
            <w:pPr>
              <w:pStyle w:val="30"/>
              <w:keepNext w:val="0"/>
              <w:keepLines w:val="0"/>
              <w:pageBreakBefore w:val="0"/>
              <w:widowControl w:val="0"/>
              <w:kinsoku/>
              <w:wordWrap w:val="0"/>
              <w:overflowPunct/>
              <w:topLinePunct w:val="0"/>
              <w:autoSpaceDE w:val="0"/>
              <w:autoSpaceDN w:val="0"/>
              <w:bidi w:val="0"/>
              <w:adjustRightInd w:val="0"/>
              <w:snapToGrid/>
              <w:spacing w:line="240" w:lineRule="auto"/>
              <w:ind w:left="0" w:leftChars="0" w:firstLine="0" w:firstLineChars="0"/>
              <w:jc w:val="center"/>
              <w:textAlignment w:val="auto"/>
              <w:rPr>
                <w:rFonts w:hint="default" w:ascii="Times New Roman" w:hAnsi="Times New Roman" w:eastAsia="宋体" w:cs="Times New Roman"/>
                <w:color w:val="auto"/>
                <w:sz w:val="21"/>
                <w:szCs w:val="21"/>
              </w:rPr>
            </w:pPr>
            <w:bookmarkStart w:id="228" w:name="_Toc28160"/>
            <w:r>
              <w:rPr>
                <w:rFonts w:hint="default" w:ascii="Times New Roman" w:hAnsi="Times New Roman" w:eastAsia="宋体" w:cs="Times New Roman"/>
                <w:color w:val="auto"/>
                <w:kern w:val="0"/>
                <w:sz w:val="21"/>
                <w:szCs w:val="21"/>
                <w:lang w:val="en-US" w:eastAsia="zh-CN" w:bidi="ar-SA"/>
              </w:rPr>
              <w:t>GB/T 5750.4-2006</w:t>
            </w:r>
            <w:bookmarkEnd w:id="228"/>
          </w:p>
        </w:tc>
        <w:tc>
          <w:tcPr>
            <w:tcW w:w="789"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32</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六价铬</w:t>
            </w:r>
          </w:p>
        </w:tc>
        <w:tc>
          <w:tcPr>
            <w:tcW w:w="1730" w:type="pct"/>
            <w:tcBorders>
              <w:tl2br w:val="nil"/>
              <w:tr2bl w:val="nil"/>
            </w:tcBorders>
            <w:vAlign w:val="center"/>
          </w:tcPr>
          <w:p>
            <w:pPr>
              <w:keepLines w:val="0"/>
              <w:pageBreakBefore w:val="0"/>
              <w:kinsoku/>
              <w:wordWrap w:val="0"/>
              <w:overflowPunct/>
              <w:topLinePunct w:val="0"/>
              <w:bidi w:val="0"/>
              <w:spacing w:before="31" w:beforeLines="10" w:after="31" w:afterLines="10" w:line="280" w:lineRule="exact"/>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生活饮用水标准检验方法 金属指标</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二苯碳酰二肼分光光度法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GB/T 5750.6-2006</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vertAlign w:val="baseline"/>
                <w:lang w:val="en-US" w:eastAsia="zh-CN"/>
              </w:rPr>
              <w:t>0.004mg/L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33</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镉</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生活饮用水标准检验方法 金属指标 电感耦合等离子体发射光谱法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5750.6-2006</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0.004mg/L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34</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铅</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生活饮用水标准检验方法 金属指标 电感耦合等离子体发射光谱法</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GB/T 5750.6-2006</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0.02mg/L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35</w:t>
            </w:r>
          </w:p>
        </w:tc>
        <w:tc>
          <w:tcPr>
            <w:tcW w:w="467"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653"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挥发酚</w:t>
            </w:r>
          </w:p>
        </w:tc>
        <w:tc>
          <w:tcPr>
            <w:tcW w:w="173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水质 挥发酚的测定 4-氨基安替比林分光光度法</w:t>
            </w:r>
          </w:p>
        </w:tc>
        <w:tc>
          <w:tcPr>
            <w:tcW w:w="104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rPr>
            </w:pPr>
            <w:r>
              <w:rPr>
                <w:rFonts w:hint="default" w:ascii="Times New Roman" w:hAnsi="Times New Roman" w:eastAsia="宋体" w:cs="Times New Roman"/>
                <w:i w:val="0"/>
                <w:iCs w:val="0"/>
                <w:color w:val="auto"/>
                <w:kern w:val="0"/>
                <w:sz w:val="21"/>
                <w:szCs w:val="21"/>
                <w:u w:val="none"/>
                <w:lang w:val="en-US" w:eastAsia="zh-CN" w:bidi="ar"/>
              </w:rPr>
              <w:t>HJ 503-2009</w:t>
            </w:r>
          </w:p>
        </w:tc>
        <w:tc>
          <w:tcPr>
            <w:tcW w:w="789"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0.0003mg/L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36</w:t>
            </w:r>
          </w:p>
        </w:tc>
        <w:tc>
          <w:tcPr>
            <w:tcW w:w="467"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噪声</w:t>
            </w:r>
          </w:p>
        </w:tc>
        <w:tc>
          <w:tcPr>
            <w:tcW w:w="653"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噪声</w:t>
            </w:r>
          </w:p>
        </w:tc>
        <w:tc>
          <w:tcPr>
            <w:tcW w:w="173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工业企业厂界环境噪声排放标准</w:t>
            </w:r>
          </w:p>
        </w:tc>
        <w:tc>
          <w:tcPr>
            <w:tcW w:w="104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GB 12348-2008</w:t>
            </w:r>
          </w:p>
        </w:tc>
        <w:tc>
          <w:tcPr>
            <w:tcW w:w="789"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bl>
    <w:p>
      <w:pPr>
        <w:bidi w:val="0"/>
        <w:jc w:val="both"/>
        <w:rPr>
          <w:rFonts w:hint="eastAsia"/>
          <w:color w:val="FF0000"/>
          <w:lang w:val="en-US" w:eastAsia="zh-CN"/>
        </w:rPr>
      </w:pPr>
    </w:p>
    <w:p>
      <w:pPr>
        <w:pStyle w:val="6"/>
        <w:bidi w:val="0"/>
        <w:spacing w:line="360" w:lineRule="auto"/>
        <w:rPr>
          <w:rFonts w:hint="eastAsia"/>
          <w:b/>
          <w:bCs/>
          <w:color w:val="000000" w:themeColor="text1"/>
          <w:lang w:val="en-US" w:eastAsia="zh-CN"/>
          <w14:textFill>
            <w14:solidFill>
              <w14:schemeClr w14:val="tx1"/>
            </w14:solidFill>
          </w14:textFill>
        </w:rPr>
      </w:pPr>
      <w:bookmarkStart w:id="229" w:name="_Toc31760"/>
      <w:bookmarkStart w:id="230" w:name="_Toc23775"/>
      <w:bookmarkStart w:id="231" w:name="_Toc14758"/>
      <w:bookmarkStart w:id="232" w:name="_Toc5993"/>
      <w:bookmarkStart w:id="233" w:name="_Toc23463"/>
      <w:r>
        <w:rPr>
          <w:rFonts w:hint="eastAsia"/>
          <w:b/>
          <w:bCs/>
          <w:color w:val="000000" w:themeColor="text1"/>
          <w:lang w:val="en-US" w:eastAsia="zh-CN"/>
          <w14:textFill>
            <w14:solidFill>
              <w14:schemeClr w14:val="tx1"/>
            </w14:solidFill>
          </w14:textFill>
        </w:rPr>
        <w:t>8.2 监测分析仪器</w:t>
      </w:r>
      <w:bookmarkEnd w:id="229"/>
      <w:bookmarkEnd w:id="230"/>
      <w:bookmarkEnd w:id="231"/>
      <w:bookmarkEnd w:id="232"/>
      <w:bookmarkEnd w:id="233"/>
    </w:p>
    <w:p>
      <w:pPr>
        <w:spacing w:line="360" w:lineRule="auto"/>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本项目所涉及的采样仪器、分析仪器均在使用的有效期限以内，具体监测仪器检定情况见下表。</w:t>
      </w:r>
    </w:p>
    <w:p>
      <w:pPr>
        <w:pStyle w:val="10"/>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default" w:ascii="Calibri" w:hAnsi="Calibri" w:cs="Calibri"/>
          <w:color w:val="000000" w:themeColor="text1"/>
          <w:sz w:val="22"/>
          <w:szCs w:val="22"/>
          <w14:textFill>
            <w14:solidFill>
              <w14:schemeClr w14:val="tx1"/>
            </w14:solidFill>
          </w14:textFill>
        </w:rPr>
      </w:pPr>
      <w:bookmarkStart w:id="234" w:name="_Toc18353"/>
      <w:bookmarkStart w:id="235" w:name="_Toc11501"/>
      <w:bookmarkStart w:id="236" w:name="_Toc19023"/>
      <w:r>
        <w:rPr>
          <w:rFonts w:hint="default" w:ascii="Calibri" w:hAnsi="Calibri" w:cs="Calibri"/>
          <w:color w:val="000000" w:themeColor="text1"/>
          <w:sz w:val="22"/>
          <w:szCs w:val="22"/>
          <w14:textFill>
            <w14:solidFill>
              <w14:schemeClr w14:val="tx1"/>
            </w14:solidFill>
          </w14:textFill>
        </w:rPr>
        <w:t>表</w:t>
      </w:r>
      <w:r>
        <w:rPr>
          <w:rFonts w:hint="eastAsia" w:ascii="Calibri" w:hAnsi="Calibri" w:cs="Calibri"/>
          <w:color w:val="000000" w:themeColor="text1"/>
          <w:sz w:val="22"/>
          <w:szCs w:val="22"/>
          <w:lang w:val="en-US" w:eastAsia="zh-CN"/>
          <w14:textFill>
            <w14:solidFill>
              <w14:schemeClr w14:val="tx1"/>
            </w14:solidFill>
          </w14:textFill>
        </w:rPr>
        <w:t>8-2</w:t>
      </w:r>
      <w:r>
        <w:rPr>
          <w:rFonts w:hint="default" w:ascii="Calibri" w:hAnsi="Calibri" w:cs="Calibri"/>
          <w:color w:val="000000" w:themeColor="text1"/>
          <w:sz w:val="22"/>
          <w:szCs w:val="22"/>
          <w14:textFill>
            <w14:solidFill>
              <w14:schemeClr w14:val="tx1"/>
            </w14:solidFill>
          </w14:textFill>
        </w:rPr>
        <w:t xml:space="preserve">  仪器溯源一览表</w:t>
      </w:r>
      <w:bookmarkEnd w:id="234"/>
      <w:bookmarkEnd w:id="235"/>
      <w:bookmarkEnd w:id="236"/>
    </w:p>
    <w:tbl>
      <w:tblPr>
        <w:tblStyle w:val="27"/>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963"/>
        <w:gridCol w:w="580"/>
        <w:gridCol w:w="584"/>
        <w:gridCol w:w="4913"/>
        <w:gridCol w:w="2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2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编号</w:t>
            </w:r>
          </w:p>
        </w:tc>
        <w:tc>
          <w:tcPr>
            <w:tcW w:w="48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类别</w:t>
            </w:r>
          </w:p>
        </w:tc>
        <w:tc>
          <w:tcPr>
            <w:tcW w:w="588" w:type="pct"/>
            <w:gridSpan w:val="2"/>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项目名称</w:t>
            </w:r>
          </w:p>
        </w:tc>
        <w:tc>
          <w:tcPr>
            <w:tcW w:w="248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仪器名称/型号/编号</w:t>
            </w:r>
          </w:p>
        </w:tc>
        <w:tc>
          <w:tcPr>
            <w:tcW w:w="112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仪器校准/检定有效期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w:t>
            </w:r>
          </w:p>
        </w:tc>
        <w:tc>
          <w:tcPr>
            <w:tcW w:w="486" w:type="pct"/>
            <w:vMerge w:val="restart"/>
            <w:tcBorders>
              <w:tl2br w:val="nil"/>
              <w:tr2bl w:val="nil"/>
            </w:tcBorders>
            <w:vAlign w:val="center"/>
          </w:tcPr>
          <w:p>
            <w:pPr>
              <w:bidi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有组织</w:t>
            </w: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heme="minorEastAsia" w:hAnsiTheme="minorEastAsia" w:eastAsiaTheme="minorEastAsia" w:cstheme="minorEastAsia"/>
                <w:color w:val="FF0000"/>
                <w:sz w:val="21"/>
                <w:szCs w:val="21"/>
                <w:lang w:val="en-US" w:eastAsia="zh-CN"/>
              </w:rPr>
            </w:pPr>
            <w:r>
              <w:rPr>
                <w:rFonts w:hint="default" w:ascii="Times New Roman" w:hAnsi="Times New Roman" w:eastAsia="宋体" w:cs="Times New Roman"/>
                <w:color w:val="auto"/>
                <w:kern w:val="2"/>
                <w:sz w:val="21"/>
                <w:szCs w:val="21"/>
                <w:lang w:val="en-US" w:eastAsia="zh-CN" w:bidi="ar-SA"/>
              </w:rPr>
              <w:t>氨</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FF0000"/>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空气/智能TSP综合采样器/崂应2050型/JJFXWY007</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环境空气（颗粒物）综合采样器/崂应2050型/JJFXWY022</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000000" w:themeColor="text1"/>
                <w:kern w:val="0"/>
                <w:sz w:val="21"/>
                <w:szCs w:val="21"/>
                <w:u w:val="none"/>
                <w:lang w:val="en-US" w:eastAsia="zh-CN" w:bidi="ar"/>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大流量低浓度烟尘/气测试仪/3012H-D型/JJFXWY034</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FF0000"/>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p>
        </w:tc>
        <w:tc>
          <w:tcPr>
            <w:tcW w:w="486" w:type="pct"/>
            <w:vMerge w:val="continue"/>
            <w:tcBorders>
              <w:tl2br w:val="nil"/>
              <w:tr2bl w:val="nil"/>
            </w:tcBorders>
            <w:vAlign w:val="center"/>
          </w:tcPr>
          <w:p>
            <w:pPr>
              <w:bidi w:val="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588" w:type="pct"/>
            <w:gridSpan w:val="2"/>
            <w:vMerge w:val="restar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eastAsia" w:asciiTheme="minorEastAsia" w:hAnsiTheme="minorEastAsia" w:eastAsiaTheme="minorEastAsia" w:cstheme="minorEastAsia"/>
                <w:color w:val="FF0000"/>
                <w:sz w:val="21"/>
                <w:szCs w:val="21"/>
                <w:lang w:val="en-US" w:eastAsia="zh-CN"/>
              </w:rPr>
            </w:pPr>
            <w:r>
              <w:rPr>
                <w:rFonts w:hint="default" w:ascii="Times New Roman" w:hAnsi="Times New Roman" w:eastAsia="宋体" w:cs="Times New Roman"/>
                <w:color w:val="auto"/>
                <w:kern w:val="2"/>
                <w:sz w:val="21"/>
                <w:szCs w:val="21"/>
                <w:lang w:val="en-US" w:eastAsia="zh-CN" w:bidi="ar-SA"/>
              </w:rPr>
              <w:t>硫化氢</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cs="Times New Roman" w:eastAsiaTheme="minorEastAsia"/>
                <w:color w:val="FF0000"/>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cs="Times New Roman" w:eastAsiaTheme="minorEastAsia"/>
                <w:color w:val="FF0000"/>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空气/智能TSP综合采样器/崂应2050型/JJFXWY007</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2023年04月28日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kern w:val="2"/>
                <w:sz w:val="21"/>
                <w:szCs w:val="21"/>
                <w:lang w:val="en-US" w:eastAsia="zh-CN" w:bidi="ar-SA"/>
              </w:rP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环境空气（颗粒物）综合采样器/崂应2050型/JJFXWY022</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kern w:val="2"/>
                <w:sz w:val="21"/>
                <w:szCs w:val="21"/>
                <w:lang w:val="en-US" w:eastAsia="zh-CN" w:bidi="ar-SA"/>
              </w:rP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大流量低浓度烟尘/气测试仪/3012H-D型/JJFXWY034</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i w:val="0"/>
                <w:iCs w:val="0"/>
                <w:color w:val="auto"/>
                <w:kern w:val="0"/>
                <w:sz w:val="21"/>
                <w:szCs w:val="21"/>
                <w:u w:val="none"/>
                <w:lang w:val="en-US" w:eastAsia="zh-CN" w:bidi="ar"/>
              </w:rPr>
              <w:t>2023年09月16日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w:t>
            </w:r>
          </w:p>
        </w:tc>
        <w:tc>
          <w:tcPr>
            <w:tcW w:w="48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无组织</w:t>
            </w: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甲烷</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气相色谱仪FID/GC9790Ⅱ/JJFXJC027</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4</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eastAsia="zh-CN"/>
              </w:rPr>
              <w:t>臭气浓度</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5</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氨</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空气/智能TSP综合采样器/崂应2050型/JJFXWY007</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环境空气（颗粒物）综合采样器/崂应2050型/JJFXWY022</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恒温恒流大气/颗粒物采样器/MH1205/JJFXWY037</w:t>
            </w:r>
          </w:p>
        </w:tc>
        <w:tc>
          <w:tcPr>
            <w:tcW w:w="1124"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恒温恒流大气/颗粒物采样器/MH1205/JJFXWY038</w:t>
            </w:r>
          </w:p>
        </w:tc>
        <w:tc>
          <w:tcPr>
            <w:tcW w:w="1124"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6</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硫化氢</w:t>
            </w:r>
          </w:p>
        </w:tc>
        <w:tc>
          <w:tcPr>
            <w:tcW w:w="248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紫外可见分光光度计</w:t>
            </w:r>
            <w:r>
              <w:rPr>
                <w:rStyle w:val="52"/>
                <w:rFonts w:hint="default" w:ascii="Times New Roman" w:hAnsi="Times New Roman" w:eastAsia="宋体" w:cs="Times New Roman"/>
                <w:color w:val="auto"/>
                <w:sz w:val="21"/>
                <w:szCs w:val="21"/>
                <w:lang w:val="en-US" w:eastAsia="zh-CN" w:bidi="ar"/>
              </w:rPr>
              <w:t>/T6</w:t>
            </w:r>
            <w:r>
              <w:rPr>
                <w:rFonts w:hint="default" w:ascii="Times New Roman" w:hAnsi="Times New Roman" w:eastAsia="宋体" w:cs="Times New Roman"/>
                <w:i w:val="0"/>
                <w:iCs w:val="0"/>
                <w:color w:val="auto"/>
                <w:kern w:val="0"/>
                <w:sz w:val="21"/>
                <w:szCs w:val="21"/>
                <w:u w:val="none"/>
                <w:lang w:val="en-US" w:eastAsia="zh-CN" w:bidi="ar"/>
              </w:rPr>
              <w:t>新世纪</w:t>
            </w:r>
            <w:r>
              <w:rPr>
                <w:rStyle w:val="52"/>
                <w:rFonts w:hint="default" w:ascii="Times New Roman" w:hAnsi="Times New Roman" w:eastAsia="宋体" w:cs="Times New Roman"/>
                <w:color w:val="auto"/>
                <w:sz w:val="21"/>
                <w:szCs w:val="21"/>
                <w:lang w:val="en-US" w:eastAsia="zh-CN" w:bidi="ar"/>
              </w:rPr>
              <w:t>/JJFXJC021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空气/智能TSP综合采样器/崂应2050型/JJFXWY007</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环境空气（颗粒物）综合采样器/崂应2050型/JJFXWY022</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2023年10月21日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恒温恒流大气/颗粒物采样器/MH1205/JJFXWY037</w:t>
            </w:r>
          </w:p>
        </w:tc>
        <w:tc>
          <w:tcPr>
            <w:tcW w:w="1124"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恒温恒流大气/颗粒物采样器/MH1205/JJFXWY038</w:t>
            </w:r>
          </w:p>
        </w:tc>
        <w:tc>
          <w:tcPr>
            <w:tcW w:w="1124" w:type="pct"/>
            <w:tcBorders>
              <w:tl2br w:val="nil"/>
              <w:tr2bl w:val="nil"/>
            </w:tcBorders>
            <w:vAlign w:val="center"/>
          </w:tcPr>
          <w:p>
            <w:pPr>
              <w:keepLines w:val="0"/>
              <w:pageBreakBefore w:val="0"/>
              <w:kinsoku/>
              <w:wordWrap w:val="0"/>
              <w:overflowPunct/>
              <w:topLinePunct w:val="0"/>
              <w:bidi w:val="0"/>
              <w:spacing w:line="240" w:lineRule="auto"/>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2022年11月24日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7</w:t>
            </w:r>
          </w:p>
        </w:tc>
        <w:tc>
          <w:tcPr>
            <w:tcW w:w="48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废水</w:t>
            </w: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pH</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便携式PH计/CT-6821/JJFXWY020</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8</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化学需氧量</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COD消解器/12200604/JJFXJC040</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9</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氨氮</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10</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总磷</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手提式压力蒸汽灭菌器/YX-24LD/JJFXJC010</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11</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手提式压力蒸汽灭菌器/YX-24LD/JJFXJC010</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12</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五日生化需氧量</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生化培养箱/SPX-2508/JJFXJC013</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13</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悬浮物</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电子天平/ESJ220-4A/JJFXJC015</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电热鼓风干燥箱/101-00AB/JJFXJC020</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14</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动植物油</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红外分光测油仪/LT-21A/JJFXJC025</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15</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石油类</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红外分光测油仪/LT-21A/JJFXJC025</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16</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阴离子表面活性剂</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17</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粪大肠菌群</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隔水式培养箱/GH360BC/JJFXJC009</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18</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总汞</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冷原子吸收测汞仪/NCG-1/JJFXJC026</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19</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总镉</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电感耦合等离子体原子发射光谱仪/Plasma2000/JJFXJC006</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20</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总铅</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电感耦合等离子体原子发射光谱仪/Plasma2000/JJFXJC006</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21</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总砷</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22</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总铬</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电感耦合等离子体原子发射光谱仪/Plasma2000/JJFXJC006</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23</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六价铬</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24</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293"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烷基汞</w:t>
            </w:r>
          </w:p>
        </w:tc>
        <w:tc>
          <w:tcPr>
            <w:tcW w:w="29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甲基汞</w:t>
            </w:r>
          </w:p>
        </w:tc>
        <w:tc>
          <w:tcPr>
            <w:tcW w:w="248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气相色谱仪ECD/GC9790Ⅱ/JJFXJC028</w:t>
            </w:r>
          </w:p>
        </w:tc>
        <w:tc>
          <w:tcPr>
            <w:tcW w:w="1124"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ind w:right="0" w:rightChars="0"/>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000000" w:themeColor="text1"/>
                <w14:textFill>
                  <w14:solidFill>
                    <w14:schemeClr w14:val="tx1"/>
                  </w14:solidFill>
                </w14:textFill>
              </w:rPr>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color w:val="000000" w:themeColor="text1"/>
                <w14:textFill>
                  <w14:solidFill>
                    <w14:schemeClr w14:val="tx1"/>
                  </w14:solidFill>
                </w14:textFill>
              </w:rPr>
            </w:pPr>
          </w:p>
        </w:tc>
        <w:tc>
          <w:tcPr>
            <w:tcW w:w="293"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p>
        </w:tc>
        <w:tc>
          <w:tcPr>
            <w:tcW w:w="29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乙基汞</w:t>
            </w:r>
          </w:p>
        </w:tc>
        <w:tc>
          <w:tcPr>
            <w:tcW w:w="248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pPr>
          </w:p>
        </w:tc>
        <w:tc>
          <w:tcPr>
            <w:tcW w:w="1124"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25</w:t>
            </w:r>
          </w:p>
        </w:tc>
        <w:tc>
          <w:tcPr>
            <w:tcW w:w="48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地下水</w:t>
            </w: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pH</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便携式PH计/CT-6821/JJFXWY020</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2023年03月13日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26</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高锰酸盐指数</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27</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氨氮</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28</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硝酸盐</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29</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总硬度</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0"/>
                <w:sz w:val="21"/>
                <w:szCs w:val="21"/>
                <w:lang w:val="en-US" w:eastAsia="zh-CN" w:bidi="ar-SA"/>
              </w:rPr>
              <w:t>/</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30</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vMerge w:val="restart"/>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溶解性总固体</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ESJ电子分析天平/ESJ220-4A/JJFXJC015</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320"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486" w:type="pct"/>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bidi="ar-SA"/>
              </w:rPr>
              <w:t>电热鼓风干燥箱/101-00AB/JJFXJC020</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31</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六价铬</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32</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镉</w:t>
            </w:r>
          </w:p>
        </w:tc>
        <w:tc>
          <w:tcPr>
            <w:tcW w:w="248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电感耦合等离子体原子发射光谱仪/Plasma2000/JJFXJC006</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33</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铅</w:t>
            </w:r>
          </w:p>
        </w:tc>
        <w:tc>
          <w:tcPr>
            <w:tcW w:w="2480"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电感耦合等离子体原子发射光谱仪/Plasma2000/JJFXJC006</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i w:val="0"/>
                <w:iCs w:val="0"/>
                <w:color w:val="auto"/>
                <w:kern w:val="0"/>
                <w:sz w:val="21"/>
                <w:szCs w:val="21"/>
                <w:u w:val="none"/>
                <w:lang w:val="en-US" w:eastAsia="zh-CN" w:bidi="ar"/>
              </w:rPr>
              <w:t>2023年05月28日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32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34</w:t>
            </w: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p>
        </w:tc>
        <w:tc>
          <w:tcPr>
            <w:tcW w:w="588" w:type="pct"/>
            <w:gridSpan w:val="2"/>
            <w:tcBorders>
              <w:tl2br w:val="nil"/>
              <w:tr2bl w:val="nil"/>
            </w:tcBorders>
            <w:vAlign w:val="center"/>
          </w:tcPr>
          <w:p>
            <w:pPr>
              <w:pStyle w:val="35"/>
              <w:keepNext w:val="0"/>
              <w:keepLines w:val="0"/>
              <w:pageBreakBefore w:val="0"/>
              <w:widowControl w:val="0"/>
              <w:kinsoku/>
              <w:wordWrap w:val="0"/>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挥发酚</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紫外可见分光光度计/T6新世纪/JJFXJC021</w:t>
            </w:r>
          </w:p>
        </w:tc>
        <w:tc>
          <w:tcPr>
            <w:tcW w:w="1124"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i w:val="0"/>
                <w:iCs w:val="0"/>
                <w:color w:val="auto"/>
                <w:kern w:val="0"/>
                <w:sz w:val="21"/>
                <w:szCs w:val="21"/>
                <w:u w:val="none"/>
                <w:lang w:val="en-US" w:eastAsia="zh-CN" w:bidi="ar"/>
              </w:rPr>
            </w:pPr>
            <w:r>
              <w:rPr>
                <w:rFonts w:hint="default" w:ascii="Times New Roman" w:hAnsi="Times New Roman" w:eastAsia="宋体" w:cs="Times New Roman"/>
                <w:color w:val="auto"/>
                <w:sz w:val="21"/>
                <w:szCs w:val="21"/>
                <w:lang w:val="en-US" w:eastAsia="zh-CN"/>
              </w:rPr>
              <w:t>2023年05月05日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20"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35</w:t>
            </w:r>
          </w:p>
        </w:tc>
        <w:tc>
          <w:tcPr>
            <w:tcW w:w="486" w:type="pct"/>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噪声</w:t>
            </w:r>
          </w:p>
        </w:tc>
        <w:tc>
          <w:tcPr>
            <w:tcW w:w="588" w:type="pct"/>
            <w:gridSpan w:val="2"/>
            <w:vMerge w:val="restar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kern w:val="2"/>
                <w:sz w:val="21"/>
                <w:szCs w:val="21"/>
                <w:lang w:val="en-US" w:eastAsia="zh-CN" w:bidi="ar-SA"/>
              </w:rPr>
            </w:pPr>
            <w:r>
              <w:rPr>
                <w:rFonts w:hint="default" w:ascii="Times New Roman" w:hAnsi="Times New Roman" w:eastAsia="宋体" w:cs="Times New Roman"/>
                <w:color w:val="auto"/>
                <w:sz w:val="21"/>
                <w:szCs w:val="21"/>
                <w:lang w:val="en-US" w:eastAsia="zh-CN"/>
              </w:rPr>
              <w:t>噪声</w:t>
            </w: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多功能声级计/AWA5688/JJFXWY002</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2023年04月28日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320"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pPr>
          </w:p>
        </w:tc>
        <w:tc>
          <w:tcPr>
            <w:tcW w:w="486" w:type="pct"/>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color w:val="000000" w:themeColor="text1"/>
                <w14:textFill>
                  <w14:solidFill>
                    <w14:schemeClr w14:val="tx1"/>
                  </w14:solidFill>
                </w14:textFill>
              </w:rPr>
            </w:pPr>
          </w:p>
        </w:tc>
        <w:tc>
          <w:tcPr>
            <w:tcW w:w="588" w:type="pct"/>
            <w:gridSpan w:val="2"/>
            <w:vMerge w:val="continue"/>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pPr>
          </w:p>
        </w:tc>
        <w:tc>
          <w:tcPr>
            <w:tcW w:w="2480" w:type="pct"/>
            <w:tcBorders>
              <w:tl2br w:val="nil"/>
              <w:tr2bl w:val="nil"/>
            </w:tcBorders>
            <w:vAlign w:val="center"/>
          </w:tcPr>
          <w:p>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声校准器/AWA6022A/JJFXWY028</w:t>
            </w:r>
          </w:p>
        </w:tc>
        <w:tc>
          <w:tcPr>
            <w:tcW w:w="1124" w:type="pct"/>
            <w:tcBorders>
              <w:tl2br w:val="nil"/>
              <w:tr2bl w:val="nil"/>
            </w:tcBorders>
            <w:vAlign w:val="center"/>
          </w:tcPr>
          <w:p>
            <w:pPr>
              <w:keepNext w:val="0"/>
              <w:keepLines w:val="0"/>
              <w:pageBreakBefore w:val="0"/>
              <w:widowControl/>
              <w:suppressLineNumbers w:val="0"/>
              <w:kinsoku/>
              <w:wordWrap w:val="0"/>
              <w:overflowPunct/>
              <w:topLinePunct w:val="0"/>
              <w:bidi w:val="0"/>
              <w:jc w:val="center"/>
              <w:textAlignment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2023年04月07日</w:t>
            </w:r>
          </w:p>
        </w:tc>
      </w:tr>
    </w:tbl>
    <w:p>
      <w:pPr>
        <w:rPr>
          <w:rFonts w:hint="eastAsia"/>
          <w:lang w:val="en-US" w:eastAsia="zh-CN"/>
        </w:rPr>
      </w:pPr>
    </w:p>
    <w:p>
      <w:pPr>
        <w:pStyle w:val="2"/>
        <w:rPr>
          <w:rFonts w:hint="eastAsia"/>
          <w:lang w:val="en-US" w:eastAsia="zh-CN"/>
        </w:rPr>
      </w:pPr>
    </w:p>
    <w:p>
      <w:pPr>
        <w:keepNext/>
        <w:spacing w:before="120" w:beforeLines="50" w:line="360" w:lineRule="auto"/>
        <w:outlineLvl w:val="1"/>
        <w:rPr>
          <w:b/>
          <w:bCs/>
          <w:color w:val="auto"/>
          <w:sz w:val="30"/>
          <w:szCs w:val="30"/>
        </w:rPr>
      </w:pPr>
      <w:bookmarkStart w:id="237" w:name="_Toc30811"/>
      <w:bookmarkStart w:id="238" w:name="_Toc24352"/>
      <w:bookmarkStart w:id="239" w:name="_Toc17648"/>
      <w:r>
        <w:rPr>
          <w:rFonts w:hint="eastAsia" w:eastAsia="宋体"/>
          <w:b/>
          <w:bCs/>
          <w:color w:val="auto"/>
          <w:sz w:val="30"/>
          <w:szCs w:val="30"/>
          <w:lang w:val="en-US" w:eastAsia="zh-CN"/>
        </w:rPr>
        <w:t>8</w:t>
      </w:r>
      <w:r>
        <w:rPr>
          <w:b/>
          <w:bCs/>
          <w:color w:val="auto"/>
          <w:sz w:val="30"/>
          <w:szCs w:val="30"/>
        </w:rPr>
        <w:t>.</w:t>
      </w:r>
      <w:r>
        <w:rPr>
          <w:rFonts w:hint="eastAsia"/>
          <w:b/>
          <w:bCs/>
          <w:color w:val="auto"/>
          <w:sz w:val="30"/>
          <w:szCs w:val="30"/>
          <w:lang w:val="en-US" w:eastAsia="zh-CN"/>
        </w:rPr>
        <w:t>3</w:t>
      </w:r>
      <w:r>
        <w:rPr>
          <w:b/>
          <w:bCs/>
          <w:color w:val="auto"/>
          <w:sz w:val="30"/>
          <w:szCs w:val="30"/>
        </w:rPr>
        <w:t xml:space="preserve"> 质量保证与质量控制</w:t>
      </w:r>
      <w:bookmarkEnd w:id="237"/>
      <w:bookmarkEnd w:id="238"/>
      <w:bookmarkEnd w:id="239"/>
    </w:p>
    <w:p>
      <w:pPr>
        <w:pStyle w:val="2"/>
        <w:ind w:left="0" w:leftChars="0" w:firstLine="0" w:firstLineChars="0"/>
        <w:outlineLvl w:val="2"/>
      </w:pPr>
      <w:bookmarkStart w:id="240" w:name="_Toc30960"/>
      <w:r>
        <w:rPr>
          <w:rFonts w:hint="eastAsia" w:ascii="Times New Roman" w:hAnsi="Times New Roman" w:eastAsia="黑体" w:cs="Times New Roman"/>
          <w:b/>
          <w:bCs/>
          <w:color w:val="auto"/>
          <w:kern w:val="2"/>
          <w:sz w:val="24"/>
          <w:szCs w:val="24"/>
          <w:lang w:val="en-US" w:eastAsia="zh-CN" w:bidi="ar-SA"/>
        </w:rPr>
        <w:t>8.3.1监测分析质量控制和质量保证</w:t>
      </w:r>
      <w:bookmarkEnd w:id="240"/>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textAlignment w:val="auto"/>
        <w:rPr>
          <w:rFonts w:hint="eastAsia" w:ascii="Calibri" w:hAnsi="Calibri" w:eastAsia="Calibri" w:cs="Times New Roman"/>
          <w:b w:val="0"/>
          <w:kern w:val="2"/>
          <w:sz w:val="24"/>
          <w:szCs w:val="24"/>
          <w:lang w:val="en-US" w:eastAsia="zh-CN" w:bidi="ar-SA"/>
        </w:rPr>
      </w:pPr>
      <w:r>
        <w:rPr>
          <w:rFonts w:hint="eastAsia" w:ascii="Calibri" w:hAnsi="Calibri" w:eastAsia="Calibri" w:cs="Times New Roman"/>
          <w:b w:val="0"/>
          <w:kern w:val="2"/>
          <w:sz w:val="24"/>
          <w:szCs w:val="24"/>
          <w:lang w:val="en-US" w:eastAsia="zh-CN" w:bidi="ar-SA"/>
        </w:rPr>
        <w:t>按照管理手册要求以验收监测技本要求，在本次验收监测中始终将质量保证工作贯穿于验收监测工作的全过程：包括监测分析方法的选定、监测仪器在使用的有效期限以内、监测数据、监测报告的三级审核制度的执行，并保证在验收监测的</w:t>
      </w:r>
      <w:r>
        <w:rPr>
          <w:rFonts w:hint="eastAsia" w:cs="Times New Roman"/>
          <w:b w:val="0"/>
          <w:kern w:val="2"/>
          <w:sz w:val="24"/>
          <w:szCs w:val="24"/>
          <w:lang w:val="en-US" w:eastAsia="zh-CN" w:bidi="ar-SA"/>
        </w:rPr>
        <w:t>3</w:t>
      </w:r>
      <w:r>
        <w:rPr>
          <w:rFonts w:hint="eastAsia" w:ascii="Calibri" w:hAnsi="Calibri" w:eastAsia="Calibri" w:cs="Times New Roman"/>
          <w:b w:val="0"/>
          <w:kern w:val="2"/>
          <w:sz w:val="24"/>
          <w:szCs w:val="24"/>
          <w:lang w:val="en-US" w:eastAsia="zh-CN" w:bidi="ar-SA"/>
        </w:rPr>
        <w:t>日内始终有监测人员在监测现场。</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Times New Roman" w:hAnsi="Times New Roman" w:cs="Times New Roman"/>
          <w:b/>
          <w:bCs/>
          <w:color w:val="000000" w:themeColor="text1"/>
          <w:sz w:val="24"/>
          <w:lang w:eastAsia="zh-CN"/>
          <w14:textFill>
            <w14:solidFill>
              <w14:schemeClr w14:val="tx1"/>
            </w14:solidFill>
          </w14:textFill>
        </w:rPr>
      </w:pPr>
      <w:bookmarkStart w:id="241" w:name="_Toc19001"/>
      <w:r>
        <w:rPr>
          <w:rFonts w:hint="eastAsia" w:ascii="Times New Roman" w:hAnsi="Times New Roman" w:eastAsia="黑体" w:cs="Times New Roman"/>
          <w:b/>
          <w:bCs/>
          <w:color w:val="auto"/>
          <w:kern w:val="2"/>
          <w:sz w:val="24"/>
          <w:szCs w:val="24"/>
          <w:lang w:val="en-US" w:eastAsia="zh-CN" w:bidi="ar-SA"/>
        </w:rPr>
        <w:t>8.3.2废气</w:t>
      </w:r>
      <w:r>
        <w:rPr>
          <w:rFonts w:hint="eastAsia" w:ascii="Times New Roman" w:hAnsi="Times New Roman" w:cs="Times New Roman"/>
          <w:b/>
          <w:bCs/>
          <w:color w:val="000000" w:themeColor="text1"/>
          <w:sz w:val="24"/>
          <w:lang w:eastAsia="zh-CN"/>
          <w14:textFill>
            <w14:solidFill>
              <w14:schemeClr w14:val="tx1"/>
            </w14:solidFill>
          </w14:textFill>
        </w:rPr>
        <w:t>监测质量保证</w:t>
      </w:r>
      <w:bookmarkEnd w:id="241"/>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cs="Times New Roman"/>
          <w:sz w:val="24"/>
          <w:lang w:eastAsia="zh-CN"/>
        </w:rPr>
        <w:t>废气监测仪器均符合国家有关标准或技术要求，仪器经计量部门检定合格，并在检定有效期内使用，监测前对使用的仪器均进行浓度和流量校准，按规定对废气测试仪进行现场检漏，</w:t>
      </w:r>
      <w:r>
        <w:rPr>
          <w:rFonts w:hint="eastAsia" w:ascii="宋体" w:hAnsi="宋体" w:eastAsia="宋体" w:cs="宋体"/>
          <w:color w:val="000000"/>
          <w:kern w:val="0"/>
          <w:sz w:val="24"/>
          <w:szCs w:val="24"/>
          <w:lang w:val="en-US" w:eastAsia="zh-CN" w:bidi="ar"/>
        </w:rPr>
        <w:t>按监测规范要求合理布设监测点位。</w:t>
      </w: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pPr>
      <w:bookmarkStart w:id="242" w:name="_Toc17324"/>
      <w:r>
        <w:rPr>
          <w:rFonts w:hint="eastAsia" w:ascii="Times New Roman" w:hAnsi="Times New Roman" w:eastAsia="黑体" w:cs="Times New Roman"/>
          <w:b/>
          <w:bCs/>
          <w:color w:val="auto"/>
          <w:kern w:val="2"/>
          <w:sz w:val="24"/>
          <w:szCs w:val="24"/>
          <w:lang w:val="en-US" w:eastAsia="zh-CN" w:bidi="ar-SA"/>
        </w:rPr>
        <w:t>8.3.3</w:t>
      </w:r>
      <w:r>
        <w:rPr>
          <w:rFonts w:hint="eastAsia" w:ascii="Times New Roman" w:hAnsi="Times New Roman" w:eastAsia="宋体" w:cs="Times New Roman"/>
          <w:b/>
          <w:bCs/>
          <w:color w:val="000000" w:themeColor="text1"/>
          <w:kern w:val="2"/>
          <w:sz w:val="24"/>
          <w:szCs w:val="24"/>
          <w:lang w:val="en-US" w:eastAsia="zh-CN" w:bidi="ar-SA"/>
          <w14:textFill>
            <w14:solidFill>
              <w14:schemeClr w14:val="tx1"/>
            </w14:solidFill>
          </w14:textFill>
        </w:rPr>
        <w:t>水类监测质量保证</w:t>
      </w:r>
      <w:bookmarkEnd w:id="242"/>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eastAsia"/>
          <w:lang w:val="en-US" w:eastAsia="zh-CN"/>
        </w:rPr>
      </w:pPr>
      <w:r>
        <w:rPr>
          <w:rFonts w:hint="default" w:ascii="Calibri" w:hAnsi="Calibri" w:eastAsia="Calibri" w:cs="Times New Roman"/>
          <w:b w:val="0"/>
          <w:bCs/>
          <w:kern w:val="2"/>
          <w:sz w:val="24"/>
          <w:szCs w:val="24"/>
          <w:lang w:val="en-US" w:eastAsia="zh-CN" w:bidi="ar-SA"/>
        </w:rPr>
        <w:t>废水监测仪器符合国家有关标准或技术要求。采样、运输、保存、分析全过程严格按照《环境监测技术规范（水和废水部分）》和《环境水质监测质量保证手册（第二版）》规定执行，实验室分析过程中采取全程空白、平行样、加标回收等质控措施</w:t>
      </w:r>
    </w:p>
    <w:p>
      <w:pPr>
        <w:pStyle w:val="30"/>
        <w:numPr>
          <w:ilvl w:val="1"/>
          <w:numId w:val="0"/>
        </w:numPr>
        <w:ind w:leftChars="0"/>
        <w:outlineLvl w:val="2"/>
        <w:rPr>
          <w:rFonts w:hint="eastAsia" w:ascii="Times New Roman" w:hAnsi="Times New Roman" w:eastAsia="黑体" w:cs="Times New Roman"/>
          <w:b/>
          <w:bCs/>
          <w:color w:val="auto"/>
          <w:kern w:val="2"/>
          <w:sz w:val="24"/>
          <w:szCs w:val="24"/>
          <w:lang w:val="en-US" w:eastAsia="zh-CN" w:bidi="ar-SA"/>
        </w:rPr>
      </w:pPr>
      <w:bookmarkStart w:id="243" w:name="_Toc12252"/>
      <w:r>
        <w:rPr>
          <w:rFonts w:hint="eastAsia" w:ascii="Times New Roman" w:hAnsi="Times New Roman" w:eastAsia="黑体" w:cs="Times New Roman"/>
          <w:b/>
          <w:bCs/>
          <w:color w:val="auto"/>
          <w:kern w:val="2"/>
          <w:sz w:val="24"/>
          <w:szCs w:val="24"/>
          <w:lang w:val="en-US" w:eastAsia="zh-CN" w:bidi="ar-SA"/>
        </w:rPr>
        <w:t>8.3.4噪声监测分析过程中的质量保证和质量控制</w:t>
      </w:r>
      <w:bookmarkEnd w:id="243"/>
    </w:p>
    <w:p>
      <w:pPr>
        <w:spacing w:line="360" w:lineRule="auto"/>
        <w:ind w:firstLine="480" w:firstLineChars="200"/>
        <w:jc w:val="left"/>
        <w:rPr>
          <w:sz w:val="24"/>
        </w:rPr>
      </w:pPr>
      <w:r>
        <w:rPr>
          <w:sz w:val="24"/>
        </w:rPr>
        <w:t>按照《环境监测技术规范》（噪声部分）和《工业企业厂界噪声测量方法》的规定进行，使用仪器为经检定合格并且在有效期以</w:t>
      </w:r>
      <w:r>
        <w:rPr>
          <w:rFonts w:cs="Times New Roman"/>
          <w:sz w:val="24"/>
        </w:rPr>
        <w:t>内的声级计AWA5688型声级计型噪声分析仪，测</w:t>
      </w:r>
      <w:r>
        <w:rPr>
          <w:sz w:val="24"/>
        </w:rPr>
        <w:t>量仪器使用前、后进行了校准以保证监测数据的有效性和可靠性。</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0"/>
        <w:gridCol w:w="1903"/>
        <w:gridCol w:w="1727"/>
        <w:gridCol w:w="1961"/>
        <w:gridCol w:w="2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4" w:type="pct"/>
            <w:vMerge w:val="restar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44" w:name="_Toc16485"/>
            <w:r>
              <w:rPr>
                <w:rFonts w:hint="eastAsia" w:ascii="Times New Roman" w:hAnsi="Times New Roman" w:cs="Times New Roman" w:eastAsiaTheme="minorEastAsia"/>
                <w:color w:val="auto"/>
                <w:kern w:val="2"/>
                <w:sz w:val="21"/>
                <w:szCs w:val="21"/>
                <w:vertAlign w:val="baseline"/>
                <w:lang w:val="en-US" w:eastAsia="zh-CN" w:bidi="ar-SA"/>
              </w:rPr>
              <w:t>测量时间</w:t>
            </w:r>
            <w:bookmarkEnd w:id="244"/>
          </w:p>
        </w:tc>
        <w:tc>
          <w:tcPr>
            <w:tcW w:w="2806" w:type="pct"/>
            <w:gridSpan w:val="3"/>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45" w:name="_Toc13168"/>
            <w:r>
              <w:rPr>
                <w:rFonts w:hint="eastAsia" w:ascii="Times New Roman" w:hAnsi="Times New Roman" w:cs="Times New Roman" w:eastAsiaTheme="minorEastAsia"/>
                <w:color w:val="auto"/>
                <w:kern w:val="2"/>
                <w:sz w:val="21"/>
                <w:szCs w:val="21"/>
                <w:vertAlign w:val="baseline"/>
                <w:lang w:val="en-US" w:eastAsia="zh-CN" w:bidi="ar-SA"/>
              </w:rPr>
              <w:t>校准声级dB（A）</w:t>
            </w:r>
            <w:bookmarkEnd w:id="245"/>
          </w:p>
        </w:tc>
        <w:tc>
          <w:tcPr>
            <w:tcW w:w="1189"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46" w:name="_Toc16522"/>
            <w:r>
              <w:rPr>
                <w:rFonts w:hint="eastAsia" w:ascii="Times New Roman" w:hAnsi="Times New Roman" w:cs="Times New Roman" w:eastAsiaTheme="minorEastAsia"/>
                <w:color w:val="auto"/>
                <w:kern w:val="2"/>
                <w:sz w:val="21"/>
                <w:szCs w:val="21"/>
                <w:vertAlign w:val="baseline"/>
                <w:lang w:val="en-US" w:eastAsia="zh-CN" w:bidi="ar-SA"/>
              </w:rPr>
              <w:t>备注</w:t>
            </w:r>
            <w:bookmarkEnd w:id="2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4" w:type="pct"/>
            <w:vMerge w:val="continue"/>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outlineLvl w:val="9"/>
              <w:rPr>
                <w:rFonts w:hint="default" w:ascii="Times New Roman" w:hAnsi="Times New Roman" w:cs="Times New Roman" w:eastAsiaTheme="minorEastAsia"/>
                <w:color w:val="auto"/>
                <w:kern w:val="2"/>
                <w:sz w:val="21"/>
                <w:szCs w:val="21"/>
                <w:vertAlign w:val="baseline"/>
                <w:lang w:val="en-US" w:eastAsia="zh-CN" w:bidi="ar-SA"/>
              </w:rPr>
            </w:pPr>
          </w:p>
        </w:tc>
        <w:tc>
          <w:tcPr>
            <w:tcW w:w="955"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47" w:name="_Toc10749"/>
            <w:r>
              <w:rPr>
                <w:rFonts w:hint="eastAsia" w:ascii="Times New Roman" w:hAnsi="Times New Roman" w:cs="Times New Roman" w:eastAsiaTheme="minorEastAsia"/>
                <w:color w:val="auto"/>
                <w:kern w:val="2"/>
                <w:sz w:val="21"/>
                <w:szCs w:val="21"/>
                <w:vertAlign w:val="baseline"/>
                <w:lang w:val="en-US" w:eastAsia="zh-CN" w:bidi="ar-SA"/>
              </w:rPr>
              <w:t>测量前</w:t>
            </w:r>
            <w:bookmarkEnd w:id="247"/>
          </w:p>
        </w:tc>
        <w:tc>
          <w:tcPr>
            <w:tcW w:w="867"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48" w:name="_Toc12558"/>
            <w:r>
              <w:rPr>
                <w:rFonts w:hint="eastAsia" w:ascii="Times New Roman" w:hAnsi="Times New Roman" w:cs="Times New Roman" w:eastAsiaTheme="minorEastAsia"/>
                <w:color w:val="auto"/>
                <w:kern w:val="2"/>
                <w:sz w:val="21"/>
                <w:szCs w:val="21"/>
                <w:vertAlign w:val="baseline"/>
                <w:lang w:val="en-US" w:eastAsia="zh-CN" w:bidi="ar-SA"/>
              </w:rPr>
              <w:t>测量后</w:t>
            </w:r>
            <w:bookmarkEnd w:id="248"/>
          </w:p>
        </w:tc>
        <w:tc>
          <w:tcPr>
            <w:tcW w:w="983"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49" w:name="_Toc12428"/>
            <w:r>
              <w:rPr>
                <w:rFonts w:hint="eastAsia" w:ascii="Times New Roman" w:hAnsi="Times New Roman" w:cs="Times New Roman" w:eastAsiaTheme="minorEastAsia"/>
                <w:color w:val="auto"/>
                <w:kern w:val="2"/>
                <w:sz w:val="21"/>
                <w:szCs w:val="21"/>
                <w:vertAlign w:val="baseline"/>
                <w:lang w:val="en-US" w:eastAsia="zh-CN" w:bidi="ar-SA"/>
              </w:rPr>
              <w:t>差值</w:t>
            </w:r>
            <w:bookmarkEnd w:id="249"/>
          </w:p>
        </w:tc>
        <w:tc>
          <w:tcPr>
            <w:tcW w:w="1189" w:type="pct"/>
            <w:vMerge w:val="restar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auto"/>
                <w:kern w:val="2"/>
                <w:sz w:val="21"/>
                <w:szCs w:val="21"/>
                <w:vertAlign w:val="baseline"/>
                <w:lang w:val="en-US" w:eastAsia="zh-CN" w:bidi="ar-SA"/>
              </w:rPr>
            </w:pPr>
            <w:bookmarkStart w:id="250" w:name="_Toc5941"/>
            <w:r>
              <w:rPr>
                <w:rFonts w:hint="eastAsia" w:ascii="Times New Roman" w:hAnsi="Times New Roman" w:cs="Times New Roman" w:eastAsiaTheme="minorEastAsia"/>
                <w:color w:val="auto"/>
                <w:kern w:val="2"/>
                <w:sz w:val="21"/>
                <w:szCs w:val="21"/>
                <w:vertAlign w:val="baseline"/>
                <w:lang w:val="en-US" w:eastAsia="zh-CN" w:bidi="ar-SA"/>
              </w:rPr>
              <w:t>测量前、后校准声级差值小于0.5dB（A），测量数据有效</w:t>
            </w:r>
            <w:bookmarkEnd w:id="2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4"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1" w:name="_Toc2624"/>
            <w:r>
              <w:rPr>
                <w:rFonts w:hint="eastAsia"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2022年10月20日</w:t>
            </w:r>
            <w:bookmarkEnd w:id="251"/>
          </w:p>
        </w:tc>
        <w:tc>
          <w:tcPr>
            <w:tcW w:w="955"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2" w:name="_Toc30904"/>
            <w:r>
              <w:rPr>
                <w:rFonts w:hint="default" w:ascii="Times New Roman" w:hAnsi="Times New Roman" w:cs="Times New Roman" w:eastAsiaTheme="minorEastAsia"/>
                <w:b w:val="0"/>
                <w:bCs w:val="0"/>
                <w:color w:val="000000" w:themeColor="text1"/>
                <w:sz w:val="21"/>
                <w:szCs w:val="21"/>
                <w:lang w:bidi="ar"/>
                <w14:textFill>
                  <w14:solidFill>
                    <w14:schemeClr w14:val="tx1"/>
                  </w14:solidFill>
                </w14:textFill>
              </w:rPr>
              <w:t>93.8</w:t>
            </w:r>
            <w:bookmarkEnd w:id="252"/>
          </w:p>
        </w:tc>
        <w:tc>
          <w:tcPr>
            <w:tcW w:w="867"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eastAsia"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3" w:name="_Toc24691"/>
            <w:r>
              <w:rPr>
                <w:rFonts w:hint="default" w:ascii="Times New Roman" w:hAnsi="Times New Roman" w:cs="Times New Roman" w:eastAsiaTheme="minorEastAsia"/>
                <w:b w:val="0"/>
                <w:bCs w:val="0"/>
                <w:color w:val="000000" w:themeColor="text1"/>
                <w:sz w:val="21"/>
                <w:szCs w:val="21"/>
                <w:lang w:bidi="ar"/>
                <w14:textFill>
                  <w14:solidFill>
                    <w14:schemeClr w14:val="tx1"/>
                  </w14:solidFill>
                </w14:textFill>
              </w:rPr>
              <w:t>93.</w:t>
            </w:r>
            <w:r>
              <w:rPr>
                <w:rFonts w:hint="eastAsia" w:ascii="Times New Roman" w:hAnsi="Times New Roman" w:cs="Times New Roman" w:eastAsiaTheme="minorEastAsia"/>
                <w:b w:val="0"/>
                <w:bCs w:val="0"/>
                <w:color w:val="000000" w:themeColor="text1"/>
                <w:sz w:val="21"/>
                <w:szCs w:val="21"/>
                <w:lang w:val="en-US" w:eastAsia="zh-CN" w:bidi="ar"/>
                <w14:textFill>
                  <w14:solidFill>
                    <w14:schemeClr w14:val="tx1"/>
                  </w14:solidFill>
                </w14:textFill>
              </w:rPr>
              <w:t>8</w:t>
            </w:r>
            <w:bookmarkEnd w:id="253"/>
          </w:p>
        </w:tc>
        <w:tc>
          <w:tcPr>
            <w:tcW w:w="983"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4" w:name="_Toc12810"/>
            <w:r>
              <w:rPr>
                <w:rFonts w:hint="eastAsia"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t>0</w:t>
            </w:r>
            <w:bookmarkEnd w:id="254"/>
          </w:p>
        </w:tc>
        <w:tc>
          <w:tcPr>
            <w:tcW w:w="1189" w:type="pct"/>
            <w:vMerge w:val="continue"/>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outlineLvl w:val="9"/>
              <w:rPr>
                <w:rFonts w:hint="default" w:ascii="Times New Roman" w:hAnsi="Times New Roman" w:cs="Times New Roman" w:eastAsiaTheme="minorEastAsia"/>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04"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5" w:name="_Toc31839"/>
            <w:r>
              <w:rPr>
                <w:rFonts w:hint="eastAsia" w:ascii="Times New Roman" w:hAnsi="Times New Roman" w:cs="Times New Roman" w:eastAsiaTheme="minorEastAsia"/>
                <w:b w:val="0"/>
                <w:bCs w:val="0"/>
                <w:color w:val="000000" w:themeColor="text1"/>
                <w:sz w:val="21"/>
                <w:szCs w:val="21"/>
                <w:lang w:val="en-US" w:eastAsia="zh-CN"/>
                <w14:textFill>
                  <w14:solidFill>
                    <w14:schemeClr w14:val="tx1"/>
                  </w14:solidFill>
                </w14:textFill>
              </w:rPr>
              <w:t>2022年10月21日</w:t>
            </w:r>
            <w:bookmarkEnd w:id="255"/>
          </w:p>
        </w:tc>
        <w:tc>
          <w:tcPr>
            <w:tcW w:w="955"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eastAsia"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6" w:name="_Toc5060"/>
            <w:r>
              <w:rPr>
                <w:rFonts w:hint="default" w:ascii="Times New Roman" w:hAnsi="Times New Roman" w:cs="Times New Roman" w:eastAsiaTheme="minorEastAsia"/>
                <w:b w:val="0"/>
                <w:bCs w:val="0"/>
                <w:color w:val="000000" w:themeColor="text1"/>
                <w:sz w:val="21"/>
                <w:szCs w:val="21"/>
                <w:lang w:bidi="ar"/>
                <w14:textFill>
                  <w14:solidFill>
                    <w14:schemeClr w14:val="tx1"/>
                  </w14:solidFill>
                </w14:textFill>
              </w:rPr>
              <w:t>93.</w:t>
            </w:r>
            <w:r>
              <w:rPr>
                <w:rFonts w:hint="eastAsia" w:ascii="Times New Roman" w:hAnsi="Times New Roman" w:cs="Times New Roman" w:eastAsiaTheme="minorEastAsia"/>
                <w:b w:val="0"/>
                <w:bCs w:val="0"/>
                <w:color w:val="000000" w:themeColor="text1"/>
                <w:sz w:val="21"/>
                <w:szCs w:val="21"/>
                <w:lang w:val="en-US" w:eastAsia="zh-CN" w:bidi="ar"/>
                <w14:textFill>
                  <w14:solidFill>
                    <w14:schemeClr w14:val="tx1"/>
                  </w14:solidFill>
                </w14:textFill>
              </w:rPr>
              <w:t>8</w:t>
            </w:r>
            <w:bookmarkEnd w:id="256"/>
          </w:p>
        </w:tc>
        <w:tc>
          <w:tcPr>
            <w:tcW w:w="867"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eastAsia"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7" w:name="_Toc3926"/>
            <w:r>
              <w:rPr>
                <w:rFonts w:hint="default" w:ascii="Times New Roman" w:hAnsi="Times New Roman" w:cs="Times New Roman" w:eastAsiaTheme="minorEastAsia"/>
                <w:b w:val="0"/>
                <w:bCs w:val="0"/>
                <w:color w:val="000000" w:themeColor="text1"/>
                <w:sz w:val="21"/>
                <w:szCs w:val="21"/>
                <w:lang w:bidi="ar"/>
                <w14:textFill>
                  <w14:solidFill>
                    <w14:schemeClr w14:val="tx1"/>
                  </w14:solidFill>
                </w14:textFill>
              </w:rPr>
              <w:t>93.</w:t>
            </w:r>
            <w:r>
              <w:rPr>
                <w:rFonts w:hint="eastAsia" w:ascii="Times New Roman" w:hAnsi="Times New Roman" w:cs="Times New Roman" w:eastAsiaTheme="minorEastAsia"/>
                <w:b w:val="0"/>
                <w:bCs w:val="0"/>
                <w:color w:val="000000" w:themeColor="text1"/>
                <w:sz w:val="21"/>
                <w:szCs w:val="21"/>
                <w:lang w:val="en-US" w:eastAsia="zh-CN" w:bidi="ar"/>
                <w14:textFill>
                  <w14:solidFill>
                    <w14:schemeClr w14:val="tx1"/>
                  </w14:solidFill>
                </w14:textFill>
              </w:rPr>
              <w:t>8</w:t>
            </w:r>
            <w:bookmarkEnd w:id="257"/>
          </w:p>
        </w:tc>
        <w:tc>
          <w:tcPr>
            <w:tcW w:w="983" w:type="pct"/>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rPr>
                <w:rFonts w:hint="default"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pPr>
            <w:bookmarkStart w:id="258" w:name="_Toc10377"/>
            <w:r>
              <w:rPr>
                <w:rFonts w:hint="eastAsia" w:ascii="Times New Roman" w:hAnsi="Times New Roman" w:cs="Times New Roman" w:eastAsiaTheme="minorEastAsia"/>
                <w:color w:val="000000" w:themeColor="text1"/>
                <w:kern w:val="2"/>
                <w:sz w:val="21"/>
                <w:szCs w:val="21"/>
                <w:vertAlign w:val="baseline"/>
                <w:lang w:val="en-US" w:eastAsia="zh-CN" w:bidi="ar-SA"/>
                <w14:textFill>
                  <w14:solidFill>
                    <w14:schemeClr w14:val="tx1"/>
                  </w14:solidFill>
                </w14:textFill>
              </w:rPr>
              <w:t>0</w:t>
            </w:r>
            <w:bookmarkEnd w:id="258"/>
          </w:p>
        </w:tc>
        <w:tc>
          <w:tcPr>
            <w:tcW w:w="1189" w:type="pct"/>
            <w:vMerge w:val="continue"/>
            <w:vAlign w:val="center"/>
          </w:tcPr>
          <w:p>
            <w:pPr>
              <w:pStyle w:val="30"/>
              <w:keepNext w:val="0"/>
              <w:keepLines w:val="0"/>
              <w:pageBreakBefore w:val="0"/>
              <w:widowControl w:val="0"/>
              <w:numPr>
                <w:ilvl w:val="1"/>
                <w:numId w:val="0"/>
              </w:numPr>
              <w:kinsoku/>
              <w:wordWrap/>
              <w:overflowPunct/>
              <w:topLinePunct w:val="0"/>
              <w:autoSpaceDE w:val="0"/>
              <w:autoSpaceDN w:val="0"/>
              <w:bidi w:val="0"/>
              <w:adjustRightInd w:val="0"/>
              <w:snapToGrid/>
              <w:spacing w:line="240" w:lineRule="auto"/>
              <w:ind w:leftChars="0"/>
              <w:jc w:val="center"/>
              <w:textAlignment w:val="auto"/>
              <w:outlineLvl w:val="9"/>
              <w:rPr>
                <w:rFonts w:hint="default" w:ascii="Times New Roman" w:hAnsi="Times New Roman" w:cs="Times New Roman" w:eastAsiaTheme="minorEastAsia"/>
                <w:color w:val="auto"/>
                <w:kern w:val="2"/>
                <w:sz w:val="21"/>
                <w:szCs w:val="21"/>
                <w:vertAlign w:val="baseline"/>
                <w:lang w:val="en-US" w:eastAsia="zh-CN" w:bidi="ar-SA"/>
              </w:rPr>
            </w:pPr>
          </w:p>
        </w:tc>
      </w:tr>
    </w:tbl>
    <w:p>
      <w:pPr>
        <w:rPr>
          <w:rFonts w:hint="eastAsia"/>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heme="minorEastAsia" w:hAnsiTheme="minorEastAsia" w:eastAsiaTheme="minorEastAsia" w:cstheme="minorEastAsia"/>
          <w:color w:val="000000" w:themeColor="text1"/>
          <w:sz w:val="32"/>
          <w:szCs w:val="20"/>
          <w:lang w:val="en-US" w:eastAsia="zh-CN"/>
          <w14:textFill>
            <w14:solidFill>
              <w14:schemeClr w14:val="tx1"/>
            </w14:solidFill>
          </w14:textFill>
        </w:rPr>
      </w:pPr>
      <w:bookmarkStart w:id="259" w:name="_Toc1447"/>
      <w:bookmarkStart w:id="260" w:name="_Toc2300"/>
      <w:bookmarkStart w:id="261" w:name="_Toc9637"/>
      <w:bookmarkStart w:id="262" w:name="_Toc22412"/>
      <w:bookmarkStart w:id="263" w:name="_Toc3235"/>
      <w:bookmarkStart w:id="264" w:name="_Toc4684"/>
      <w:bookmarkStart w:id="265" w:name="_Toc16898"/>
      <w:r>
        <w:rPr>
          <w:rFonts w:hint="eastAsia" w:asciiTheme="minorEastAsia" w:hAnsiTheme="minorEastAsia" w:eastAsiaTheme="minorEastAsia" w:cstheme="minorEastAsia"/>
          <w:color w:val="000000" w:themeColor="text1"/>
          <w:sz w:val="32"/>
          <w:szCs w:val="20"/>
          <w:lang w:val="en-US" w:eastAsia="zh-CN"/>
          <w14:textFill>
            <w14:solidFill>
              <w14:schemeClr w14:val="tx1"/>
            </w14:solidFill>
          </w14:textFill>
        </w:rPr>
        <w:t>9 验收监测结果</w:t>
      </w:r>
      <w:bookmarkEnd w:id="259"/>
      <w:bookmarkEnd w:id="260"/>
      <w:bookmarkEnd w:id="261"/>
      <w:bookmarkEnd w:id="262"/>
      <w:bookmarkEnd w:id="263"/>
      <w:bookmarkEnd w:id="264"/>
      <w:bookmarkEnd w:id="265"/>
    </w:p>
    <w:p>
      <w:pPr>
        <w:pStyle w:val="6"/>
        <w:bidi w:val="0"/>
        <w:spacing w:line="360" w:lineRule="auto"/>
        <w:rPr>
          <w:rFonts w:hint="eastAsia" w:cs="Times New Roman"/>
          <w:b/>
          <w:bCs/>
          <w:sz w:val="24"/>
          <w:szCs w:val="18"/>
          <w:lang w:val="en-US" w:eastAsia="zh-CN"/>
        </w:rPr>
      </w:pPr>
      <w:bookmarkStart w:id="266" w:name="_Toc20185"/>
      <w:bookmarkStart w:id="267" w:name="_Toc4512"/>
      <w:bookmarkStart w:id="268" w:name="_Toc30516"/>
      <w:bookmarkStart w:id="269" w:name="_Toc12718"/>
      <w:bookmarkStart w:id="270" w:name="_Toc28414"/>
      <w:r>
        <w:rPr>
          <w:rFonts w:hint="eastAsia" w:cs="Times New Roman"/>
          <w:b/>
          <w:bCs/>
          <w:sz w:val="24"/>
          <w:szCs w:val="18"/>
          <w:lang w:val="en-US" w:eastAsia="zh-CN"/>
        </w:rPr>
        <w:t>9.1 生产工况</w:t>
      </w:r>
      <w:bookmarkEnd w:id="266"/>
      <w:bookmarkEnd w:id="267"/>
      <w:bookmarkEnd w:id="268"/>
      <w:bookmarkEnd w:id="269"/>
      <w:bookmarkEnd w:id="270"/>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cs="Times New Roman"/>
          <w:sz w:val="24"/>
          <w:lang w:val="en-US" w:eastAsia="zh-CN"/>
        </w:rPr>
      </w:pPr>
      <w:bookmarkStart w:id="271" w:name="_Toc7680"/>
      <w:bookmarkStart w:id="272" w:name="_Toc32631"/>
      <w:bookmarkStart w:id="273" w:name="_Toc3033"/>
      <w:bookmarkStart w:id="274" w:name="_Toc24063"/>
      <w:r>
        <w:rPr>
          <w:rFonts w:hint="eastAsia" w:cs="Times New Roman"/>
          <w:sz w:val="24"/>
          <w:lang w:val="en-US" w:eastAsia="zh-CN"/>
        </w:rPr>
        <w:t>我公司于</w:t>
      </w:r>
      <w:r>
        <w:rPr>
          <w:rFonts w:hint="default" w:cs="Times New Roman"/>
          <w:sz w:val="24"/>
          <w:lang w:val="en-US" w:eastAsia="zh-CN"/>
        </w:rPr>
        <w:t>202</w:t>
      </w:r>
      <w:r>
        <w:rPr>
          <w:rFonts w:hint="eastAsia" w:cs="Times New Roman"/>
          <w:sz w:val="24"/>
          <w:lang w:val="en-US" w:eastAsia="zh-CN"/>
        </w:rPr>
        <w:t>2</w:t>
      </w:r>
      <w:r>
        <w:rPr>
          <w:rFonts w:hint="default" w:cs="Times New Roman"/>
          <w:sz w:val="24"/>
          <w:lang w:val="en-US" w:eastAsia="zh-CN"/>
        </w:rPr>
        <w:t>年</w:t>
      </w:r>
      <w:r>
        <w:rPr>
          <w:rFonts w:hint="eastAsia" w:cs="Times New Roman"/>
          <w:sz w:val="24"/>
          <w:lang w:val="en-US" w:eastAsia="zh-CN"/>
        </w:rPr>
        <w:t>10月20日</w:t>
      </w:r>
      <w:r>
        <w:rPr>
          <w:rFonts w:hint="default" w:cs="Times New Roman"/>
          <w:sz w:val="24"/>
          <w:lang w:val="en-US" w:eastAsia="zh-CN"/>
        </w:rPr>
        <w:t>-</w:t>
      </w:r>
      <w:r>
        <w:rPr>
          <w:rFonts w:hint="eastAsia" w:cs="Times New Roman"/>
          <w:sz w:val="24"/>
          <w:lang w:val="en-US" w:eastAsia="zh-CN"/>
        </w:rPr>
        <w:t xml:space="preserve">10月22日对宿州经济开发区污水处理厂项目竣工环境保护验收监测。验收监测期间，本项目生产设备及各项环保设施运行正常。采样监测时段内，各工序均处于正常运转状态，环保设施均正常稳定运行。 </w:t>
      </w:r>
    </w:p>
    <w:bookmarkEnd w:id="271"/>
    <w:bookmarkEnd w:id="272"/>
    <w:bookmarkEnd w:id="273"/>
    <w:bookmarkEnd w:id="274"/>
    <w:p>
      <w:pPr>
        <w:pStyle w:val="6"/>
        <w:bidi w:val="0"/>
        <w:spacing w:line="360" w:lineRule="auto"/>
        <w:rPr>
          <w:rFonts w:hint="eastAsia" w:ascii="宋体" w:hAnsi="宋体" w:cs="Times New Roman"/>
          <w:b/>
          <w:bCs/>
          <w:sz w:val="24"/>
          <w:szCs w:val="18"/>
          <w:lang w:val="en-US" w:eastAsia="zh-CN"/>
        </w:rPr>
      </w:pPr>
      <w:bookmarkStart w:id="275" w:name="_Toc402"/>
      <w:bookmarkStart w:id="276" w:name="_Toc30075"/>
      <w:r>
        <w:rPr>
          <w:rFonts w:hint="eastAsia" w:ascii="宋体" w:hAnsi="宋体" w:cs="Times New Roman"/>
          <w:b/>
          <w:bCs/>
          <w:sz w:val="24"/>
          <w:szCs w:val="18"/>
          <w:lang w:val="en-US" w:eastAsia="zh-CN"/>
        </w:rPr>
        <w:t>9.2 环境保护设施调试运行效果</w:t>
      </w:r>
      <w:bookmarkEnd w:id="275"/>
      <w:bookmarkEnd w:id="276"/>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sz w:val="22"/>
          <w:szCs w:val="22"/>
          <w:lang w:val="en-US" w:eastAsia="zh-CN"/>
        </w:rPr>
      </w:pPr>
      <w:bookmarkStart w:id="277" w:name="_Toc24556"/>
      <w:bookmarkStart w:id="278" w:name="_Toc28332"/>
      <w:bookmarkStart w:id="279" w:name="_Toc25652"/>
      <w:bookmarkStart w:id="280" w:name="_Toc30781"/>
      <w:r>
        <w:rPr>
          <w:rFonts w:hint="eastAsia"/>
          <w:sz w:val="22"/>
          <w:szCs w:val="22"/>
          <w:lang w:val="en-US" w:eastAsia="zh-CN"/>
        </w:rPr>
        <w:t>9.2.1 污染物达标排放监测结果</w:t>
      </w:r>
      <w:bookmarkEnd w:id="277"/>
      <w:bookmarkEnd w:id="278"/>
      <w:bookmarkEnd w:id="279"/>
      <w:bookmarkEnd w:id="280"/>
    </w:p>
    <w:p>
      <w:pPr>
        <w:bidi w:val="0"/>
        <w:outlineLvl w:val="3"/>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（一） 地下水监测结果及评价</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502"/>
        <w:gridCol w:w="1577"/>
        <w:gridCol w:w="1455"/>
        <w:gridCol w:w="2662"/>
        <w:gridCol w:w="15"/>
        <w:gridCol w:w="2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检测类型</w:t>
            </w:r>
          </w:p>
        </w:tc>
        <w:tc>
          <w:tcPr>
            <w:tcW w:w="1419"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验收检测</w:t>
            </w:r>
          </w:p>
        </w:tc>
        <w:tc>
          <w:tcPr>
            <w:tcW w:w="124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采样人</w:t>
            </w:r>
          </w:p>
        </w:tc>
        <w:tc>
          <w:tcPr>
            <w:tcW w:w="126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0"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采样日期</w:t>
            </w:r>
          </w:p>
        </w:tc>
        <w:tc>
          <w:tcPr>
            <w:tcW w:w="1419"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2022年10月20日-10月21日</w:t>
            </w:r>
          </w:p>
        </w:tc>
        <w:tc>
          <w:tcPr>
            <w:tcW w:w="124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分析日期</w:t>
            </w:r>
          </w:p>
        </w:tc>
        <w:tc>
          <w:tcPr>
            <w:tcW w:w="126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2022年10月20日始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地下水监控井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采样日期</w:t>
            </w:r>
          </w:p>
        </w:tc>
        <w:tc>
          <w:tcPr>
            <w:tcW w:w="97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项目名称</w:t>
            </w:r>
          </w:p>
        </w:tc>
        <w:tc>
          <w:tcPr>
            <w:tcW w:w="681"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单位</w:t>
            </w:r>
          </w:p>
        </w:tc>
        <w:tc>
          <w:tcPr>
            <w:tcW w:w="251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2022-10-20</w:t>
            </w: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pH</w:t>
            </w:r>
          </w:p>
        </w:tc>
        <w:tc>
          <w:tcPr>
            <w:tcW w:w="681"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无量纲</w:t>
            </w:r>
          </w:p>
        </w:tc>
        <w:tc>
          <w:tcPr>
            <w:tcW w:w="125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7.1</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高锰酸盐指数</w:t>
            </w:r>
          </w:p>
        </w:tc>
        <w:tc>
          <w:tcPr>
            <w:tcW w:w="681"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2.0</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氨氮</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0.156</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硝酸盐</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1.27</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总硬度</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156</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溶解性总固体</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336</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六价铬</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0.004L</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镉</w:t>
            </w:r>
          </w:p>
        </w:tc>
        <w:tc>
          <w:tcPr>
            <w:tcW w:w="68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mg/L</w:t>
            </w:r>
          </w:p>
        </w:tc>
        <w:tc>
          <w:tcPr>
            <w:tcW w:w="1253"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0.004L</w:t>
            </w:r>
          </w:p>
        </w:tc>
        <w:tc>
          <w:tcPr>
            <w:tcW w:w="125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铅</w:t>
            </w:r>
          </w:p>
        </w:tc>
        <w:tc>
          <w:tcPr>
            <w:tcW w:w="68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0.02L</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挥发酚</w:t>
            </w:r>
          </w:p>
        </w:tc>
        <w:tc>
          <w:tcPr>
            <w:tcW w:w="68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0.0004</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2022-10-21</w:t>
            </w: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pH</w:t>
            </w:r>
          </w:p>
        </w:tc>
        <w:tc>
          <w:tcPr>
            <w:tcW w:w="681"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无量纲</w:t>
            </w:r>
          </w:p>
        </w:tc>
        <w:tc>
          <w:tcPr>
            <w:tcW w:w="125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7.1</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高锰酸盐指数</w:t>
            </w:r>
          </w:p>
        </w:tc>
        <w:tc>
          <w:tcPr>
            <w:tcW w:w="681"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2.0</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氨氮</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0.131</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硝酸盐</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1.16</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总硬度</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166</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溶解性总固体</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pacing w:val="-2"/>
                <w:kern w:val="2"/>
                <w:sz w:val="21"/>
                <w:szCs w:val="21"/>
                <w:lang w:val="en-US" w:eastAsia="zh-CN" w:bidi="ar-SA"/>
              </w:rPr>
              <w:t>327</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六价铬</w:t>
            </w:r>
          </w:p>
        </w:tc>
        <w:tc>
          <w:tcPr>
            <w:tcW w:w="681"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0.004L</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镉</w:t>
            </w:r>
          </w:p>
        </w:tc>
        <w:tc>
          <w:tcPr>
            <w:tcW w:w="68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mg/L</w:t>
            </w:r>
          </w:p>
        </w:tc>
        <w:tc>
          <w:tcPr>
            <w:tcW w:w="1253" w:type="pct"/>
            <w:gridSpan w:val="2"/>
            <w:vAlign w:val="center"/>
          </w:tcPr>
          <w:p>
            <w:pPr>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0.004L</w:t>
            </w:r>
          </w:p>
        </w:tc>
        <w:tc>
          <w:tcPr>
            <w:tcW w:w="1256"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铅</w:t>
            </w:r>
          </w:p>
        </w:tc>
        <w:tc>
          <w:tcPr>
            <w:tcW w:w="68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0.02L</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0.02L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35"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default" w:ascii="Times New Roman" w:hAnsi="Times New Roman" w:eastAsia="宋体" w:cs="Times New Roman"/>
                <w:color w:val="auto"/>
                <w:sz w:val="21"/>
                <w:szCs w:val="21"/>
                <w:vertAlign w:val="baseline"/>
                <w:lang w:val="en-US" w:eastAsia="zh-CN"/>
              </w:rPr>
            </w:pPr>
          </w:p>
        </w:tc>
        <w:tc>
          <w:tcPr>
            <w:tcW w:w="97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挥发酚</w:t>
            </w:r>
          </w:p>
        </w:tc>
        <w:tc>
          <w:tcPr>
            <w:tcW w:w="681" w:type="pct"/>
            <w:vAlign w:val="center"/>
          </w:tcPr>
          <w:p>
            <w:pPr>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vertAlign w:val="baseline"/>
                <w:lang w:val="en-US" w:eastAsia="zh-CN" w:bidi="ar-SA"/>
              </w:rPr>
              <w:t>mg/L</w:t>
            </w:r>
          </w:p>
        </w:tc>
        <w:tc>
          <w:tcPr>
            <w:tcW w:w="1253" w:type="pct"/>
            <w:gridSpan w:val="2"/>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0.0003L</w:t>
            </w:r>
          </w:p>
        </w:tc>
        <w:tc>
          <w:tcPr>
            <w:tcW w:w="125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7"/>
            <w:vAlign w:val="center"/>
          </w:tcPr>
          <w:p>
            <w:pPr>
              <w:widowControl/>
              <w:spacing w:line="240" w:lineRule="auto"/>
              <w:jc w:val="left"/>
              <w:textAlignment w:val="center"/>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lang w:val="en-US" w:eastAsia="zh-CN"/>
              </w:rPr>
              <w:t>注：</w:t>
            </w:r>
            <w:r>
              <w:rPr>
                <w:rFonts w:hint="default" w:ascii="Times New Roman" w:hAnsi="Times New Roman" w:eastAsia="宋体" w:cs="Times New Roman"/>
                <w:color w:val="auto"/>
                <w:sz w:val="21"/>
                <w:szCs w:val="21"/>
                <w:lang w:eastAsia="zh-CN"/>
              </w:rPr>
              <w:t>结果有“L”表示未检出，其数值为该项目检出限。</w:t>
            </w:r>
          </w:p>
        </w:tc>
      </w:tr>
    </w:tbl>
    <w:p>
      <w:pPr>
        <w:spacing w:line="360" w:lineRule="auto"/>
        <w:rPr>
          <w:rFonts w:ascii="Calibri" w:hAnsi="Calibri" w:eastAsia="Calibri" w:cs="Times New Roman"/>
          <w:sz w:val="24"/>
        </w:rPr>
      </w:pPr>
      <w:r>
        <w:rPr>
          <w:rFonts w:hint="eastAsia" w:eastAsia="宋体"/>
          <w:sz w:val="24"/>
          <w:lang w:eastAsia="zh-CN"/>
        </w:rPr>
        <w:t>地下水</w:t>
      </w:r>
      <w:r>
        <w:rPr>
          <w:rFonts w:ascii="Calibri" w:hAnsi="Calibri" w:eastAsia="Calibri"/>
          <w:sz w:val="24"/>
        </w:rPr>
        <w:t>监测结</w:t>
      </w:r>
      <w:r>
        <w:rPr>
          <w:rFonts w:ascii="Calibri" w:hAnsi="Calibri" w:eastAsia="Calibri" w:cs="Times New Roman"/>
          <w:sz w:val="24"/>
        </w:rPr>
        <w:t>果评价：</w:t>
      </w:r>
    </w:p>
    <w:p>
      <w:pPr>
        <w:ind w:firstLine="480" w:firstLineChars="200"/>
        <w:rPr>
          <w:rFonts w:hint="eastAsia"/>
          <w:lang w:val="en-US" w:eastAsia="zh-CN"/>
        </w:rPr>
      </w:pPr>
      <w:r>
        <w:rPr>
          <w:rFonts w:ascii="Calibri" w:hAnsi="Calibri" w:eastAsia="Calibri" w:cs="Times New Roman"/>
          <w:sz w:val="24"/>
        </w:rPr>
        <w:t>根据现场监测结果，</w:t>
      </w:r>
      <w:r>
        <w:rPr>
          <w:rFonts w:hint="eastAsia" w:ascii="Calibri" w:hAnsi="Calibri" w:eastAsia="宋体" w:cs="Times New Roman"/>
          <w:color w:val="auto"/>
          <w:kern w:val="2"/>
          <w:sz w:val="24"/>
          <w:szCs w:val="24"/>
          <w:lang w:val="en-US" w:eastAsia="zh-CN" w:bidi="ar-SA"/>
        </w:rPr>
        <w:t>项目</w:t>
      </w:r>
      <w:r>
        <w:rPr>
          <w:rFonts w:hint="eastAsia" w:eastAsia="宋体"/>
          <w:sz w:val="24"/>
          <w:lang w:eastAsia="zh-CN"/>
        </w:rPr>
        <w:t>地下水</w:t>
      </w:r>
      <w:r>
        <w:rPr>
          <w:rFonts w:hint="eastAsia" w:ascii="Calibri" w:hAnsi="Calibri" w:eastAsia="宋体" w:cs="Times New Roman"/>
          <w:color w:val="auto"/>
          <w:kern w:val="2"/>
          <w:sz w:val="24"/>
          <w:szCs w:val="24"/>
          <w:lang w:val="en-US" w:eastAsia="zh-CN" w:bidi="ar-SA"/>
        </w:rPr>
        <w:t>满足</w:t>
      </w:r>
      <w:r>
        <w:rPr>
          <w:sz w:val="24"/>
        </w:rPr>
        <w:t>《地下水质量标准》（GB/T14848-</w:t>
      </w:r>
      <w:r>
        <w:rPr>
          <w:rFonts w:hint="eastAsia"/>
          <w:sz w:val="24"/>
        </w:rPr>
        <w:t>2017</w:t>
      </w:r>
      <w:r>
        <w:rPr>
          <w:sz w:val="24"/>
        </w:rPr>
        <w:t>）中Ⅲ类标准</w:t>
      </w:r>
      <w:r>
        <w:rPr>
          <w:rFonts w:hint="eastAsia" w:ascii="Calibri" w:hAnsi="Calibri" w:eastAsia="宋体" w:cs="Times New Roman"/>
          <w:color w:val="auto"/>
          <w:kern w:val="2"/>
          <w:sz w:val="24"/>
          <w:szCs w:val="24"/>
          <w:lang w:val="en-US" w:eastAsia="zh-CN" w:bidi="ar-SA"/>
        </w:rPr>
        <w:t>。</w:t>
      </w:r>
    </w:p>
    <w:p>
      <w:pPr>
        <w:spacing w:line="360" w:lineRule="auto"/>
        <w:rPr>
          <w:sz w:val="24"/>
        </w:rPr>
      </w:pPr>
    </w:p>
    <w:p>
      <w:pPr>
        <w:spacing w:line="360" w:lineRule="auto"/>
        <w:outlineLvl w:val="3"/>
        <w:rPr>
          <w:rFonts w:hint="eastAsia"/>
        </w:rPr>
      </w:pPr>
      <w:r>
        <w:rPr>
          <w:sz w:val="24"/>
        </w:rPr>
        <w:t>（</w:t>
      </w:r>
      <w:r>
        <w:rPr>
          <w:rFonts w:hint="eastAsia" w:eastAsia="宋体"/>
          <w:sz w:val="24"/>
          <w:lang w:eastAsia="zh-CN"/>
        </w:rPr>
        <w:t>二</w:t>
      </w:r>
      <w:r>
        <w:rPr>
          <w:sz w:val="24"/>
        </w:rPr>
        <w:t>）</w:t>
      </w:r>
      <w:r>
        <w:rPr>
          <w:rFonts w:hint="eastAsia" w:eastAsia="宋体"/>
          <w:sz w:val="24"/>
          <w:lang w:eastAsia="zh-CN"/>
        </w:rPr>
        <w:t>有</w:t>
      </w:r>
      <w:r>
        <w:rPr>
          <w:sz w:val="24"/>
        </w:rPr>
        <w:t>组织废气监测结果</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46"/>
        <w:gridCol w:w="53"/>
        <w:gridCol w:w="1887"/>
        <w:gridCol w:w="76"/>
        <w:gridCol w:w="986"/>
        <w:gridCol w:w="4"/>
        <w:gridCol w:w="63"/>
        <w:gridCol w:w="1004"/>
        <w:gridCol w:w="50"/>
        <w:gridCol w:w="1012"/>
        <w:gridCol w:w="5"/>
        <w:gridCol w:w="1"/>
        <w:gridCol w:w="36"/>
        <w:gridCol w:w="2"/>
        <w:gridCol w:w="1028"/>
        <w:gridCol w:w="24"/>
        <w:gridCol w:w="1043"/>
        <w:gridCol w:w="11"/>
        <w:gridCol w:w="1051"/>
        <w:gridCol w:w="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4996" w:type="pct"/>
            <w:gridSpan w:val="2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090"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检测类型</w:t>
            </w:r>
          </w:p>
        </w:tc>
        <w:tc>
          <w:tcPr>
            <w:tcW w:w="1406" w:type="pct"/>
            <w:gridSpan w:val="4"/>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验收检测</w:t>
            </w:r>
          </w:p>
        </w:tc>
        <w:tc>
          <w:tcPr>
            <w:tcW w:w="999" w:type="pct"/>
            <w:gridSpan w:val="5"/>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采样人</w:t>
            </w:r>
          </w:p>
        </w:tc>
        <w:tc>
          <w:tcPr>
            <w:tcW w:w="1499" w:type="pct"/>
            <w:gridSpan w:val="9"/>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97" w:hRule="atLeast"/>
          <w:jc w:val="center"/>
        </w:trPr>
        <w:tc>
          <w:tcPr>
            <w:tcW w:w="1090"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采样日期</w:t>
            </w:r>
          </w:p>
        </w:tc>
        <w:tc>
          <w:tcPr>
            <w:tcW w:w="1406" w:type="pct"/>
            <w:gridSpan w:val="4"/>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2022年10月20日-10月21日</w:t>
            </w:r>
          </w:p>
        </w:tc>
        <w:tc>
          <w:tcPr>
            <w:tcW w:w="999" w:type="pct"/>
            <w:gridSpan w:val="5"/>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分析日期</w:t>
            </w:r>
          </w:p>
        </w:tc>
        <w:tc>
          <w:tcPr>
            <w:tcW w:w="1499" w:type="pct"/>
            <w:gridSpan w:val="9"/>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2022年10月20日始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21"/>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1#废气处理设施进出口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399"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项目名称</w:t>
            </w:r>
          </w:p>
        </w:tc>
        <w:tc>
          <w:tcPr>
            <w:tcW w:w="3000" w:type="pct"/>
            <w:gridSpan w:val="1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399"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499" w:type="pct"/>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1#废气处理设施进口</w:t>
            </w:r>
          </w:p>
        </w:tc>
        <w:tc>
          <w:tcPr>
            <w:tcW w:w="1500"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1#废气处理设施排放口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p>
        </w:tc>
        <w:tc>
          <w:tcPr>
            <w:tcW w:w="3000" w:type="pct"/>
            <w:gridSpan w:val="1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2022-10-20</w:t>
            </w: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37222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37436</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36775</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41997</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41547</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1.25</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1.20</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1.24</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0.449</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0.395</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superscript"/>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4.65×10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4.49×10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4.56×10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1.89×10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1.64×10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2.02×10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3.27</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3.00</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3.10</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1.50</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1.34</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0.122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0.112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0.114</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6.30×10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5.57×10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6.47×10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2022-10-21</w:t>
            </w: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37997</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37745</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38448</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41578</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41092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1.23</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0.413</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0.432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4.64×10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4.60×10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4.73×10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1.78×10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1.89×10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3.29</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3.10</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3.14</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1.58</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1.44</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0.125</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0.117</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0.121</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6.57×10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5.92×10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6.36×10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21"/>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Cs/>
                <w:color w:val="auto"/>
                <w:sz w:val="21"/>
                <w:szCs w:val="21"/>
                <w:lang w:val="en-US" w:eastAsia="zh-CN"/>
              </w:rPr>
              <w:t>2#废气处理设施进出口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399"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val="0"/>
                <w:bCs w:val="0"/>
                <w:color w:val="auto"/>
                <w:sz w:val="21"/>
                <w:szCs w:val="21"/>
              </w:rPr>
              <w:t>项目名称</w:t>
            </w:r>
          </w:p>
        </w:tc>
        <w:tc>
          <w:tcPr>
            <w:tcW w:w="3000" w:type="pct"/>
            <w:gridSpan w:val="1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399"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499" w:type="pct"/>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2#废气处理设施进口</w:t>
            </w:r>
          </w:p>
        </w:tc>
        <w:tc>
          <w:tcPr>
            <w:tcW w:w="1500"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2#废气处理设施排放口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p>
        </w:tc>
        <w:tc>
          <w:tcPr>
            <w:tcW w:w="3000" w:type="pct"/>
            <w:gridSpan w:val="1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 w:val="0"/>
                <w:bCs w:val="0"/>
                <w:color w:val="auto"/>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vertAlign w:val="baseline"/>
                <w:lang w:val="en-US" w:eastAsia="zh-CN"/>
              </w:rPr>
              <w:t>2022-10-20</w:t>
            </w: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38217</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36866</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37937</w:t>
            </w:r>
          </w:p>
        </w:tc>
        <w:tc>
          <w:tcPr>
            <w:tcW w:w="499"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39574</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40181</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39938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eastAsia="zh-CN"/>
              </w:rPr>
              <w:t>氨</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1.25</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1.29</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1.23</w:t>
            </w:r>
          </w:p>
        </w:tc>
        <w:tc>
          <w:tcPr>
            <w:tcW w:w="499"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0.396</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0.407</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0.428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4.78×10</w:t>
            </w:r>
            <w:r>
              <w:rPr>
                <w:rFonts w:hint="default" w:ascii="Times New Roman" w:hAnsi="Times New Roman" w:eastAsia="宋体" w:cs="Times New Roman"/>
                <w:bCs/>
                <w:color w:val="auto"/>
                <w:sz w:val="21"/>
                <w:szCs w:val="21"/>
                <w:vertAlign w:val="superscript"/>
                <w:lang w:val="en-US" w:eastAsia="zh-CN"/>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4.76×10</w:t>
            </w:r>
            <w:r>
              <w:rPr>
                <w:rFonts w:hint="default" w:ascii="Times New Roman" w:hAnsi="Times New Roman" w:eastAsia="宋体" w:cs="Times New Roman"/>
                <w:bCs/>
                <w:color w:val="auto"/>
                <w:sz w:val="21"/>
                <w:szCs w:val="21"/>
                <w:vertAlign w:val="superscript"/>
                <w:lang w:val="en-US" w:eastAsia="zh-CN"/>
              </w:rPr>
              <w:t>-2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4.67×10</w:t>
            </w:r>
            <w:r>
              <w:rPr>
                <w:rFonts w:hint="default" w:ascii="Times New Roman" w:hAnsi="Times New Roman" w:eastAsia="宋体" w:cs="Times New Roman"/>
                <w:bCs/>
                <w:color w:val="auto"/>
                <w:sz w:val="21"/>
                <w:szCs w:val="21"/>
                <w:vertAlign w:val="superscript"/>
                <w:lang w:val="en-US" w:eastAsia="zh-CN"/>
              </w:rPr>
              <w:t>-2</w:t>
            </w:r>
          </w:p>
        </w:tc>
        <w:tc>
          <w:tcPr>
            <w:tcW w:w="499"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1.57×10</w:t>
            </w:r>
            <w:r>
              <w:rPr>
                <w:rFonts w:hint="default" w:ascii="Times New Roman" w:hAnsi="Times New Roman" w:eastAsia="宋体" w:cs="Times New Roman"/>
                <w:bCs/>
                <w:color w:val="auto"/>
                <w:sz w:val="21"/>
                <w:szCs w:val="21"/>
                <w:vertAlign w:val="superscript"/>
                <w:lang w:val="en-US" w:eastAsia="zh-CN"/>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1.64×10</w:t>
            </w:r>
            <w:r>
              <w:rPr>
                <w:rFonts w:hint="default" w:ascii="Times New Roman" w:hAnsi="Times New Roman" w:eastAsia="宋体" w:cs="Times New Roman"/>
                <w:bCs/>
                <w:color w:val="auto"/>
                <w:sz w:val="21"/>
                <w:szCs w:val="21"/>
                <w:vertAlign w:val="superscript"/>
                <w:lang w:val="en-US" w:eastAsia="zh-CN"/>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1.71×10</w:t>
            </w:r>
            <w:r>
              <w:rPr>
                <w:rFonts w:hint="default" w:ascii="Times New Roman" w:hAnsi="Times New Roman" w:eastAsia="宋体" w:cs="Times New Roman"/>
                <w:bCs/>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eastAsia="zh-CN"/>
              </w:rPr>
              <w:t>硫化氢</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2.97</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3.10</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2.99</w:t>
            </w:r>
          </w:p>
        </w:tc>
        <w:tc>
          <w:tcPr>
            <w:tcW w:w="499"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1.36</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1.33</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0.114</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0.114</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0.113</w:t>
            </w:r>
          </w:p>
        </w:tc>
        <w:tc>
          <w:tcPr>
            <w:tcW w:w="499"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5.38×10</w:t>
            </w:r>
            <w:r>
              <w:rPr>
                <w:rFonts w:hint="default" w:ascii="Times New Roman" w:hAnsi="Times New Roman" w:eastAsia="宋体" w:cs="Times New Roman"/>
                <w:bCs/>
                <w:color w:val="auto"/>
                <w:sz w:val="21"/>
                <w:szCs w:val="21"/>
                <w:vertAlign w:val="superscript"/>
                <w:lang w:val="en-US" w:eastAsia="zh-CN"/>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5.34×10</w:t>
            </w:r>
            <w:r>
              <w:rPr>
                <w:rFonts w:hint="default" w:ascii="Times New Roman" w:hAnsi="Times New Roman" w:eastAsia="宋体" w:cs="Times New Roman"/>
                <w:bCs/>
                <w:color w:val="auto"/>
                <w:sz w:val="21"/>
                <w:szCs w:val="21"/>
                <w:vertAlign w:val="superscript"/>
                <w:lang w:val="en-US" w:eastAsia="zh-CN"/>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4.99×10</w:t>
            </w:r>
            <w:r>
              <w:rPr>
                <w:rFonts w:hint="default" w:ascii="Times New Roman" w:hAnsi="Times New Roman" w:eastAsia="宋体" w:cs="Times New Roman"/>
                <w:bCs/>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vertAlign w:val="baseline"/>
                <w:lang w:val="en-US" w:eastAsia="zh-CN"/>
              </w:rPr>
              <w:t>2022-10-21</w:t>
            </w: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38466</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37323</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38216</w:t>
            </w:r>
          </w:p>
        </w:tc>
        <w:tc>
          <w:tcPr>
            <w:tcW w:w="1067" w:type="dxa"/>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39580</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40855</w:t>
            </w:r>
          </w:p>
        </w:tc>
        <w:tc>
          <w:tcPr>
            <w:tcW w:w="1070"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40609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eastAsia="zh-CN"/>
              </w:rPr>
              <w:t>氨</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1.31</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1.31</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1.26</w:t>
            </w:r>
          </w:p>
        </w:tc>
        <w:tc>
          <w:tcPr>
            <w:tcW w:w="1067" w:type="dxa"/>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0.406</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0.398</w:t>
            </w:r>
          </w:p>
        </w:tc>
        <w:tc>
          <w:tcPr>
            <w:tcW w:w="1070"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0.385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5.04×10</w:t>
            </w:r>
            <w:r>
              <w:rPr>
                <w:rFonts w:hint="default" w:ascii="Times New Roman" w:hAnsi="Times New Roman" w:eastAsia="宋体" w:cs="Times New Roman"/>
                <w:bCs/>
                <w:color w:val="auto"/>
                <w:sz w:val="21"/>
                <w:szCs w:val="21"/>
                <w:vertAlign w:val="superscript"/>
                <w:lang w:val="en-US" w:eastAsia="zh-CN"/>
              </w:rPr>
              <w:t>-2</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4.89×10</w:t>
            </w:r>
            <w:r>
              <w:rPr>
                <w:rFonts w:hint="default" w:ascii="Times New Roman" w:hAnsi="Times New Roman" w:eastAsia="宋体" w:cs="Times New Roman"/>
                <w:bCs/>
                <w:color w:val="auto"/>
                <w:sz w:val="21"/>
                <w:szCs w:val="21"/>
                <w:vertAlign w:val="superscript"/>
                <w:lang w:val="en-US" w:eastAsia="zh-CN"/>
              </w:rPr>
              <w:t>-2</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4.82×10</w:t>
            </w:r>
            <w:r>
              <w:rPr>
                <w:rFonts w:hint="default" w:ascii="Times New Roman" w:hAnsi="Times New Roman" w:eastAsia="宋体" w:cs="Times New Roman"/>
                <w:bCs/>
                <w:color w:val="auto"/>
                <w:sz w:val="21"/>
                <w:szCs w:val="21"/>
                <w:vertAlign w:val="superscript"/>
                <w:lang w:val="en-US" w:eastAsia="zh-CN"/>
              </w:rPr>
              <w:t>-2</w:t>
            </w:r>
          </w:p>
        </w:tc>
        <w:tc>
          <w:tcPr>
            <w:tcW w:w="1067" w:type="dxa"/>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1.61×10</w:t>
            </w:r>
            <w:r>
              <w:rPr>
                <w:rFonts w:hint="default" w:ascii="Times New Roman" w:hAnsi="Times New Roman" w:eastAsia="宋体" w:cs="Times New Roman"/>
                <w:bCs/>
                <w:color w:val="auto"/>
                <w:sz w:val="21"/>
                <w:szCs w:val="21"/>
                <w:vertAlign w:val="superscript"/>
                <w:lang w:val="en-US" w:eastAsia="zh-CN"/>
              </w:rPr>
              <w:t>-2</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1.63×10</w:t>
            </w:r>
            <w:r>
              <w:rPr>
                <w:rFonts w:hint="default" w:ascii="Times New Roman" w:hAnsi="Times New Roman" w:eastAsia="宋体" w:cs="Times New Roman"/>
                <w:bCs/>
                <w:color w:val="auto"/>
                <w:sz w:val="21"/>
                <w:szCs w:val="21"/>
                <w:vertAlign w:val="superscript"/>
                <w:lang w:val="en-US" w:eastAsia="zh-CN"/>
              </w:rPr>
              <w:t>-2</w:t>
            </w:r>
          </w:p>
        </w:tc>
        <w:tc>
          <w:tcPr>
            <w:tcW w:w="1070"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1.56×10</w:t>
            </w:r>
            <w:r>
              <w:rPr>
                <w:rFonts w:hint="default" w:ascii="Times New Roman" w:hAnsi="Times New Roman" w:eastAsia="宋体" w:cs="Times New Roman"/>
                <w:bCs/>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color w:val="auto"/>
                <w:sz w:val="21"/>
                <w:szCs w:val="21"/>
                <w:lang w:eastAsia="zh-CN"/>
              </w:rPr>
              <w:t>硫化氢</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2.92</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3.23</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3.03</w:t>
            </w:r>
          </w:p>
        </w:tc>
        <w:tc>
          <w:tcPr>
            <w:tcW w:w="1067" w:type="dxa"/>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1.23</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1.47</w:t>
            </w:r>
          </w:p>
        </w:tc>
        <w:tc>
          <w:tcPr>
            <w:tcW w:w="1070"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b w:val="0"/>
                <w:bCs w:val="0"/>
                <w:color w:val="auto"/>
                <w:sz w:val="21"/>
                <w:szCs w:val="21"/>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0.112</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0.121</w:t>
            </w:r>
          </w:p>
        </w:tc>
        <w:tc>
          <w:tcPr>
            <w:tcW w:w="1067"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0.116</w:t>
            </w:r>
          </w:p>
        </w:tc>
        <w:tc>
          <w:tcPr>
            <w:tcW w:w="1067" w:type="dxa"/>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4.87×10</w:t>
            </w:r>
            <w:r>
              <w:rPr>
                <w:rFonts w:hint="default" w:ascii="Times New Roman" w:hAnsi="Times New Roman" w:eastAsia="宋体" w:cs="Times New Roman"/>
                <w:bCs/>
                <w:color w:val="auto"/>
                <w:sz w:val="21"/>
                <w:szCs w:val="21"/>
                <w:vertAlign w:val="superscript"/>
                <w:lang w:val="en-US" w:eastAsia="zh-CN"/>
              </w:rPr>
              <w:t>-2</w:t>
            </w:r>
          </w:p>
        </w:tc>
        <w:tc>
          <w:tcPr>
            <w:tcW w:w="1067"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6.01×10</w:t>
            </w:r>
            <w:r>
              <w:rPr>
                <w:rFonts w:hint="default" w:ascii="Times New Roman" w:hAnsi="Times New Roman" w:eastAsia="宋体" w:cs="Times New Roman"/>
                <w:bCs/>
                <w:color w:val="auto"/>
                <w:sz w:val="21"/>
                <w:szCs w:val="21"/>
                <w:vertAlign w:val="superscript"/>
                <w:lang w:val="en-US" w:eastAsia="zh-CN"/>
              </w:rPr>
              <w:t>-2</w:t>
            </w:r>
          </w:p>
        </w:tc>
        <w:tc>
          <w:tcPr>
            <w:tcW w:w="1070" w:type="dxa"/>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5.52×10</w:t>
            </w:r>
            <w:r>
              <w:rPr>
                <w:rFonts w:hint="default" w:ascii="Times New Roman" w:hAnsi="Times New Roman" w:eastAsia="宋体" w:cs="Times New Roman"/>
                <w:bCs/>
                <w:color w:val="auto"/>
                <w:sz w:val="21"/>
                <w:szCs w:val="21"/>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21"/>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3#废气处理设施进出口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399" w:type="pct"/>
            <w:gridSpan w:val="3"/>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项目名称</w:t>
            </w:r>
          </w:p>
        </w:tc>
        <w:tc>
          <w:tcPr>
            <w:tcW w:w="3000" w:type="pct"/>
            <w:gridSpan w:val="1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399" w:type="pct"/>
            <w:gridSpan w:val="3"/>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499" w:type="pct"/>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3#废气处理设施进口</w:t>
            </w:r>
          </w:p>
        </w:tc>
        <w:tc>
          <w:tcPr>
            <w:tcW w:w="1500" w:type="pct"/>
            <w:gridSpan w:val="8"/>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3#废气处理设施排放口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p>
        </w:tc>
        <w:tc>
          <w:tcPr>
            <w:tcW w:w="3000" w:type="pct"/>
            <w:gridSpan w:val="17"/>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2022-10-20</w:t>
            </w: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43234</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40162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40469</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45799</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44423</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1.13</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1.15</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0.365</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0.393</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4.89×10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4.50×10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4.65×10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1.67×10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1.75×10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1.79×10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3.21</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3.03</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3.02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1.28</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1.47</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0.139</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0.122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0.122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5.86×10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6.53×10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6.00×10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2022-10-21</w:t>
            </w:r>
          </w:p>
        </w:tc>
        <w:tc>
          <w:tcPr>
            <w:tcW w:w="1399"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41468</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42160</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40120</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44467</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44774</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1.13</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1.41</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0.38</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0.40</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4.64×10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4.76×10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5.66×10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1.69×10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1.79×10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1.71×10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3.18</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3.21</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3.16</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1.35</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1.49</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883" w:type="pct"/>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0.132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0.135</w:t>
            </w:r>
          </w:p>
        </w:tc>
        <w:tc>
          <w:tcPr>
            <w:tcW w:w="500"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0.127</w:t>
            </w:r>
          </w:p>
        </w:tc>
        <w:tc>
          <w:tcPr>
            <w:tcW w:w="499"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6.00×10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9"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6.67×10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501"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5.78×10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21"/>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4#废气处理设施进出口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rPr>
              <w:t>采样</w:t>
            </w:r>
            <w:r>
              <w:rPr>
                <w:rFonts w:hint="default" w:ascii="Times New Roman" w:hAnsi="Times New Roman" w:eastAsia="宋体" w:cs="Times New Roman"/>
                <w:b w:val="0"/>
                <w:bCs w:val="0"/>
                <w:color w:val="auto"/>
                <w:sz w:val="21"/>
                <w:szCs w:val="21"/>
                <w:lang w:eastAsia="zh-CN"/>
              </w:rPr>
              <w:t>日期</w:t>
            </w:r>
          </w:p>
        </w:tc>
        <w:tc>
          <w:tcPr>
            <w:tcW w:w="1434" w:type="pct"/>
            <w:gridSpan w:val="4"/>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项目名称</w:t>
            </w:r>
          </w:p>
        </w:tc>
        <w:tc>
          <w:tcPr>
            <w:tcW w:w="2964" w:type="pct"/>
            <w:gridSpan w:val="1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434" w:type="pct"/>
            <w:gridSpan w:val="4"/>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p>
        </w:tc>
        <w:tc>
          <w:tcPr>
            <w:tcW w:w="1482" w:type="pct"/>
            <w:gridSpan w:val="10"/>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4#废气处理设施进口</w:t>
            </w:r>
          </w:p>
        </w:tc>
        <w:tc>
          <w:tcPr>
            <w:tcW w:w="1482" w:type="pct"/>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Cs/>
                <w:color w:val="auto"/>
                <w:sz w:val="21"/>
                <w:szCs w:val="21"/>
                <w:lang w:val="en-US" w:eastAsia="zh-CN"/>
              </w:rPr>
              <w:t>4#废气处理设施排放口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color w:val="auto"/>
                <w:sz w:val="21"/>
                <w:szCs w:val="21"/>
                <w:vertAlign w:val="baseline"/>
                <w:lang w:val="en-US" w:eastAsia="zh-CN"/>
              </w:rPr>
            </w:pPr>
          </w:p>
        </w:tc>
        <w:tc>
          <w:tcPr>
            <w:tcW w:w="143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rPr>
            </w:pPr>
            <w:r>
              <w:rPr>
                <w:rFonts w:hint="default" w:ascii="Times New Roman" w:hAnsi="Times New Roman" w:eastAsia="宋体" w:cs="Times New Roman"/>
                <w:b w:val="0"/>
                <w:bCs w:val="0"/>
                <w:color w:val="auto"/>
                <w:sz w:val="21"/>
                <w:szCs w:val="21"/>
                <w:lang w:eastAsia="zh-CN"/>
              </w:rPr>
              <w:t>排气筒高度（</w:t>
            </w:r>
            <w:r>
              <w:rPr>
                <w:rFonts w:hint="default" w:ascii="Times New Roman" w:hAnsi="Times New Roman" w:eastAsia="宋体" w:cs="Times New Roman"/>
                <w:b w:val="0"/>
                <w:bCs w:val="0"/>
                <w:color w:val="auto"/>
                <w:sz w:val="21"/>
                <w:szCs w:val="21"/>
                <w:lang w:val="en-US" w:eastAsia="zh-CN"/>
              </w:rPr>
              <w:t>m）</w:t>
            </w:r>
          </w:p>
        </w:tc>
        <w:tc>
          <w:tcPr>
            <w:tcW w:w="2964" w:type="pct"/>
            <w:gridSpan w:val="16"/>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2022-10-20</w:t>
            </w:r>
          </w:p>
        </w:tc>
        <w:tc>
          <w:tcPr>
            <w:tcW w:w="143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66425</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65370</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63043</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69161</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69392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68767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w:t>
            </w: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1.30</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1.32</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1.29</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0.499</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0.522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8.64×10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8.63×10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8.13×10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3.45×10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3.62×10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3.38×10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3.09</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3.18</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3.10</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1.49</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1.39</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0.205</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0.208</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0.195</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0.103</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9.65×10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restar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2022-10-21</w:t>
            </w:r>
          </w:p>
        </w:tc>
        <w:tc>
          <w:tcPr>
            <w:tcW w:w="1434"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标干流量（m</w:t>
            </w:r>
            <w:r>
              <w:rPr>
                <w:rFonts w:hint="default" w:ascii="Times New Roman" w:hAnsi="Times New Roman" w:eastAsia="宋体" w:cs="Times New Roman"/>
                <w:b w:val="0"/>
                <w:bCs w:val="0"/>
                <w:color w:val="auto"/>
                <w:sz w:val="21"/>
                <w:szCs w:val="21"/>
                <w:vertAlign w:val="superscript"/>
              </w:rPr>
              <w:t>3</w:t>
            </w:r>
            <w:r>
              <w:rPr>
                <w:rFonts w:hint="default" w:ascii="Times New Roman" w:hAnsi="Times New Roman" w:eastAsia="宋体" w:cs="Times New Roman"/>
                <w:b w:val="0"/>
                <w:bCs w:val="0"/>
                <w:color w:val="auto"/>
                <w:sz w:val="21"/>
                <w:szCs w:val="21"/>
              </w:rPr>
              <w:t>/h</w:t>
            </w:r>
            <w:r>
              <w:rPr>
                <w:rFonts w:hint="default" w:ascii="Times New Roman" w:hAnsi="Times New Roman" w:eastAsia="宋体" w:cs="Times New Roman"/>
                <w:b w:val="0"/>
                <w:bCs w:val="0"/>
                <w:color w:val="auto"/>
                <w:sz w:val="21"/>
                <w:szCs w:val="21"/>
                <w:lang w:eastAsia="zh-CN"/>
              </w:rPr>
              <w:t>）</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67219</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66500</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65546</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68901</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69856</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68535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氨</w:t>
            </w: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1.27</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1.30</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1.25</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0.486</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0.466</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8.54×10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8.64×10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8.19×10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3.35×10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3.26×10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3.44×10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restart"/>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硫化氢</w:t>
            </w: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实测</w:t>
            </w:r>
            <w:r>
              <w:rPr>
                <w:rFonts w:hint="default" w:ascii="Times New Roman" w:hAnsi="Times New Roman" w:eastAsia="宋体" w:cs="Times New Roman"/>
                <w:b w:val="0"/>
                <w:bCs w:val="0"/>
                <w:color w:val="auto"/>
                <w:sz w:val="21"/>
                <w:szCs w:val="21"/>
              </w:rPr>
              <w:t>浓度（</w:t>
            </w: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r>
              <w:rPr>
                <w:rFonts w:hint="default" w:ascii="Times New Roman" w:hAnsi="Times New Roman" w:eastAsia="宋体" w:cs="Times New Roman"/>
                <w:b w:val="0"/>
                <w:bCs w:val="0"/>
                <w:color w:val="auto"/>
                <w:sz w:val="21"/>
                <w:szCs w:val="21"/>
              </w:rPr>
              <w:t>）</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3.00</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3.21</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3.11</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1.46</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1.42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00"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515" w:type="pct"/>
            <w:gridSpan w:val="2"/>
            <w:vMerge w:val="continue"/>
            <w:tcBorders>
              <w:tl2br w:val="nil"/>
              <w:tr2bl w:val="nil"/>
            </w:tcBorders>
            <w:noWrap w:val="0"/>
            <w:vAlign w:val="center"/>
          </w:tcPr>
          <w:p>
            <w:pPr>
              <w:pStyle w:val="13"/>
              <w:jc w:val="center"/>
              <w:rPr>
                <w:rFonts w:hint="default" w:ascii="Times New Roman" w:hAnsi="Times New Roman" w:eastAsia="宋体" w:cs="Times New Roman"/>
                <w:color w:val="auto"/>
                <w:sz w:val="21"/>
                <w:szCs w:val="21"/>
                <w:lang w:eastAsia="zh-CN"/>
              </w:rPr>
            </w:pPr>
          </w:p>
        </w:tc>
        <w:tc>
          <w:tcPr>
            <w:tcW w:w="919"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napToGrid/>
              <w:jc w:val="center"/>
              <w:textAlignment w:val="auto"/>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排放速率</w:t>
            </w:r>
            <w:r>
              <w:rPr>
                <w:rFonts w:hint="default" w:ascii="Times New Roman" w:hAnsi="Times New Roman" w:eastAsia="宋体" w:cs="Times New Roman"/>
                <w:b w:val="0"/>
                <w:bCs w:val="0"/>
                <w:color w:val="auto"/>
                <w:sz w:val="21"/>
                <w:szCs w:val="21"/>
              </w:rPr>
              <w:t>（</w:t>
            </w:r>
            <w:r>
              <w:rPr>
                <w:rFonts w:hint="default" w:ascii="Times New Roman" w:hAnsi="Times New Roman" w:eastAsia="宋体" w:cs="Times New Roman"/>
                <w:b w:val="0"/>
                <w:bCs w:val="0"/>
                <w:color w:val="auto"/>
                <w:sz w:val="21"/>
                <w:szCs w:val="21"/>
                <w:lang w:val="en-US" w:eastAsia="zh-CN"/>
              </w:rPr>
              <w:t>kg</w:t>
            </w:r>
            <w:r>
              <w:rPr>
                <w:rFonts w:hint="default" w:ascii="Times New Roman" w:hAnsi="Times New Roman" w:eastAsia="宋体" w:cs="Times New Roman"/>
                <w:b w:val="0"/>
                <w:bCs w:val="0"/>
                <w:color w:val="auto"/>
                <w:sz w:val="21"/>
                <w:szCs w:val="21"/>
              </w:rPr>
              <w:t>/h）</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0.202</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0.213</w:t>
            </w:r>
          </w:p>
        </w:tc>
        <w:tc>
          <w:tcPr>
            <w:tcW w:w="493" w:type="pct"/>
            <w:gridSpan w:val="4"/>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0.204</w:t>
            </w:r>
          </w:p>
        </w:tc>
        <w:tc>
          <w:tcPr>
            <w:tcW w:w="493" w:type="pct"/>
            <w:gridSpan w:val="3"/>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0.101</w:t>
            </w:r>
          </w:p>
        </w:tc>
        <w:tc>
          <w:tcPr>
            <w:tcW w:w="493"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9.92×10</w:t>
            </w:r>
            <w:r>
              <w:rPr>
                <w:rFonts w:hint="default" w:ascii="Times New Roman" w:hAnsi="Times New Roman" w:eastAsia="宋体" w:cs="Times New Roman"/>
                <w:b w:val="0"/>
                <w:bCs w:val="0"/>
                <w:color w:val="auto"/>
                <w:kern w:val="2"/>
                <w:sz w:val="21"/>
                <w:szCs w:val="21"/>
                <w:vertAlign w:val="superscript"/>
                <w:lang w:val="en-US" w:eastAsia="zh-CN" w:bidi="ar-SA"/>
              </w:rPr>
              <w:t>-2</w:t>
            </w:r>
          </w:p>
        </w:tc>
        <w:tc>
          <w:tcPr>
            <w:tcW w:w="496" w:type="pct"/>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2"/>
                <w:sz w:val="21"/>
                <w:szCs w:val="21"/>
                <w:vertAlign w:val="baseline"/>
                <w:lang w:val="en-US" w:eastAsia="zh-CN" w:bidi="ar-SA"/>
              </w:rPr>
              <w:t>9.25×10</w:t>
            </w:r>
            <w:r>
              <w:rPr>
                <w:rFonts w:hint="default" w:ascii="Times New Roman" w:hAnsi="Times New Roman" w:eastAsia="宋体" w:cs="Times New Roman"/>
                <w:b w:val="0"/>
                <w:bCs w:val="0"/>
                <w:color w:val="auto"/>
                <w:kern w:val="2"/>
                <w:sz w:val="21"/>
                <w:szCs w:val="21"/>
                <w:vertAlign w:val="superscript"/>
                <w:lang w:val="en-US" w:eastAsia="zh-CN" w:bidi="ar-SA"/>
              </w:rPr>
              <w:t>-2</w:t>
            </w:r>
          </w:p>
        </w:tc>
      </w:tr>
    </w:tbl>
    <w:p>
      <w:pPr>
        <w:spacing w:line="360" w:lineRule="auto"/>
        <w:ind w:firstLine="480" w:firstLineChars="200"/>
        <w:rPr>
          <w:rFonts w:hint="eastAsia" w:ascii="Calibri" w:hAnsi="Calibri" w:eastAsia="Calibri" w:cs="Times New Roman"/>
          <w:color w:val="000000" w:themeColor="text1"/>
          <w:sz w:val="24"/>
          <w:lang w:val="en-US" w:eastAsia="zh-CN"/>
          <w14:textFill>
            <w14:solidFill>
              <w14:schemeClr w14:val="tx1"/>
            </w14:solidFill>
          </w14:textFill>
        </w:rPr>
      </w:pPr>
      <w:r>
        <w:rPr>
          <w:rFonts w:ascii="Calibri" w:hAnsi="Calibri" w:eastAsia="Calibri"/>
          <w:color w:val="000000" w:themeColor="text1"/>
          <w:sz w:val="24"/>
          <w14:textFill>
            <w14:solidFill>
              <w14:schemeClr w14:val="tx1"/>
            </w14:solidFill>
          </w14:textFill>
        </w:rPr>
        <w:t>根据现场</w:t>
      </w:r>
      <w:r>
        <w:rPr>
          <w:rFonts w:ascii="Calibri" w:hAnsi="Calibri" w:eastAsia="Calibri" w:cs="Times New Roman"/>
          <w:color w:val="000000" w:themeColor="text1"/>
          <w:sz w:val="24"/>
          <w14:textFill>
            <w14:solidFill>
              <w14:schemeClr w14:val="tx1"/>
            </w14:solidFill>
          </w14:textFill>
        </w:rPr>
        <w:t>监测结果，</w:t>
      </w:r>
      <w:r>
        <w:rPr>
          <w:rFonts w:hint="eastAsia" w:ascii="Calibri" w:hAnsi="Calibri" w:eastAsia="Calibri" w:cs="Times New Roman"/>
          <w:color w:val="000000" w:themeColor="text1"/>
          <w:sz w:val="24"/>
          <w14:textFill>
            <w14:solidFill>
              <w14:schemeClr w14:val="tx1"/>
            </w14:solidFill>
          </w14:textFill>
        </w:rPr>
        <w:t>本项目</w:t>
      </w:r>
      <w:r>
        <w:rPr>
          <w:rFonts w:hint="eastAsia" w:eastAsia="宋体" w:cs="Times New Roman"/>
          <w:color w:val="000000" w:themeColor="text1"/>
          <w:sz w:val="24"/>
          <w:lang w:eastAsia="zh-CN"/>
          <w14:textFill>
            <w14:solidFill>
              <w14:schemeClr w14:val="tx1"/>
            </w14:solidFill>
          </w14:textFill>
        </w:rPr>
        <w:t>有组织</w:t>
      </w:r>
      <w:r>
        <w:rPr>
          <w:rFonts w:hint="default" w:ascii="Times New Roman" w:hAnsi="Times New Roman" w:eastAsia="宋体" w:cs="Times New Roman"/>
          <w:color w:val="000000" w:themeColor="text1"/>
          <w:spacing w:val="2"/>
          <w:sz w:val="24"/>
          <w:szCs w:val="24"/>
          <w14:textFill>
            <w14:solidFill>
              <w14:schemeClr w14:val="tx1"/>
            </w14:solidFill>
          </w14:textFill>
        </w:rPr>
        <w:t>恶臭气体</w:t>
      </w: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氨、硫化氢</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pacing w:val="2"/>
          <w:sz w:val="24"/>
          <w:szCs w:val="24"/>
          <w14:textFill>
            <w14:solidFill>
              <w14:schemeClr w14:val="tx1"/>
            </w14:solidFill>
          </w14:textFill>
        </w:rPr>
        <w:t>《</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恶臭污染物排放标准</w:t>
      </w:r>
      <w:r>
        <w:rPr>
          <w:rFonts w:hint="default" w:ascii="Times New Roman" w:hAnsi="Times New Roman" w:eastAsia="宋体" w:cs="Times New Roman"/>
          <w:color w:val="000000" w:themeColor="text1"/>
          <w:spacing w:val="2"/>
          <w:sz w:val="24"/>
          <w:szCs w:val="24"/>
          <w14:textFill>
            <w14:solidFill>
              <w14:schemeClr w14:val="tx1"/>
            </w14:solidFill>
          </w14:textFill>
        </w:rPr>
        <w:t>》</w:t>
      </w:r>
      <w:r>
        <w:rPr>
          <w:rFonts w:hint="eastAsia" w:ascii="Times New Roman" w:hAnsi="Times New Roman" w:eastAsia="宋体" w:cs="Times New Roman"/>
          <w:color w:val="000000" w:themeColor="text1"/>
          <w:spacing w:val="2"/>
          <w:sz w:val="24"/>
          <w:szCs w:val="24"/>
          <w14:textFill>
            <w14:solidFill>
              <w14:schemeClr w14:val="tx1"/>
            </w14:solidFill>
          </w14:textFill>
        </w:rPr>
        <w:t>(</w:t>
      </w:r>
      <w:r>
        <w:rPr>
          <w:rFonts w:hint="default" w:ascii="Times New Roman" w:hAnsi="Times New Roman" w:eastAsia="宋体" w:cs="Times New Roman"/>
          <w:color w:val="000000" w:themeColor="text1"/>
          <w:spacing w:val="2"/>
          <w:sz w:val="24"/>
          <w:szCs w:val="24"/>
          <w14:textFill>
            <w14:solidFill>
              <w14:schemeClr w14:val="tx1"/>
            </w14:solidFill>
          </w14:textFill>
        </w:rPr>
        <w:t>GB</w:t>
      </w: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14554-93</w:t>
      </w:r>
      <w:r>
        <w:rPr>
          <w:rFonts w:hint="eastAsia" w:ascii="Times New Roman" w:hAnsi="Times New Roman" w:eastAsia="宋体" w:cs="Times New Roman"/>
          <w:color w:val="000000" w:themeColor="text1"/>
          <w:spacing w:val="2"/>
          <w:sz w:val="24"/>
          <w:szCs w:val="24"/>
          <w14:textFill>
            <w14:solidFill>
              <w14:schemeClr w14:val="tx1"/>
            </w14:solidFill>
          </w14:textFill>
        </w:rPr>
        <w:t>)</w:t>
      </w:r>
      <w:r>
        <w:rPr>
          <w:rFonts w:hint="default" w:ascii="Times New Roman" w:hAnsi="Times New Roman" w:eastAsia="宋体" w:cs="Times New Roman"/>
          <w:color w:val="000000" w:themeColor="text1"/>
          <w:spacing w:val="2"/>
          <w:sz w:val="24"/>
          <w:szCs w:val="24"/>
          <w14:textFill>
            <w14:solidFill>
              <w14:schemeClr w14:val="tx1"/>
            </w14:solidFill>
          </w14:textFill>
        </w:rPr>
        <w:t>废气排放最高允许浓度的</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排放</w:t>
      </w:r>
      <w:r>
        <w:rPr>
          <w:rFonts w:hint="default" w:ascii="Times New Roman" w:hAnsi="Times New Roman" w:eastAsia="宋体" w:cs="Times New Roman"/>
          <w:color w:val="000000" w:themeColor="text1"/>
          <w:spacing w:val="2"/>
          <w:sz w:val="24"/>
          <w:szCs w:val="24"/>
          <w14:textFill>
            <w14:solidFill>
              <w14:schemeClr w14:val="tx1"/>
            </w14:solidFill>
          </w14:textFill>
        </w:rPr>
        <w:t>标准</w:t>
      </w:r>
      <w:r>
        <w:rPr>
          <w:rFonts w:hint="eastAsia" w:ascii="Times New Roman" w:hAnsi="Times New Roman" w:cs="Times New Roman"/>
          <w:color w:val="000000" w:themeColor="text1"/>
          <w:sz w:val="24"/>
          <w:lang w:val="en-US" w:eastAsia="zh-CN"/>
          <w14:textFill>
            <w14:solidFill>
              <w14:schemeClr w14:val="tx1"/>
            </w14:solidFill>
          </w14:textFill>
        </w:rPr>
        <w:t>。</w:t>
      </w:r>
    </w:p>
    <w:p>
      <w:pPr>
        <w:spacing w:line="360" w:lineRule="auto"/>
        <w:rPr>
          <w:rFonts w:hint="eastAsia" w:ascii="Calibri" w:hAnsi="Calibri" w:eastAsia="Calibri" w:cs="Times New Roman"/>
          <w:sz w:val="24"/>
          <w:lang w:val="en-US" w:eastAsia="zh-CN"/>
        </w:rPr>
      </w:pPr>
    </w:p>
    <w:p>
      <w:pPr>
        <w:spacing w:line="360" w:lineRule="auto"/>
        <w:outlineLvl w:val="3"/>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w:t>
      </w:r>
      <w:r>
        <w:rPr>
          <w:rFonts w:hint="eastAsia" w:eastAsia="宋体" w:cs="Times New Roman"/>
          <w:b w:val="0"/>
          <w:bCs/>
          <w:kern w:val="2"/>
          <w:sz w:val="24"/>
          <w:szCs w:val="24"/>
          <w:lang w:val="en-US" w:eastAsia="zh-CN" w:bidi="ar-SA"/>
        </w:rPr>
        <w:t>三</w:t>
      </w:r>
      <w:r>
        <w:rPr>
          <w:rFonts w:hint="eastAsia" w:ascii="Calibri" w:hAnsi="Calibri" w:eastAsia="宋体" w:cs="Times New Roman"/>
          <w:b w:val="0"/>
          <w:bCs/>
          <w:kern w:val="2"/>
          <w:sz w:val="24"/>
          <w:szCs w:val="24"/>
          <w:lang w:val="en-US" w:eastAsia="zh-CN" w:bidi="ar-SA"/>
        </w:rPr>
        <w:t>）无组织废气监测结果及评价</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2"/>
        <w:gridCol w:w="1547"/>
        <w:gridCol w:w="205"/>
        <w:gridCol w:w="1314"/>
        <w:gridCol w:w="1346"/>
        <w:gridCol w:w="359"/>
        <w:gridCol w:w="955"/>
        <w:gridCol w:w="32"/>
        <w:gridCol w:w="782"/>
        <w:gridCol w:w="549"/>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检测类型</w:t>
            </w:r>
          </w:p>
        </w:tc>
        <w:tc>
          <w:tcPr>
            <w:tcW w:w="143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验收检测</w:t>
            </w:r>
          </w:p>
        </w:tc>
        <w:tc>
          <w:tcPr>
            <w:tcW w:w="1245"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采样人</w:t>
            </w:r>
          </w:p>
        </w:tc>
        <w:tc>
          <w:tcPr>
            <w:tcW w:w="1293"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采样日期</w:t>
            </w:r>
          </w:p>
        </w:tc>
        <w:tc>
          <w:tcPr>
            <w:tcW w:w="1435"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2022年10月20日-10月21日</w:t>
            </w:r>
          </w:p>
        </w:tc>
        <w:tc>
          <w:tcPr>
            <w:tcW w:w="1245"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lang w:eastAsia="zh-CN"/>
              </w:rPr>
              <w:t>分析</w:t>
            </w:r>
            <w:r>
              <w:rPr>
                <w:rFonts w:hint="default" w:ascii="Times New Roman" w:hAnsi="Times New Roman" w:eastAsia="宋体" w:cs="Times New Roman"/>
                <w:color w:val="auto"/>
                <w:sz w:val="21"/>
                <w:szCs w:val="21"/>
              </w:rPr>
              <w:t>日期</w:t>
            </w:r>
          </w:p>
        </w:tc>
        <w:tc>
          <w:tcPr>
            <w:tcW w:w="1293" w:type="pct"/>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2022年10月20日始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大气检测气象参数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采样日期</w:t>
            </w:r>
          </w:p>
        </w:tc>
        <w:tc>
          <w:tcPr>
            <w:tcW w:w="724" w:type="pct"/>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风向</w:t>
            </w:r>
          </w:p>
        </w:tc>
        <w:tc>
          <w:tcPr>
            <w:tcW w:w="711" w:type="pct"/>
            <w:gridSpan w:val="2"/>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风速（m/s）</w:t>
            </w:r>
          </w:p>
        </w:tc>
        <w:tc>
          <w:tcPr>
            <w:tcW w:w="798" w:type="pct"/>
            <w:gridSpan w:val="2"/>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气温（℃）</w:t>
            </w:r>
          </w:p>
        </w:tc>
        <w:tc>
          <w:tcPr>
            <w:tcW w:w="828" w:type="pct"/>
            <w:gridSpan w:val="3"/>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lang w:eastAsia="zh-CN"/>
              </w:rPr>
              <w:t>气压（</w:t>
            </w:r>
            <w:r>
              <w:rPr>
                <w:rFonts w:hint="default" w:ascii="Times New Roman" w:hAnsi="Times New Roman" w:eastAsia="宋体" w:cs="Times New Roman"/>
                <w:b w:val="0"/>
                <w:bCs/>
                <w:color w:val="auto"/>
                <w:sz w:val="21"/>
                <w:szCs w:val="21"/>
                <w:lang w:val="en-US" w:eastAsia="zh-CN"/>
              </w:rPr>
              <w:t>Kpa</w:t>
            </w:r>
            <w:r>
              <w:rPr>
                <w:rFonts w:hint="default" w:ascii="Times New Roman" w:hAnsi="Times New Roman" w:eastAsia="宋体" w:cs="Times New Roman"/>
                <w:b w:val="0"/>
                <w:bCs/>
                <w:color w:val="auto"/>
                <w:sz w:val="21"/>
                <w:szCs w:val="21"/>
                <w:lang w:eastAsia="zh-CN"/>
              </w:rPr>
              <w:t>）</w:t>
            </w:r>
          </w:p>
        </w:tc>
        <w:tc>
          <w:tcPr>
            <w:tcW w:w="912" w:type="pct"/>
            <w:gridSpan w:val="2"/>
            <w:tcBorders>
              <w:tl2br w:val="nil"/>
              <w:tr2bl w:val="nil"/>
            </w:tcBorders>
            <w:noWrap w:val="0"/>
            <w:vAlign w:val="center"/>
          </w:tcPr>
          <w:p>
            <w:pPr>
              <w:spacing w:line="240" w:lineRule="atLeast"/>
              <w:jc w:val="center"/>
              <w:rPr>
                <w:rFonts w:hint="default" w:ascii="Times New Roman" w:hAnsi="Times New Roman" w:eastAsia="宋体" w:cs="Times New Roman"/>
                <w:b w:val="0"/>
                <w:bCs/>
                <w:color w:val="auto"/>
                <w:kern w:val="2"/>
                <w:sz w:val="21"/>
                <w:szCs w:val="21"/>
                <w:lang w:val="en-US" w:eastAsia="zh-CN" w:bidi="ar-SA"/>
              </w:rPr>
            </w:pPr>
            <w:r>
              <w:rPr>
                <w:rFonts w:hint="default" w:ascii="Times New Roman" w:hAnsi="Times New Roman" w:eastAsia="宋体" w:cs="Times New Roman"/>
                <w:b w:val="0"/>
                <w:bCs/>
                <w:color w:val="auto"/>
                <w:sz w:val="21"/>
                <w:szCs w:val="21"/>
              </w:rPr>
              <w:t>天气状况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2022年10月20日</w:t>
            </w:r>
          </w:p>
        </w:tc>
        <w:tc>
          <w:tcPr>
            <w:tcW w:w="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东南</w:t>
            </w:r>
          </w:p>
        </w:tc>
        <w:tc>
          <w:tcPr>
            <w:tcW w:w="71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w:t>
            </w:r>
          </w:p>
        </w:tc>
        <w:tc>
          <w:tcPr>
            <w:tcW w:w="79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18</w:t>
            </w:r>
          </w:p>
        </w:tc>
        <w:tc>
          <w:tcPr>
            <w:tcW w:w="82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100.10</w:t>
            </w:r>
          </w:p>
        </w:tc>
        <w:tc>
          <w:tcPr>
            <w:tcW w:w="9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多云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2022年10月21日</w:t>
            </w:r>
          </w:p>
        </w:tc>
        <w:tc>
          <w:tcPr>
            <w:tcW w:w="72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东南</w:t>
            </w:r>
          </w:p>
        </w:tc>
        <w:tc>
          <w:tcPr>
            <w:tcW w:w="711"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3</w:t>
            </w:r>
          </w:p>
        </w:tc>
        <w:tc>
          <w:tcPr>
            <w:tcW w:w="798"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19</w:t>
            </w:r>
          </w:p>
        </w:tc>
        <w:tc>
          <w:tcPr>
            <w:tcW w:w="828"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100.96</w:t>
            </w:r>
          </w:p>
        </w:tc>
        <w:tc>
          <w:tcPr>
            <w:tcW w:w="9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2022-10-20 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测点位置</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项目名称</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单位</w:t>
            </w:r>
          </w:p>
        </w:tc>
        <w:tc>
          <w:tcPr>
            <w:tcW w:w="2538"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厂界上风向G1</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0.107</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0.103</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0.099</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厂界下风向G2</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0.193</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0.199</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0.204</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厂界下风向G3</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z w:val="21"/>
                <w:szCs w:val="21"/>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0.255</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0.258</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0.247</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0.008</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0.009</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厂界下风向G4</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0000FF"/>
                <w:sz w:val="21"/>
                <w:szCs w:val="21"/>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0.230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0.237</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0.244</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0.006</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厂区内G5</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甲烷</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0.82</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0.73</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0.68</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11"/>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2022-10-21检测结果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测点位置</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项目名称</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单位</w:t>
            </w:r>
          </w:p>
        </w:tc>
        <w:tc>
          <w:tcPr>
            <w:tcW w:w="2538" w:type="pct"/>
            <w:gridSpan w:val="7"/>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厂界上风向G1</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0.113</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0.105</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0.111</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0.002</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厂界下风向G2</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0.197</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0.193</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0.202</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0.004</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厂界下风向G3</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0.248</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0.259</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0.252</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0.006</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0.008</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厂界下风向G4</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臭气浓度</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eastAsia="zh-CN"/>
              </w:rPr>
              <w:t>无量纲</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r>
              <w:rPr>
                <w:rFonts w:hint="default" w:ascii="Times New Roman" w:hAnsi="Times New Roman" w:eastAsia="宋体" w:cs="Times New Roman"/>
                <w:b w:val="0"/>
                <w:bCs w:val="0"/>
                <w:color w:val="auto"/>
                <w:sz w:val="21"/>
                <w:szCs w:val="21"/>
                <w:lang w:val="en-US" w:eastAsia="zh-CN"/>
              </w:rPr>
              <w:t>&lt;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氨</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0.229</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0.235</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0.239</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0000FF"/>
                <w:sz w:val="21"/>
                <w:szCs w:val="21"/>
                <w:lang w:val="en-US" w:eastAsia="zh-CN"/>
              </w:rPr>
            </w:pP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硫化氢</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0.006</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0.005</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26"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厂区内G5</w:t>
            </w:r>
          </w:p>
        </w:tc>
        <w:tc>
          <w:tcPr>
            <w:tcW w:w="82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甲烷</w:t>
            </w:r>
          </w:p>
        </w:tc>
        <w:tc>
          <w:tcPr>
            <w:tcW w:w="61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mg/m</w:t>
            </w:r>
            <w:r>
              <w:rPr>
                <w:rFonts w:hint="default" w:ascii="Times New Roman" w:hAnsi="Times New Roman" w:eastAsia="宋体" w:cs="Times New Roman"/>
                <w:b w:val="0"/>
                <w:bCs w:val="0"/>
                <w:color w:val="auto"/>
                <w:sz w:val="21"/>
                <w:szCs w:val="21"/>
                <w:vertAlign w:val="superscript"/>
                <w:lang w:val="en-US" w:eastAsia="zh-CN"/>
              </w:rPr>
              <w:t>3</w:t>
            </w:r>
          </w:p>
        </w:tc>
        <w:tc>
          <w:tcPr>
            <w:tcW w:w="630"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0.65</w:t>
            </w:r>
          </w:p>
        </w:tc>
        <w:tc>
          <w:tcPr>
            <w:tcW w:w="630" w:type="pct"/>
            <w:gridSpan w:val="3"/>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0.74</w:t>
            </w:r>
          </w:p>
        </w:tc>
        <w:tc>
          <w:tcPr>
            <w:tcW w:w="623"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0.80</w:t>
            </w:r>
          </w:p>
        </w:tc>
        <w:tc>
          <w:tcPr>
            <w:tcW w:w="655" w:type="pc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0.71</w:t>
            </w:r>
          </w:p>
        </w:tc>
      </w:tr>
    </w:tbl>
    <w:p>
      <w:pPr>
        <w:keepNext w:val="0"/>
        <w:keepLines w:val="0"/>
        <w:pageBreakBefore w:val="0"/>
        <w:widowControl w:val="0"/>
        <w:kinsoku/>
        <w:wordWrap w:val="0"/>
        <w:overflowPunct/>
        <w:topLinePunct w:val="0"/>
        <w:autoSpaceDE/>
        <w:autoSpaceDN w:val="0"/>
        <w:bidi w:val="0"/>
        <w:adjustRightInd w:val="0"/>
        <w:snapToGrid/>
        <w:spacing w:line="360" w:lineRule="auto"/>
        <w:ind w:firstLine="480" w:firstLineChars="200"/>
        <w:jc w:val="left"/>
        <w:textAlignment w:val="auto"/>
        <w:rPr>
          <w:rFonts w:hint="default" w:ascii="Times New Roman" w:hAnsi="Times New Roman" w:eastAsia="Calibri" w:cs="Times New Roman"/>
          <w:sz w:val="24"/>
          <w:lang w:val="en-US" w:eastAsia="zh-CN"/>
        </w:rPr>
      </w:pPr>
      <w:bookmarkStart w:id="281" w:name="_Toc9965"/>
      <w:bookmarkStart w:id="282" w:name="_Toc3790"/>
      <w:r>
        <w:rPr>
          <w:rFonts w:hint="default" w:ascii="Times New Roman" w:hAnsi="Times New Roman" w:eastAsia="Calibri" w:cs="Times New Roman"/>
          <w:sz w:val="24"/>
          <w:lang w:val="en-US" w:eastAsia="zh-CN"/>
        </w:rPr>
        <w:t>验收监测期间，项目无组织</w:t>
      </w:r>
      <w:r>
        <w:rPr>
          <w:rFonts w:hint="default" w:ascii="Times New Roman" w:hAnsi="Times New Roman" w:eastAsia="宋体" w:cs="Times New Roman"/>
          <w:spacing w:val="2"/>
          <w:sz w:val="24"/>
          <w:szCs w:val="24"/>
        </w:rPr>
        <w:t>恶臭气体</w:t>
      </w:r>
      <w:r>
        <w:rPr>
          <w:rFonts w:hint="eastAsia" w:ascii="Times New Roman" w:hAnsi="Times New Roman" w:eastAsia="宋体" w:cs="Times New Roman"/>
          <w:spacing w:val="2"/>
          <w:sz w:val="24"/>
          <w:szCs w:val="24"/>
          <w:lang w:val="en-US" w:eastAsia="zh-CN"/>
        </w:rPr>
        <w:t>氨、硫化氢、臭气浓度、甲烷</w:t>
      </w:r>
      <w:r>
        <w:rPr>
          <w:rFonts w:hint="default" w:ascii="Times New Roman" w:hAnsi="Times New Roman" w:eastAsia="宋体" w:cs="Times New Roman"/>
          <w:spacing w:val="2"/>
          <w:sz w:val="24"/>
          <w:szCs w:val="24"/>
        </w:rPr>
        <w:t>排放</w:t>
      </w:r>
      <w:r>
        <w:rPr>
          <w:rFonts w:hint="eastAsia" w:ascii="Times New Roman" w:hAnsi="Times New Roman" w:eastAsia="宋体" w:cs="Times New Roman"/>
          <w:spacing w:val="2"/>
          <w:sz w:val="24"/>
          <w:szCs w:val="24"/>
          <w:lang w:eastAsia="zh-CN"/>
        </w:rPr>
        <w:t>满足</w:t>
      </w:r>
      <w:r>
        <w:rPr>
          <w:rFonts w:hint="default" w:ascii="Times New Roman" w:hAnsi="Times New Roman" w:eastAsia="宋体" w:cs="Times New Roman"/>
          <w:spacing w:val="2"/>
          <w:sz w:val="24"/>
          <w:szCs w:val="24"/>
        </w:rPr>
        <w:t>《城镇污水处理厂污染物排放标准》</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GB18918</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2002</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中表4的</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厂界（防护带边缘）废气排放最高允许浓度</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的二级标准</w:t>
      </w:r>
      <w:r>
        <w:rPr>
          <w:rFonts w:hint="eastAsia" w:ascii="Times New Roman" w:hAnsi="Times New Roman" w:cs="Times New Roman"/>
          <w:sz w:val="24"/>
          <w:lang w:val="en-US" w:eastAsia="zh-CN"/>
        </w:rPr>
        <w:t>。</w:t>
      </w:r>
    </w:p>
    <w:p>
      <w:pPr>
        <w:numPr>
          <w:ilvl w:val="0"/>
          <w:numId w:val="0"/>
        </w:numPr>
        <w:bidi w:val="0"/>
        <w:rPr>
          <w:rFonts w:hint="eastAsia" w:ascii="Calibri" w:hAnsi="Calibri" w:eastAsia="宋体" w:cs="Times New Roman"/>
          <w:b w:val="0"/>
          <w:bCs/>
          <w:kern w:val="2"/>
          <w:sz w:val="24"/>
          <w:szCs w:val="24"/>
          <w:lang w:val="en-US" w:eastAsia="zh-CN" w:bidi="ar-SA"/>
        </w:rPr>
      </w:pPr>
    </w:p>
    <w:p>
      <w:pPr>
        <w:numPr>
          <w:ilvl w:val="0"/>
          <w:numId w:val="6"/>
        </w:numPr>
        <w:bidi w:val="0"/>
        <w:outlineLvl w:val="3"/>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废水监测结果及评价</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579"/>
        <w:gridCol w:w="517"/>
        <w:gridCol w:w="1096"/>
        <w:gridCol w:w="1331"/>
        <w:gridCol w:w="15"/>
        <w:gridCol w:w="2662"/>
        <w:gridCol w:w="15"/>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9"/>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9"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检测类型</w:t>
            </w:r>
          </w:p>
        </w:tc>
        <w:tc>
          <w:tcPr>
            <w:tcW w:w="1385" w:type="pct"/>
            <w:gridSpan w:val="4"/>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验收检测</w:t>
            </w:r>
          </w:p>
        </w:tc>
        <w:tc>
          <w:tcPr>
            <w:tcW w:w="124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采样人</w:t>
            </w:r>
          </w:p>
        </w:tc>
        <w:tc>
          <w:tcPr>
            <w:tcW w:w="1269"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9"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采样日期</w:t>
            </w:r>
          </w:p>
        </w:tc>
        <w:tc>
          <w:tcPr>
            <w:tcW w:w="1385" w:type="pct"/>
            <w:gridSpan w:val="4"/>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2022年10月20日-10月22日</w:t>
            </w:r>
          </w:p>
        </w:tc>
        <w:tc>
          <w:tcPr>
            <w:tcW w:w="1246"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分析日期</w:t>
            </w:r>
          </w:p>
        </w:tc>
        <w:tc>
          <w:tcPr>
            <w:tcW w:w="1269" w:type="pct"/>
            <w:gridSpan w:val="2"/>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2022年10月20日始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9"/>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rPr>
              <w:t>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采样日期</w:t>
            </w:r>
          </w:p>
        </w:tc>
        <w:tc>
          <w:tcPr>
            <w:tcW w:w="1026" w:type="pct"/>
            <w:gridSpan w:val="3"/>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项目名称</w:t>
            </w:r>
          </w:p>
        </w:tc>
        <w:tc>
          <w:tcPr>
            <w:tcW w:w="623"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单位</w:t>
            </w:r>
          </w:p>
        </w:tc>
        <w:tc>
          <w:tcPr>
            <w:tcW w:w="2522" w:type="pct"/>
            <w:gridSpan w:val="4"/>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rPr>
              <w:t>测点位置及检测结果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rPr>
            </w:pPr>
          </w:p>
        </w:tc>
        <w:tc>
          <w:tcPr>
            <w:tcW w:w="1026" w:type="pct"/>
            <w:gridSpan w:val="3"/>
            <w:vMerge w:val="continue"/>
            <w:vAlign w:val="center"/>
          </w:tcPr>
          <w:p>
            <w:pPr>
              <w:pStyle w:val="14"/>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rPr>
            </w:pPr>
          </w:p>
        </w:tc>
        <w:tc>
          <w:tcPr>
            <w:tcW w:w="623" w:type="pct"/>
            <w:vMerge w:val="continue"/>
            <w:vAlign w:val="center"/>
          </w:tcPr>
          <w:p>
            <w:pPr>
              <w:pStyle w:val="14"/>
              <w:keepNext w:val="0"/>
              <w:keepLines w:val="0"/>
              <w:pageBreakBefore w:val="0"/>
              <w:widowControl w:val="0"/>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rPr>
            </w:pP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rPr>
              <w:t>污水处理设施进口</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b w:val="0"/>
                <w:bCs w:val="0"/>
                <w:color w:val="auto"/>
                <w:kern w:val="0"/>
                <w:sz w:val="21"/>
                <w:szCs w:val="21"/>
                <w:lang w:val="en-US" w:eastAsia="zh-CN"/>
              </w:rPr>
              <w:t>污水处理设施排放口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2022-10-20</w:t>
            </w: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pH</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283" w:name="_Toc19796"/>
            <w:bookmarkStart w:id="284" w:name="_Toc28223"/>
            <w:bookmarkStart w:id="285" w:name="_Toc14906"/>
            <w:bookmarkStart w:id="286" w:name="_Toc32308"/>
            <w:r>
              <w:rPr>
                <w:rFonts w:hint="default" w:ascii="Times New Roman" w:hAnsi="Times New Roman" w:eastAsia="宋体" w:cs="Times New Roman"/>
                <w:b w:val="0"/>
                <w:bCs w:val="0"/>
                <w:color w:val="auto"/>
                <w:kern w:val="0"/>
                <w:sz w:val="21"/>
                <w:szCs w:val="21"/>
                <w:lang w:val="en-US" w:eastAsia="zh-CN"/>
              </w:rPr>
              <w:t>无量纲</w:t>
            </w:r>
            <w:bookmarkEnd w:id="283"/>
            <w:bookmarkEnd w:id="284"/>
            <w:bookmarkEnd w:id="285"/>
            <w:bookmarkEnd w:id="286"/>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8.4</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化学需氧量</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287" w:name="_Toc8384"/>
            <w:bookmarkStart w:id="288" w:name="_Toc10831"/>
            <w:bookmarkStart w:id="289" w:name="_Toc15485"/>
            <w:bookmarkStart w:id="290" w:name="_Toc16135"/>
            <w:r>
              <w:rPr>
                <w:rFonts w:hint="default" w:ascii="Times New Roman" w:hAnsi="Times New Roman" w:eastAsia="宋体" w:cs="Times New Roman"/>
                <w:b w:val="0"/>
                <w:bCs w:val="0"/>
                <w:color w:val="auto"/>
                <w:kern w:val="0"/>
                <w:sz w:val="21"/>
                <w:szCs w:val="21"/>
                <w:lang w:val="en-US" w:eastAsia="zh-CN" w:bidi="ar-SA"/>
              </w:rPr>
              <w:t>mg/L</w:t>
            </w:r>
            <w:bookmarkEnd w:id="287"/>
            <w:bookmarkEnd w:id="288"/>
            <w:bookmarkEnd w:id="289"/>
            <w:bookmarkEnd w:id="290"/>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141</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氨氮</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291" w:name="_Toc8003"/>
            <w:bookmarkStart w:id="292" w:name="_Toc82"/>
            <w:bookmarkStart w:id="293" w:name="_Toc16387"/>
            <w:bookmarkStart w:id="294" w:name="_Toc11530"/>
            <w:r>
              <w:rPr>
                <w:rFonts w:hint="default" w:ascii="Times New Roman" w:hAnsi="Times New Roman" w:eastAsia="宋体" w:cs="Times New Roman"/>
                <w:b w:val="0"/>
                <w:bCs w:val="0"/>
                <w:color w:val="auto"/>
                <w:kern w:val="0"/>
                <w:sz w:val="21"/>
                <w:szCs w:val="21"/>
                <w:lang w:val="en-US" w:eastAsia="zh-CN" w:bidi="ar-SA"/>
              </w:rPr>
              <w:t>mg/L</w:t>
            </w:r>
            <w:bookmarkEnd w:id="291"/>
            <w:bookmarkEnd w:id="292"/>
            <w:bookmarkEnd w:id="293"/>
            <w:bookmarkEnd w:id="294"/>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13.7</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0.745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总磷</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295" w:name="_Toc28884"/>
            <w:bookmarkStart w:id="296" w:name="_Toc19552"/>
            <w:bookmarkStart w:id="297" w:name="_Toc24817"/>
            <w:bookmarkStart w:id="298" w:name="_Toc23484"/>
            <w:r>
              <w:rPr>
                <w:rFonts w:hint="default" w:ascii="Times New Roman" w:hAnsi="Times New Roman" w:eastAsia="宋体" w:cs="Times New Roman"/>
                <w:b w:val="0"/>
                <w:bCs w:val="0"/>
                <w:color w:val="auto"/>
                <w:kern w:val="0"/>
                <w:sz w:val="21"/>
                <w:szCs w:val="21"/>
                <w:lang w:val="en-US" w:eastAsia="zh-CN" w:bidi="ar-SA"/>
              </w:rPr>
              <w:t>mg/L</w:t>
            </w:r>
            <w:bookmarkEnd w:id="295"/>
            <w:bookmarkEnd w:id="296"/>
            <w:bookmarkEnd w:id="297"/>
            <w:bookmarkEnd w:id="298"/>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0.81</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299" w:name="_Toc11906"/>
            <w:bookmarkStart w:id="300" w:name="_Toc30694"/>
            <w:bookmarkStart w:id="301" w:name="_Toc23638"/>
            <w:bookmarkStart w:id="302" w:name="_Toc1767"/>
            <w:r>
              <w:rPr>
                <w:rFonts w:hint="default" w:ascii="Times New Roman" w:hAnsi="Times New Roman" w:eastAsia="宋体" w:cs="Times New Roman"/>
                <w:b w:val="0"/>
                <w:bCs w:val="0"/>
                <w:color w:val="auto"/>
                <w:kern w:val="0"/>
                <w:sz w:val="21"/>
                <w:szCs w:val="21"/>
                <w:lang w:val="en-US" w:eastAsia="zh-CN" w:bidi="ar-SA"/>
              </w:rPr>
              <w:t>mg/L</w:t>
            </w:r>
            <w:bookmarkEnd w:id="299"/>
            <w:bookmarkEnd w:id="300"/>
            <w:bookmarkEnd w:id="301"/>
            <w:bookmarkEnd w:id="302"/>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35.1</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五日生化需氧量</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03" w:name="_Toc20809"/>
            <w:bookmarkStart w:id="304" w:name="_Toc6264"/>
            <w:bookmarkStart w:id="305" w:name="_Toc28043"/>
            <w:bookmarkStart w:id="306" w:name="_Toc15181"/>
            <w:r>
              <w:rPr>
                <w:rFonts w:hint="default" w:ascii="Times New Roman" w:hAnsi="Times New Roman" w:eastAsia="宋体" w:cs="Times New Roman"/>
                <w:b w:val="0"/>
                <w:bCs w:val="0"/>
                <w:color w:val="auto"/>
                <w:kern w:val="0"/>
                <w:sz w:val="21"/>
                <w:szCs w:val="21"/>
                <w:lang w:val="en-US" w:eastAsia="zh-CN" w:bidi="ar-SA"/>
              </w:rPr>
              <w:t>mg/L</w:t>
            </w:r>
            <w:bookmarkEnd w:id="303"/>
            <w:bookmarkEnd w:id="304"/>
            <w:bookmarkEnd w:id="305"/>
            <w:bookmarkEnd w:id="306"/>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59.1</w:t>
            </w:r>
          </w:p>
        </w:tc>
        <w:tc>
          <w:tcPr>
            <w:tcW w:w="126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色度</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07" w:name="_Toc15540"/>
            <w:bookmarkStart w:id="308" w:name="_Toc5831"/>
            <w:bookmarkStart w:id="309" w:name="_Toc5617"/>
            <w:bookmarkStart w:id="310" w:name="_Toc10584"/>
            <w:r>
              <w:rPr>
                <w:rFonts w:hint="default" w:ascii="Times New Roman" w:hAnsi="Times New Roman" w:eastAsia="宋体" w:cs="Times New Roman"/>
                <w:b w:val="0"/>
                <w:bCs w:val="0"/>
                <w:color w:val="auto"/>
                <w:kern w:val="0"/>
                <w:sz w:val="21"/>
                <w:szCs w:val="21"/>
                <w:lang w:val="en-US" w:eastAsia="zh-CN" w:bidi="ar-SA"/>
              </w:rPr>
              <w:t>倍</w:t>
            </w:r>
            <w:bookmarkEnd w:id="307"/>
            <w:bookmarkEnd w:id="308"/>
            <w:bookmarkEnd w:id="309"/>
            <w:bookmarkEnd w:id="310"/>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105</w:t>
            </w:r>
          </w:p>
        </w:tc>
        <w:tc>
          <w:tcPr>
            <w:tcW w:w="126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悬浮物</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bookmarkStart w:id="311" w:name="_Toc2466"/>
            <w:bookmarkStart w:id="312" w:name="_Toc24442"/>
            <w:bookmarkStart w:id="313" w:name="_Toc5663"/>
            <w:bookmarkStart w:id="314" w:name="_Toc30384"/>
            <w:r>
              <w:rPr>
                <w:rFonts w:hint="default" w:ascii="Times New Roman" w:hAnsi="Times New Roman" w:eastAsia="宋体" w:cs="Times New Roman"/>
                <w:b w:val="0"/>
                <w:bCs w:val="0"/>
                <w:color w:val="auto"/>
                <w:kern w:val="0"/>
                <w:sz w:val="21"/>
                <w:szCs w:val="21"/>
                <w:lang w:val="en-US" w:eastAsia="zh-CN" w:bidi="ar-SA"/>
              </w:rPr>
              <w:t>mg/L</w:t>
            </w:r>
            <w:bookmarkEnd w:id="311"/>
            <w:bookmarkEnd w:id="312"/>
            <w:bookmarkEnd w:id="313"/>
            <w:bookmarkEnd w:id="314"/>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37</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动植物油</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bookmarkStart w:id="315" w:name="_Toc5622"/>
            <w:bookmarkStart w:id="316" w:name="_Toc20335"/>
            <w:bookmarkStart w:id="317" w:name="_Toc16671"/>
            <w:bookmarkStart w:id="318" w:name="_Toc23722"/>
            <w:r>
              <w:rPr>
                <w:rFonts w:hint="default" w:ascii="Times New Roman" w:hAnsi="Times New Roman" w:eastAsia="宋体" w:cs="Times New Roman"/>
                <w:b w:val="0"/>
                <w:bCs w:val="0"/>
                <w:color w:val="auto"/>
                <w:kern w:val="0"/>
                <w:sz w:val="21"/>
                <w:szCs w:val="21"/>
                <w:lang w:val="en-US" w:eastAsia="zh-CN" w:bidi="ar-SA"/>
              </w:rPr>
              <w:t>mg/L</w:t>
            </w:r>
            <w:bookmarkEnd w:id="315"/>
            <w:bookmarkEnd w:id="316"/>
            <w:bookmarkEnd w:id="317"/>
            <w:bookmarkEnd w:id="318"/>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1.10</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石油类</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mg/L</w:t>
            </w: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0.26</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阴离子表面活性剂</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mg/L</w:t>
            </w: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0.396</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粪大肠菌群</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MPN/L</w:t>
            </w:r>
          </w:p>
        </w:tc>
        <w:tc>
          <w:tcPr>
            <w:tcW w:w="2692" w:type="dxa"/>
            <w:gridSpan w:val="3"/>
            <w:vAlign w:val="center"/>
          </w:tcPr>
          <w:p>
            <w:pPr>
              <w:widowControl/>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≥2.4×10</w:t>
            </w:r>
            <w:r>
              <w:rPr>
                <w:rFonts w:hint="default" w:ascii="Times New Roman" w:hAnsi="Times New Roman" w:eastAsia="宋体" w:cs="Times New Roman"/>
                <w:b w:val="0"/>
                <w:bCs w:val="0"/>
                <w:color w:val="auto"/>
                <w:kern w:val="0"/>
                <w:sz w:val="21"/>
                <w:szCs w:val="21"/>
                <w:vertAlign w:val="superscript"/>
                <w:lang w:val="en-US" w:eastAsia="zh-CN" w:bidi="ar-SA"/>
              </w:rPr>
              <w:t>4</w:t>
            </w:r>
          </w:p>
        </w:tc>
        <w:tc>
          <w:tcPr>
            <w:tcW w:w="2698" w:type="dxa"/>
            <w:vAlign w:val="center"/>
          </w:tcPr>
          <w:p>
            <w:pPr>
              <w:widowControl/>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总汞</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lang w:val="en-US" w:eastAsia="zh-CN" w:bidi="ar-SA"/>
              </w:rPr>
            </w:pPr>
            <w:bookmarkStart w:id="319" w:name="_Toc30095"/>
            <w:bookmarkStart w:id="320" w:name="_Toc8853"/>
            <w:bookmarkStart w:id="321" w:name="_Toc13940"/>
            <w:bookmarkStart w:id="322" w:name="_Toc17259"/>
            <w:r>
              <w:rPr>
                <w:rFonts w:hint="default" w:ascii="Times New Roman" w:hAnsi="Times New Roman" w:eastAsia="宋体" w:cs="Times New Roman"/>
                <w:b w:val="0"/>
                <w:bCs w:val="0"/>
                <w:color w:val="auto"/>
                <w:kern w:val="0"/>
                <w:sz w:val="21"/>
                <w:szCs w:val="21"/>
                <w:lang w:val="en-US" w:eastAsia="zh-CN" w:bidi="ar-SA"/>
              </w:rPr>
              <w:t>mg/L</w:t>
            </w:r>
            <w:bookmarkEnd w:id="319"/>
            <w:bookmarkEnd w:id="320"/>
            <w:bookmarkEnd w:id="321"/>
            <w:bookmarkEnd w:id="322"/>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0.00074</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总镉</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23" w:name="_Toc28473"/>
            <w:bookmarkStart w:id="324" w:name="_Toc31878"/>
            <w:bookmarkStart w:id="325" w:name="_Toc18602"/>
            <w:bookmarkStart w:id="326" w:name="_Toc32016"/>
            <w:r>
              <w:rPr>
                <w:rFonts w:hint="default" w:ascii="Times New Roman" w:hAnsi="Times New Roman" w:eastAsia="宋体" w:cs="Times New Roman"/>
                <w:b w:val="0"/>
                <w:bCs w:val="0"/>
                <w:color w:val="auto"/>
                <w:kern w:val="0"/>
                <w:sz w:val="21"/>
                <w:szCs w:val="21"/>
                <w:lang w:val="en-US" w:eastAsia="zh-CN" w:bidi="ar-SA"/>
              </w:rPr>
              <w:t>mg/L</w:t>
            </w:r>
            <w:bookmarkEnd w:id="323"/>
            <w:bookmarkEnd w:id="324"/>
            <w:bookmarkEnd w:id="325"/>
            <w:bookmarkEnd w:id="326"/>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0.005L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总铅</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27" w:name="_Toc1614"/>
            <w:bookmarkStart w:id="328" w:name="_Toc32569"/>
            <w:bookmarkStart w:id="329" w:name="_Toc31703"/>
            <w:bookmarkStart w:id="330" w:name="_Toc7831"/>
            <w:r>
              <w:rPr>
                <w:rFonts w:hint="default" w:ascii="Times New Roman" w:hAnsi="Times New Roman" w:eastAsia="宋体" w:cs="Times New Roman"/>
                <w:b w:val="0"/>
                <w:bCs w:val="0"/>
                <w:color w:val="auto"/>
                <w:kern w:val="0"/>
                <w:sz w:val="21"/>
                <w:szCs w:val="21"/>
                <w:lang w:val="en-US" w:eastAsia="zh-CN" w:bidi="ar-SA"/>
              </w:rPr>
              <w:t>mg/L</w:t>
            </w:r>
            <w:bookmarkEnd w:id="327"/>
            <w:bookmarkEnd w:id="328"/>
            <w:bookmarkEnd w:id="329"/>
            <w:bookmarkEnd w:id="330"/>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0.07L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总铬</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31" w:name="_Toc3208"/>
            <w:bookmarkStart w:id="332" w:name="_Toc25980"/>
            <w:bookmarkStart w:id="333" w:name="_Toc9106"/>
            <w:bookmarkStart w:id="334" w:name="_Toc17934"/>
            <w:r>
              <w:rPr>
                <w:rFonts w:hint="default" w:ascii="Times New Roman" w:hAnsi="Times New Roman" w:eastAsia="宋体" w:cs="Times New Roman"/>
                <w:b w:val="0"/>
                <w:bCs w:val="0"/>
                <w:color w:val="auto"/>
                <w:kern w:val="0"/>
                <w:sz w:val="21"/>
                <w:szCs w:val="21"/>
                <w:lang w:val="en-US" w:eastAsia="zh-CN" w:bidi="ar-SA"/>
              </w:rPr>
              <w:t>mg/L</w:t>
            </w:r>
            <w:bookmarkEnd w:id="331"/>
            <w:bookmarkEnd w:id="332"/>
            <w:bookmarkEnd w:id="333"/>
            <w:bookmarkEnd w:id="334"/>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0.03L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总砷</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35" w:name="_Toc20574"/>
            <w:bookmarkStart w:id="336" w:name="_Toc18387"/>
            <w:bookmarkStart w:id="337" w:name="_Toc11409"/>
            <w:bookmarkStart w:id="338" w:name="_Toc1335"/>
            <w:r>
              <w:rPr>
                <w:rFonts w:hint="default" w:ascii="Times New Roman" w:hAnsi="Times New Roman" w:eastAsia="宋体" w:cs="Times New Roman"/>
                <w:b w:val="0"/>
                <w:bCs w:val="0"/>
                <w:color w:val="auto"/>
                <w:kern w:val="0"/>
                <w:sz w:val="21"/>
                <w:szCs w:val="21"/>
                <w:lang w:val="en-US" w:eastAsia="zh-CN" w:bidi="ar-SA"/>
              </w:rPr>
              <w:t>mg/L</w:t>
            </w:r>
            <w:bookmarkEnd w:id="335"/>
            <w:bookmarkEnd w:id="336"/>
            <w:bookmarkEnd w:id="337"/>
            <w:bookmarkEnd w:id="338"/>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0.013</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六价铬</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39" w:name="_Toc5761"/>
            <w:bookmarkStart w:id="340" w:name="_Toc218"/>
            <w:bookmarkStart w:id="341" w:name="_Toc1334"/>
            <w:bookmarkStart w:id="342" w:name="_Toc23037"/>
            <w:r>
              <w:rPr>
                <w:rFonts w:hint="default" w:ascii="Times New Roman" w:hAnsi="Times New Roman" w:eastAsia="宋体" w:cs="Times New Roman"/>
                <w:b w:val="0"/>
                <w:bCs w:val="0"/>
                <w:color w:val="auto"/>
                <w:kern w:val="0"/>
                <w:sz w:val="21"/>
                <w:szCs w:val="21"/>
                <w:lang w:val="en-US" w:eastAsia="zh-CN" w:bidi="ar-SA"/>
              </w:rPr>
              <w:t>mg/L</w:t>
            </w:r>
            <w:bookmarkEnd w:id="339"/>
            <w:bookmarkEnd w:id="340"/>
            <w:bookmarkEnd w:id="341"/>
            <w:bookmarkEnd w:id="342"/>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0.012</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513" w:type="pct"/>
            <w:gridSpan w:val="2"/>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烷基汞</w:t>
            </w:r>
          </w:p>
        </w:tc>
        <w:tc>
          <w:tcPr>
            <w:tcW w:w="513" w:type="pc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甲基汞</w:t>
            </w:r>
          </w:p>
        </w:tc>
        <w:tc>
          <w:tcPr>
            <w:tcW w:w="623" w:type="pct"/>
            <w:vMerge w:val="restar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ng/L</w:t>
            </w:r>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sz w:val="21"/>
                <w:szCs w:val="21"/>
              </w:rPr>
            </w:pPr>
          </w:p>
        </w:tc>
        <w:tc>
          <w:tcPr>
            <w:tcW w:w="513" w:type="pct"/>
            <w:gridSpan w:val="2"/>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sz w:val="21"/>
                <w:szCs w:val="21"/>
              </w:rPr>
            </w:pPr>
          </w:p>
        </w:tc>
        <w:tc>
          <w:tcPr>
            <w:tcW w:w="513" w:type="pc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乙基汞</w:t>
            </w:r>
          </w:p>
        </w:tc>
        <w:tc>
          <w:tcPr>
            <w:tcW w:w="623" w:type="pct"/>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2022-10-21</w:t>
            </w: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pH</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343" w:name="_Toc3991"/>
            <w:bookmarkStart w:id="344" w:name="_Toc5968"/>
            <w:bookmarkStart w:id="345" w:name="_Toc975"/>
            <w:bookmarkStart w:id="346" w:name="_Toc19482"/>
            <w:r>
              <w:rPr>
                <w:rFonts w:hint="default" w:ascii="Times New Roman" w:hAnsi="Times New Roman" w:eastAsia="宋体" w:cs="Times New Roman"/>
                <w:b w:val="0"/>
                <w:bCs w:val="0"/>
                <w:color w:val="auto"/>
                <w:kern w:val="0"/>
                <w:sz w:val="21"/>
                <w:szCs w:val="21"/>
                <w:lang w:val="en-US" w:eastAsia="zh-CN"/>
              </w:rPr>
              <w:t>无量纲</w:t>
            </w:r>
            <w:bookmarkEnd w:id="343"/>
            <w:bookmarkEnd w:id="344"/>
            <w:bookmarkEnd w:id="345"/>
            <w:bookmarkEnd w:id="346"/>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8.3</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化学需氧量</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347" w:name="_Toc132"/>
            <w:bookmarkStart w:id="348" w:name="_Toc10815"/>
            <w:bookmarkStart w:id="349" w:name="_Toc1046"/>
            <w:bookmarkStart w:id="350" w:name="_Toc28387"/>
            <w:r>
              <w:rPr>
                <w:rFonts w:hint="default" w:ascii="Times New Roman" w:hAnsi="Times New Roman" w:eastAsia="宋体" w:cs="Times New Roman"/>
                <w:b w:val="0"/>
                <w:bCs w:val="0"/>
                <w:color w:val="auto"/>
                <w:kern w:val="0"/>
                <w:sz w:val="21"/>
                <w:szCs w:val="21"/>
                <w:lang w:val="en-US" w:eastAsia="zh-CN" w:bidi="ar-SA"/>
              </w:rPr>
              <w:t>mg/L</w:t>
            </w:r>
            <w:bookmarkEnd w:id="347"/>
            <w:bookmarkEnd w:id="348"/>
            <w:bookmarkEnd w:id="349"/>
            <w:bookmarkEnd w:id="350"/>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123</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氨氮</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351" w:name="_Toc7453"/>
            <w:bookmarkStart w:id="352" w:name="_Toc23981"/>
            <w:bookmarkStart w:id="353" w:name="_Toc3578"/>
            <w:bookmarkStart w:id="354" w:name="_Toc4865"/>
            <w:r>
              <w:rPr>
                <w:rFonts w:hint="default" w:ascii="Times New Roman" w:hAnsi="Times New Roman" w:eastAsia="宋体" w:cs="Times New Roman"/>
                <w:b w:val="0"/>
                <w:bCs w:val="0"/>
                <w:color w:val="auto"/>
                <w:kern w:val="0"/>
                <w:sz w:val="21"/>
                <w:szCs w:val="21"/>
                <w:lang w:val="en-US" w:eastAsia="zh-CN" w:bidi="ar-SA"/>
              </w:rPr>
              <w:t>mg/L</w:t>
            </w:r>
            <w:bookmarkEnd w:id="351"/>
            <w:bookmarkEnd w:id="352"/>
            <w:bookmarkEnd w:id="353"/>
            <w:bookmarkEnd w:id="354"/>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12.5</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总磷</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355" w:name="_Toc11621"/>
            <w:bookmarkStart w:id="356" w:name="_Toc28966"/>
            <w:bookmarkStart w:id="357" w:name="_Toc4952"/>
            <w:bookmarkStart w:id="358" w:name="_Toc31143"/>
            <w:r>
              <w:rPr>
                <w:rFonts w:hint="default" w:ascii="Times New Roman" w:hAnsi="Times New Roman" w:eastAsia="宋体" w:cs="Times New Roman"/>
                <w:b w:val="0"/>
                <w:bCs w:val="0"/>
                <w:color w:val="auto"/>
                <w:kern w:val="0"/>
                <w:sz w:val="21"/>
                <w:szCs w:val="21"/>
                <w:lang w:val="en-US" w:eastAsia="zh-CN" w:bidi="ar-SA"/>
              </w:rPr>
              <w:t>mg/L</w:t>
            </w:r>
            <w:bookmarkEnd w:id="355"/>
            <w:bookmarkEnd w:id="356"/>
            <w:bookmarkEnd w:id="357"/>
            <w:bookmarkEnd w:id="358"/>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0.85</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59" w:name="_Toc28103"/>
            <w:bookmarkStart w:id="360" w:name="_Toc5668"/>
            <w:bookmarkStart w:id="361" w:name="_Toc4237"/>
            <w:bookmarkStart w:id="362" w:name="_Toc20151"/>
            <w:r>
              <w:rPr>
                <w:rFonts w:hint="default" w:ascii="Times New Roman" w:hAnsi="Times New Roman" w:eastAsia="宋体" w:cs="Times New Roman"/>
                <w:b w:val="0"/>
                <w:bCs w:val="0"/>
                <w:color w:val="auto"/>
                <w:kern w:val="0"/>
                <w:sz w:val="21"/>
                <w:szCs w:val="21"/>
                <w:lang w:val="en-US" w:eastAsia="zh-CN" w:bidi="ar-SA"/>
              </w:rPr>
              <w:t>mg/L</w:t>
            </w:r>
            <w:bookmarkEnd w:id="359"/>
            <w:bookmarkEnd w:id="360"/>
            <w:bookmarkEnd w:id="361"/>
            <w:bookmarkEnd w:id="362"/>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36.8</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五日生化需氧量</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63" w:name="_Toc11939"/>
            <w:bookmarkStart w:id="364" w:name="_Toc3807"/>
            <w:bookmarkStart w:id="365" w:name="_Toc19889"/>
            <w:bookmarkStart w:id="366" w:name="_Toc19505"/>
            <w:r>
              <w:rPr>
                <w:rFonts w:hint="default" w:ascii="Times New Roman" w:hAnsi="Times New Roman" w:eastAsia="宋体" w:cs="Times New Roman"/>
                <w:b w:val="0"/>
                <w:bCs w:val="0"/>
                <w:color w:val="auto"/>
                <w:kern w:val="0"/>
                <w:sz w:val="21"/>
                <w:szCs w:val="21"/>
                <w:lang w:val="en-US" w:eastAsia="zh-CN" w:bidi="ar-SA"/>
              </w:rPr>
              <w:t>mg/L</w:t>
            </w:r>
            <w:bookmarkEnd w:id="363"/>
            <w:bookmarkEnd w:id="364"/>
            <w:bookmarkEnd w:id="365"/>
            <w:bookmarkEnd w:id="366"/>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52.1</w:t>
            </w:r>
          </w:p>
        </w:tc>
        <w:tc>
          <w:tcPr>
            <w:tcW w:w="126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色度</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67" w:name="_Toc9462"/>
            <w:bookmarkStart w:id="368" w:name="_Toc7098"/>
            <w:bookmarkStart w:id="369" w:name="_Toc8687"/>
            <w:bookmarkStart w:id="370" w:name="_Toc22198"/>
            <w:r>
              <w:rPr>
                <w:rFonts w:hint="default" w:ascii="Times New Roman" w:hAnsi="Times New Roman" w:eastAsia="宋体" w:cs="Times New Roman"/>
                <w:b w:val="0"/>
                <w:bCs w:val="0"/>
                <w:color w:val="auto"/>
                <w:kern w:val="0"/>
                <w:sz w:val="21"/>
                <w:szCs w:val="21"/>
                <w:lang w:val="en-US" w:eastAsia="zh-CN" w:bidi="ar-SA"/>
              </w:rPr>
              <w:t>倍</w:t>
            </w:r>
            <w:bookmarkEnd w:id="367"/>
            <w:bookmarkEnd w:id="368"/>
            <w:bookmarkEnd w:id="369"/>
            <w:bookmarkEnd w:id="370"/>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108</w:t>
            </w:r>
          </w:p>
        </w:tc>
        <w:tc>
          <w:tcPr>
            <w:tcW w:w="126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悬浮物</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bookmarkStart w:id="371" w:name="_Toc6776"/>
            <w:bookmarkStart w:id="372" w:name="_Toc17774"/>
            <w:bookmarkStart w:id="373" w:name="_Toc17510"/>
            <w:bookmarkStart w:id="374" w:name="_Toc22681"/>
            <w:r>
              <w:rPr>
                <w:rFonts w:hint="default" w:ascii="Times New Roman" w:hAnsi="Times New Roman" w:eastAsia="宋体" w:cs="Times New Roman"/>
                <w:b w:val="0"/>
                <w:bCs w:val="0"/>
                <w:color w:val="auto"/>
                <w:kern w:val="0"/>
                <w:sz w:val="21"/>
                <w:szCs w:val="21"/>
                <w:lang w:val="en-US" w:eastAsia="zh-CN" w:bidi="ar-SA"/>
              </w:rPr>
              <w:t>mg/L</w:t>
            </w:r>
            <w:bookmarkEnd w:id="371"/>
            <w:bookmarkEnd w:id="372"/>
            <w:bookmarkEnd w:id="373"/>
            <w:bookmarkEnd w:id="374"/>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43</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动植物油</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bookmarkStart w:id="375" w:name="_Toc26352"/>
            <w:bookmarkStart w:id="376" w:name="_Toc30520"/>
            <w:bookmarkStart w:id="377" w:name="_Toc30945"/>
            <w:bookmarkStart w:id="378" w:name="_Toc17827"/>
            <w:r>
              <w:rPr>
                <w:rFonts w:hint="default" w:ascii="Times New Roman" w:hAnsi="Times New Roman" w:eastAsia="宋体" w:cs="Times New Roman"/>
                <w:b w:val="0"/>
                <w:bCs w:val="0"/>
                <w:color w:val="auto"/>
                <w:kern w:val="0"/>
                <w:sz w:val="21"/>
                <w:szCs w:val="21"/>
                <w:lang w:val="en-US" w:eastAsia="zh-CN" w:bidi="ar-SA"/>
              </w:rPr>
              <w:t>mg/L</w:t>
            </w:r>
            <w:bookmarkEnd w:id="375"/>
            <w:bookmarkEnd w:id="376"/>
            <w:bookmarkEnd w:id="377"/>
            <w:bookmarkEnd w:id="378"/>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1.19</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石油类</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mg/L</w:t>
            </w: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0.34</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阴离子表面活性剂</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mg/L</w:t>
            </w: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0.402</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粪大肠菌群</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MPN/L</w:t>
            </w:r>
          </w:p>
        </w:tc>
        <w:tc>
          <w:tcPr>
            <w:tcW w:w="2692" w:type="dxa"/>
            <w:gridSpan w:val="3"/>
            <w:vAlign w:val="center"/>
          </w:tcPr>
          <w:p>
            <w:pPr>
              <w:widowControl/>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≥2.4×10</w:t>
            </w:r>
            <w:r>
              <w:rPr>
                <w:rFonts w:hint="default" w:ascii="Times New Roman" w:hAnsi="Times New Roman" w:eastAsia="宋体" w:cs="Times New Roman"/>
                <w:b w:val="0"/>
                <w:bCs w:val="0"/>
                <w:color w:val="auto"/>
                <w:kern w:val="0"/>
                <w:sz w:val="21"/>
                <w:szCs w:val="21"/>
                <w:vertAlign w:val="superscript"/>
                <w:lang w:val="en-US" w:eastAsia="zh-CN" w:bidi="ar-SA"/>
              </w:rPr>
              <w:t>4</w:t>
            </w:r>
          </w:p>
        </w:tc>
        <w:tc>
          <w:tcPr>
            <w:tcW w:w="2698" w:type="dxa"/>
            <w:vAlign w:val="center"/>
          </w:tcPr>
          <w:p>
            <w:pPr>
              <w:widowControl/>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总汞</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lang w:val="en-US" w:eastAsia="zh-CN" w:bidi="ar-SA"/>
              </w:rPr>
            </w:pPr>
            <w:bookmarkStart w:id="379" w:name="_Toc5946"/>
            <w:bookmarkStart w:id="380" w:name="_Toc13854"/>
            <w:bookmarkStart w:id="381" w:name="_Toc23420"/>
            <w:bookmarkStart w:id="382" w:name="_Toc32084"/>
            <w:r>
              <w:rPr>
                <w:rFonts w:hint="default" w:ascii="Times New Roman" w:hAnsi="Times New Roman" w:eastAsia="宋体" w:cs="Times New Roman"/>
                <w:b w:val="0"/>
                <w:bCs w:val="0"/>
                <w:color w:val="auto"/>
                <w:kern w:val="0"/>
                <w:sz w:val="21"/>
                <w:szCs w:val="21"/>
                <w:lang w:val="en-US" w:eastAsia="zh-CN" w:bidi="ar-SA"/>
              </w:rPr>
              <w:t>mg/L</w:t>
            </w:r>
            <w:bookmarkEnd w:id="379"/>
            <w:bookmarkEnd w:id="380"/>
            <w:bookmarkEnd w:id="381"/>
            <w:bookmarkEnd w:id="382"/>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0.00081</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总镉</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83" w:name="_Toc12087"/>
            <w:bookmarkStart w:id="384" w:name="_Toc6602"/>
            <w:bookmarkStart w:id="385" w:name="_Toc30838"/>
            <w:bookmarkStart w:id="386" w:name="_Toc19970"/>
            <w:r>
              <w:rPr>
                <w:rFonts w:hint="default" w:ascii="Times New Roman" w:hAnsi="Times New Roman" w:eastAsia="宋体" w:cs="Times New Roman"/>
                <w:b w:val="0"/>
                <w:bCs w:val="0"/>
                <w:color w:val="auto"/>
                <w:kern w:val="0"/>
                <w:sz w:val="21"/>
                <w:szCs w:val="21"/>
                <w:lang w:val="en-US" w:eastAsia="zh-CN" w:bidi="ar-SA"/>
              </w:rPr>
              <w:t>mg/L</w:t>
            </w:r>
            <w:bookmarkEnd w:id="383"/>
            <w:bookmarkEnd w:id="384"/>
            <w:bookmarkEnd w:id="385"/>
            <w:bookmarkEnd w:id="386"/>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0.005L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总铅</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87" w:name="_Toc28384"/>
            <w:bookmarkStart w:id="388" w:name="_Toc30232"/>
            <w:bookmarkStart w:id="389" w:name="_Toc17495"/>
            <w:bookmarkStart w:id="390" w:name="_Toc22563"/>
            <w:r>
              <w:rPr>
                <w:rFonts w:hint="default" w:ascii="Times New Roman" w:hAnsi="Times New Roman" w:eastAsia="宋体" w:cs="Times New Roman"/>
                <w:b w:val="0"/>
                <w:bCs w:val="0"/>
                <w:color w:val="auto"/>
                <w:kern w:val="0"/>
                <w:sz w:val="21"/>
                <w:szCs w:val="21"/>
                <w:lang w:val="en-US" w:eastAsia="zh-CN" w:bidi="ar-SA"/>
              </w:rPr>
              <w:t>mg/L</w:t>
            </w:r>
            <w:bookmarkEnd w:id="387"/>
            <w:bookmarkEnd w:id="388"/>
            <w:bookmarkEnd w:id="389"/>
            <w:bookmarkEnd w:id="390"/>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0.07L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总铬</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91" w:name="_Toc21110"/>
            <w:bookmarkStart w:id="392" w:name="_Toc20968"/>
            <w:bookmarkStart w:id="393" w:name="_Toc25779"/>
            <w:bookmarkStart w:id="394" w:name="_Toc23284"/>
            <w:r>
              <w:rPr>
                <w:rFonts w:hint="default" w:ascii="Times New Roman" w:hAnsi="Times New Roman" w:eastAsia="宋体" w:cs="Times New Roman"/>
                <w:b w:val="0"/>
                <w:bCs w:val="0"/>
                <w:color w:val="auto"/>
                <w:kern w:val="0"/>
                <w:sz w:val="21"/>
                <w:szCs w:val="21"/>
                <w:lang w:val="en-US" w:eastAsia="zh-CN" w:bidi="ar-SA"/>
              </w:rPr>
              <w:t>mg/L</w:t>
            </w:r>
            <w:bookmarkEnd w:id="391"/>
            <w:bookmarkEnd w:id="392"/>
            <w:bookmarkEnd w:id="393"/>
            <w:bookmarkEnd w:id="394"/>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0.03L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总砷</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95" w:name="_Toc21426"/>
            <w:bookmarkStart w:id="396" w:name="_Toc6202"/>
            <w:bookmarkStart w:id="397" w:name="_Toc29268"/>
            <w:bookmarkStart w:id="398" w:name="_Toc28118"/>
            <w:r>
              <w:rPr>
                <w:rFonts w:hint="default" w:ascii="Times New Roman" w:hAnsi="Times New Roman" w:eastAsia="宋体" w:cs="Times New Roman"/>
                <w:b w:val="0"/>
                <w:bCs w:val="0"/>
                <w:color w:val="auto"/>
                <w:kern w:val="0"/>
                <w:sz w:val="21"/>
                <w:szCs w:val="21"/>
                <w:lang w:val="en-US" w:eastAsia="zh-CN" w:bidi="ar-SA"/>
              </w:rPr>
              <w:t>mg/L</w:t>
            </w:r>
            <w:bookmarkEnd w:id="395"/>
            <w:bookmarkEnd w:id="396"/>
            <w:bookmarkEnd w:id="397"/>
            <w:bookmarkEnd w:id="398"/>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0.008</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六价铬</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399" w:name="_Toc20728"/>
            <w:bookmarkStart w:id="400" w:name="_Toc29746"/>
            <w:bookmarkStart w:id="401" w:name="_Toc19782"/>
            <w:bookmarkStart w:id="402" w:name="_Toc9821"/>
            <w:r>
              <w:rPr>
                <w:rFonts w:hint="default" w:ascii="Times New Roman" w:hAnsi="Times New Roman" w:eastAsia="宋体" w:cs="Times New Roman"/>
                <w:b w:val="0"/>
                <w:bCs w:val="0"/>
                <w:color w:val="auto"/>
                <w:kern w:val="0"/>
                <w:sz w:val="21"/>
                <w:szCs w:val="21"/>
                <w:lang w:val="en-US" w:eastAsia="zh-CN" w:bidi="ar-SA"/>
              </w:rPr>
              <w:t>mg/L</w:t>
            </w:r>
            <w:bookmarkEnd w:id="399"/>
            <w:bookmarkEnd w:id="400"/>
            <w:bookmarkEnd w:id="401"/>
            <w:bookmarkEnd w:id="402"/>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0.013</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513" w:type="pct"/>
            <w:gridSpan w:val="2"/>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烷基汞</w:t>
            </w:r>
          </w:p>
        </w:tc>
        <w:tc>
          <w:tcPr>
            <w:tcW w:w="513" w:type="pc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甲基汞</w:t>
            </w:r>
          </w:p>
        </w:tc>
        <w:tc>
          <w:tcPr>
            <w:tcW w:w="623" w:type="pct"/>
            <w:vMerge w:val="restar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ng/L</w:t>
            </w:r>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sz w:val="21"/>
                <w:szCs w:val="21"/>
              </w:rPr>
            </w:pPr>
          </w:p>
        </w:tc>
        <w:tc>
          <w:tcPr>
            <w:tcW w:w="513" w:type="pct"/>
            <w:gridSpan w:val="2"/>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sz w:val="21"/>
                <w:szCs w:val="21"/>
              </w:rPr>
            </w:pPr>
          </w:p>
        </w:tc>
        <w:tc>
          <w:tcPr>
            <w:tcW w:w="513" w:type="pc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乙基汞</w:t>
            </w:r>
          </w:p>
        </w:tc>
        <w:tc>
          <w:tcPr>
            <w:tcW w:w="623" w:type="pct"/>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restar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2022-10-22</w:t>
            </w: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pH</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403" w:name="_Toc1893"/>
            <w:bookmarkStart w:id="404" w:name="_Toc24308"/>
            <w:bookmarkStart w:id="405" w:name="_Toc286"/>
            <w:bookmarkStart w:id="406" w:name="_Toc8119"/>
            <w:r>
              <w:rPr>
                <w:rFonts w:hint="default" w:ascii="Times New Roman" w:hAnsi="Times New Roman" w:eastAsia="宋体" w:cs="Times New Roman"/>
                <w:b w:val="0"/>
                <w:bCs w:val="0"/>
                <w:color w:val="auto"/>
                <w:kern w:val="0"/>
                <w:sz w:val="21"/>
                <w:szCs w:val="21"/>
                <w:lang w:val="en-US" w:eastAsia="zh-CN"/>
              </w:rPr>
              <w:t>无量纲</w:t>
            </w:r>
            <w:bookmarkEnd w:id="403"/>
            <w:bookmarkEnd w:id="404"/>
            <w:bookmarkEnd w:id="405"/>
            <w:bookmarkEnd w:id="406"/>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8.4</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化学需氧量</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407" w:name="_Toc1485"/>
            <w:bookmarkStart w:id="408" w:name="_Toc16475"/>
            <w:bookmarkStart w:id="409" w:name="_Toc26366"/>
            <w:bookmarkStart w:id="410" w:name="_Toc10123"/>
            <w:r>
              <w:rPr>
                <w:rFonts w:hint="default" w:ascii="Times New Roman" w:hAnsi="Times New Roman" w:eastAsia="宋体" w:cs="Times New Roman"/>
                <w:b w:val="0"/>
                <w:bCs w:val="0"/>
                <w:color w:val="auto"/>
                <w:kern w:val="0"/>
                <w:sz w:val="21"/>
                <w:szCs w:val="21"/>
                <w:lang w:val="en-US" w:eastAsia="zh-CN" w:bidi="ar-SA"/>
              </w:rPr>
              <w:t>mg/L</w:t>
            </w:r>
            <w:bookmarkEnd w:id="407"/>
            <w:bookmarkEnd w:id="408"/>
            <w:bookmarkEnd w:id="409"/>
            <w:bookmarkEnd w:id="410"/>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155</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氨氮</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411" w:name="_Toc24632"/>
            <w:bookmarkStart w:id="412" w:name="_Toc7696"/>
            <w:bookmarkStart w:id="413" w:name="_Toc723"/>
            <w:bookmarkStart w:id="414" w:name="_Toc4417"/>
            <w:r>
              <w:rPr>
                <w:rFonts w:hint="default" w:ascii="Times New Roman" w:hAnsi="Times New Roman" w:eastAsia="宋体" w:cs="Times New Roman"/>
                <w:b w:val="0"/>
                <w:bCs w:val="0"/>
                <w:color w:val="auto"/>
                <w:kern w:val="0"/>
                <w:sz w:val="21"/>
                <w:szCs w:val="21"/>
                <w:lang w:val="en-US" w:eastAsia="zh-CN" w:bidi="ar-SA"/>
              </w:rPr>
              <w:t>mg/L</w:t>
            </w:r>
            <w:bookmarkEnd w:id="411"/>
            <w:bookmarkEnd w:id="412"/>
            <w:bookmarkEnd w:id="413"/>
            <w:bookmarkEnd w:id="414"/>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13.4</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总磷</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vertAlign w:val="baseline"/>
                <w:lang w:val="en-US" w:eastAsia="zh-CN"/>
              </w:rPr>
            </w:pPr>
            <w:bookmarkStart w:id="415" w:name="_Toc24575"/>
            <w:bookmarkStart w:id="416" w:name="_Toc2660"/>
            <w:bookmarkStart w:id="417" w:name="_Toc4580"/>
            <w:bookmarkStart w:id="418" w:name="_Toc27656"/>
            <w:r>
              <w:rPr>
                <w:rFonts w:hint="default" w:ascii="Times New Roman" w:hAnsi="Times New Roman" w:eastAsia="宋体" w:cs="Times New Roman"/>
                <w:b w:val="0"/>
                <w:bCs w:val="0"/>
                <w:color w:val="auto"/>
                <w:kern w:val="0"/>
                <w:sz w:val="21"/>
                <w:szCs w:val="21"/>
                <w:lang w:val="en-US" w:eastAsia="zh-CN" w:bidi="ar-SA"/>
              </w:rPr>
              <w:t>mg/L</w:t>
            </w:r>
            <w:bookmarkEnd w:id="415"/>
            <w:bookmarkEnd w:id="416"/>
            <w:bookmarkEnd w:id="417"/>
            <w:bookmarkEnd w:id="418"/>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0.74</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总氮</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19" w:name="_Toc17352"/>
            <w:bookmarkStart w:id="420" w:name="_Toc21371"/>
            <w:bookmarkStart w:id="421" w:name="_Toc7223"/>
            <w:bookmarkStart w:id="422" w:name="_Toc21727"/>
            <w:r>
              <w:rPr>
                <w:rFonts w:hint="default" w:ascii="Times New Roman" w:hAnsi="Times New Roman" w:eastAsia="宋体" w:cs="Times New Roman"/>
                <w:b w:val="0"/>
                <w:bCs w:val="0"/>
                <w:color w:val="auto"/>
                <w:kern w:val="0"/>
                <w:sz w:val="21"/>
                <w:szCs w:val="21"/>
                <w:lang w:val="en-US" w:eastAsia="zh-CN" w:bidi="ar-SA"/>
              </w:rPr>
              <w:t>mg/L</w:t>
            </w:r>
            <w:bookmarkEnd w:id="419"/>
            <w:bookmarkEnd w:id="420"/>
            <w:bookmarkEnd w:id="421"/>
            <w:bookmarkEnd w:id="422"/>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39.6</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五日生化需氧量</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23" w:name="_Toc32388"/>
            <w:bookmarkStart w:id="424" w:name="_Toc12979"/>
            <w:bookmarkStart w:id="425" w:name="_Toc31005"/>
            <w:bookmarkStart w:id="426" w:name="_Toc29636"/>
            <w:r>
              <w:rPr>
                <w:rFonts w:hint="default" w:ascii="Times New Roman" w:hAnsi="Times New Roman" w:eastAsia="宋体" w:cs="Times New Roman"/>
                <w:b w:val="0"/>
                <w:bCs w:val="0"/>
                <w:color w:val="auto"/>
                <w:kern w:val="0"/>
                <w:sz w:val="21"/>
                <w:szCs w:val="21"/>
                <w:lang w:val="en-US" w:eastAsia="zh-CN" w:bidi="ar-SA"/>
              </w:rPr>
              <w:t>mg/L</w:t>
            </w:r>
            <w:bookmarkEnd w:id="423"/>
            <w:bookmarkEnd w:id="424"/>
            <w:bookmarkEnd w:id="425"/>
            <w:bookmarkEnd w:id="426"/>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63.8</w:t>
            </w:r>
          </w:p>
        </w:tc>
        <w:tc>
          <w:tcPr>
            <w:tcW w:w="1262" w:type="pc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色度</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27" w:name="_Toc11701"/>
            <w:bookmarkStart w:id="428" w:name="_Toc30599"/>
            <w:bookmarkStart w:id="429" w:name="_Toc18302"/>
            <w:bookmarkStart w:id="430" w:name="_Toc31751"/>
            <w:r>
              <w:rPr>
                <w:rFonts w:hint="default" w:ascii="Times New Roman" w:hAnsi="Times New Roman" w:eastAsia="宋体" w:cs="Times New Roman"/>
                <w:b w:val="0"/>
                <w:bCs w:val="0"/>
                <w:color w:val="auto"/>
                <w:kern w:val="0"/>
                <w:sz w:val="21"/>
                <w:szCs w:val="21"/>
                <w:lang w:val="en-US" w:eastAsia="zh-CN" w:bidi="ar-SA"/>
              </w:rPr>
              <w:t>倍</w:t>
            </w:r>
            <w:bookmarkEnd w:id="427"/>
            <w:bookmarkEnd w:id="428"/>
            <w:bookmarkEnd w:id="429"/>
            <w:bookmarkEnd w:id="430"/>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120</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eastAsia" w:ascii="Times New Roman" w:hAnsi="Times New Roman" w:eastAsia="宋体" w:cs="Times New Roman"/>
                <w:color w:val="auto"/>
                <w:kern w:val="2"/>
                <w:sz w:val="21"/>
                <w:szCs w:val="21"/>
                <w:vertAlign w:val="baseline"/>
                <w:lang w:val="en-US" w:eastAsia="zh-CN" w:bidi="ar-SA"/>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悬浮物</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bookmarkStart w:id="431" w:name="_Toc3296"/>
            <w:bookmarkStart w:id="432" w:name="_Toc3011"/>
            <w:bookmarkStart w:id="433" w:name="_Toc25356"/>
            <w:bookmarkStart w:id="434" w:name="_Toc8412"/>
            <w:r>
              <w:rPr>
                <w:rFonts w:hint="default" w:ascii="Times New Roman" w:hAnsi="Times New Roman" w:eastAsia="宋体" w:cs="Times New Roman"/>
                <w:b w:val="0"/>
                <w:bCs w:val="0"/>
                <w:color w:val="auto"/>
                <w:kern w:val="0"/>
                <w:sz w:val="21"/>
                <w:szCs w:val="21"/>
                <w:lang w:val="en-US" w:eastAsia="zh-CN" w:bidi="ar-SA"/>
              </w:rPr>
              <w:t>mg/L</w:t>
            </w:r>
            <w:bookmarkEnd w:id="431"/>
            <w:bookmarkEnd w:id="432"/>
            <w:bookmarkEnd w:id="433"/>
            <w:bookmarkEnd w:id="434"/>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42</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动植物油</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bookmarkStart w:id="435" w:name="_Toc18518"/>
            <w:bookmarkStart w:id="436" w:name="_Toc18516"/>
            <w:bookmarkStart w:id="437" w:name="_Toc6783"/>
            <w:bookmarkStart w:id="438" w:name="_Toc29743"/>
            <w:r>
              <w:rPr>
                <w:rFonts w:hint="default" w:ascii="Times New Roman" w:hAnsi="Times New Roman" w:eastAsia="宋体" w:cs="Times New Roman"/>
                <w:b w:val="0"/>
                <w:bCs w:val="0"/>
                <w:color w:val="auto"/>
                <w:kern w:val="0"/>
                <w:sz w:val="21"/>
                <w:szCs w:val="21"/>
                <w:lang w:val="en-US" w:eastAsia="zh-CN" w:bidi="ar-SA"/>
              </w:rPr>
              <w:t>mg/L</w:t>
            </w:r>
            <w:bookmarkEnd w:id="435"/>
            <w:bookmarkEnd w:id="436"/>
            <w:bookmarkEnd w:id="437"/>
            <w:bookmarkEnd w:id="438"/>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1.08</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石油类</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mg/L</w:t>
            </w: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0.26</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阴离子表面活性剂</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mg/L</w:t>
            </w:r>
          </w:p>
        </w:tc>
        <w:tc>
          <w:tcPr>
            <w:tcW w:w="1260" w:type="pct"/>
            <w:gridSpan w:val="3"/>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0.596</w:t>
            </w:r>
          </w:p>
        </w:tc>
        <w:tc>
          <w:tcPr>
            <w:tcW w:w="1262" w:type="pct"/>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color w:val="auto"/>
                <w:kern w:val="2"/>
                <w:sz w:val="21"/>
                <w:szCs w:val="21"/>
                <w:vertAlign w:val="baseline"/>
                <w:lang w:val="en-US" w:eastAsia="zh-CN" w:bidi="ar-SA"/>
              </w:rPr>
              <w:t>0.098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粪大肠菌群</w:t>
            </w:r>
          </w:p>
        </w:tc>
        <w:tc>
          <w:tcPr>
            <w:tcW w:w="623" w:type="pc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vertAlign w:val="baseline"/>
                <w:lang w:val="en-US" w:eastAsia="zh-CN"/>
              </w:rPr>
              <w:t>MPN/L</w:t>
            </w:r>
          </w:p>
        </w:tc>
        <w:tc>
          <w:tcPr>
            <w:tcW w:w="2692" w:type="dxa"/>
            <w:gridSpan w:val="3"/>
            <w:vAlign w:val="center"/>
          </w:tcPr>
          <w:p>
            <w:pPr>
              <w:widowControl/>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bidi="ar-SA"/>
              </w:rPr>
              <w:t>≥2.4×10</w:t>
            </w:r>
            <w:r>
              <w:rPr>
                <w:rFonts w:hint="default" w:ascii="Times New Roman" w:hAnsi="Times New Roman" w:eastAsia="宋体" w:cs="Times New Roman"/>
                <w:b w:val="0"/>
                <w:bCs w:val="0"/>
                <w:color w:val="auto"/>
                <w:kern w:val="0"/>
                <w:sz w:val="21"/>
                <w:szCs w:val="21"/>
                <w:vertAlign w:val="superscript"/>
                <w:lang w:val="en-US" w:eastAsia="zh-CN" w:bidi="ar-SA"/>
              </w:rPr>
              <w:t>4</w:t>
            </w:r>
          </w:p>
        </w:tc>
        <w:tc>
          <w:tcPr>
            <w:tcW w:w="2698" w:type="dxa"/>
            <w:vAlign w:val="center"/>
          </w:tcPr>
          <w:p>
            <w:pPr>
              <w:widowControl/>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vertAlign w:val="baseline"/>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spacing w:val="-2"/>
                <w:kern w:val="2"/>
                <w:sz w:val="21"/>
                <w:szCs w:val="21"/>
                <w:lang w:val="en-US" w:eastAsia="zh-CN" w:bidi="ar-SA"/>
              </w:rPr>
            </w:pPr>
            <w:r>
              <w:rPr>
                <w:rFonts w:hint="default" w:ascii="Times New Roman" w:hAnsi="Times New Roman" w:eastAsia="宋体" w:cs="Times New Roman"/>
                <w:color w:val="auto"/>
                <w:sz w:val="21"/>
                <w:szCs w:val="21"/>
                <w:lang w:val="en-US" w:eastAsia="zh-CN"/>
              </w:rPr>
              <w:t>总汞</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kern w:val="2"/>
                <w:sz w:val="21"/>
                <w:szCs w:val="21"/>
                <w:lang w:val="en-US" w:eastAsia="zh-CN" w:bidi="ar-SA"/>
              </w:rPr>
            </w:pPr>
            <w:bookmarkStart w:id="439" w:name="_Toc28035"/>
            <w:bookmarkStart w:id="440" w:name="_Toc646"/>
            <w:bookmarkStart w:id="441" w:name="_Toc15174"/>
            <w:bookmarkStart w:id="442" w:name="_Toc1197"/>
            <w:r>
              <w:rPr>
                <w:rFonts w:hint="default" w:ascii="Times New Roman" w:hAnsi="Times New Roman" w:eastAsia="宋体" w:cs="Times New Roman"/>
                <w:b w:val="0"/>
                <w:bCs w:val="0"/>
                <w:color w:val="auto"/>
                <w:kern w:val="0"/>
                <w:sz w:val="21"/>
                <w:szCs w:val="21"/>
                <w:lang w:val="en-US" w:eastAsia="zh-CN" w:bidi="ar-SA"/>
              </w:rPr>
              <w:t>mg/L</w:t>
            </w:r>
            <w:bookmarkEnd w:id="439"/>
            <w:bookmarkEnd w:id="440"/>
            <w:bookmarkEnd w:id="441"/>
            <w:bookmarkEnd w:id="442"/>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0.00081</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总镉</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43" w:name="_Toc4097"/>
            <w:bookmarkStart w:id="444" w:name="_Toc12588"/>
            <w:bookmarkStart w:id="445" w:name="_Toc4928"/>
            <w:bookmarkStart w:id="446" w:name="_Toc1024"/>
            <w:r>
              <w:rPr>
                <w:rFonts w:hint="default" w:ascii="Times New Roman" w:hAnsi="Times New Roman" w:eastAsia="宋体" w:cs="Times New Roman"/>
                <w:b w:val="0"/>
                <w:bCs w:val="0"/>
                <w:color w:val="auto"/>
                <w:kern w:val="0"/>
                <w:sz w:val="21"/>
                <w:szCs w:val="21"/>
                <w:lang w:val="en-US" w:eastAsia="zh-CN" w:bidi="ar-SA"/>
              </w:rPr>
              <w:t>mg/L</w:t>
            </w:r>
            <w:bookmarkEnd w:id="443"/>
            <w:bookmarkEnd w:id="444"/>
            <w:bookmarkEnd w:id="445"/>
            <w:bookmarkEnd w:id="446"/>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0.005L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0.005L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0000FF"/>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总铅</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47" w:name="_Toc26728"/>
            <w:bookmarkStart w:id="448" w:name="_Toc18101"/>
            <w:bookmarkStart w:id="449" w:name="_Toc27986"/>
            <w:bookmarkStart w:id="450" w:name="_Toc17169"/>
            <w:r>
              <w:rPr>
                <w:rFonts w:hint="default" w:ascii="Times New Roman" w:hAnsi="Times New Roman" w:eastAsia="宋体" w:cs="Times New Roman"/>
                <w:b w:val="0"/>
                <w:bCs w:val="0"/>
                <w:color w:val="auto"/>
                <w:kern w:val="0"/>
                <w:sz w:val="21"/>
                <w:szCs w:val="21"/>
                <w:lang w:val="en-US" w:eastAsia="zh-CN" w:bidi="ar-SA"/>
              </w:rPr>
              <w:t>mg/L</w:t>
            </w:r>
            <w:bookmarkEnd w:id="447"/>
            <w:bookmarkEnd w:id="448"/>
            <w:bookmarkEnd w:id="449"/>
            <w:bookmarkEnd w:id="450"/>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0.07L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总铬</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51" w:name="_Toc32188"/>
            <w:bookmarkStart w:id="452" w:name="_Toc13853"/>
            <w:bookmarkStart w:id="453" w:name="_Toc17992"/>
            <w:bookmarkStart w:id="454" w:name="_Toc8307"/>
            <w:r>
              <w:rPr>
                <w:rFonts w:hint="default" w:ascii="Times New Roman" w:hAnsi="Times New Roman" w:eastAsia="宋体" w:cs="Times New Roman"/>
                <w:b w:val="0"/>
                <w:bCs w:val="0"/>
                <w:color w:val="auto"/>
                <w:kern w:val="0"/>
                <w:sz w:val="21"/>
                <w:szCs w:val="21"/>
                <w:lang w:val="en-US" w:eastAsia="zh-CN" w:bidi="ar-SA"/>
              </w:rPr>
              <w:t>mg/L</w:t>
            </w:r>
            <w:bookmarkEnd w:id="451"/>
            <w:bookmarkEnd w:id="452"/>
            <w:bookmarkEnd w:id="453"/>
            <w:bookmarkEnd w:id="454"/>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0.03L</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0.03L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总砷</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55" w:name="_Toc1937"/>
            <w:bookmarkStart w:id="456" w:name="_Toc23186"/>
            <w:bookmarkStart w:id="457" w:name="_Toc7764"/>
            <w:bookmarkStart w:id="458" w:name="_Toc891"/>
            <w:r>
              <w:rPr>
                <w:rFonts w:hint="default" w:ascii="Times New Roman" w:hAnsi="Times New Roman" w:eastAsia="宋体" w:cs="Times New Roman"/>
                <w:b w:val="0"/>
                <w:bCs w:val="0"/>
                <w:color w:val="auto"/>
                <w:kern w:val="0"/>
                <w:sz w:val="21"/>
                <w:szCs w:val="21"/>
                <w:lang w:val="en-US" w:eastAsia="zh-CN" w:bidi="ar-SA"/>
              </w:rPr>
              <w:t>mg/L</w:t>
            </w:r>
            <w:bookmarkEnd w:id="455"/>
            <w:bookmarkEnd w:id="456"/>
            <w:bookmarkEnd w:id="457"/>
            <w:bookmarkEnd w:id="458"/>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0.010</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0.007L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1026" w:type="pct"/>
            <w:gridSpan w:val="3"/>
            <w:vAlign w:val="center"/>
          </w:tcPr>
          <w:p>
            <w:pPr>
              <w:keepNext w:val="0"/>
              <w:keepLines w:val="0"/>
              <w:pageBreakBefore w:val="0"/>
              <w:widowControl w:val="0"/>
              <w:kinsoku/>
              <w:wordWrap w:val="0"/>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六价铬</w:t>
            </w:r>
          </w:p>
        </w:tc>
        <w:tc>
          <w:tcPr>
            <w:tcW w:w="623" w:type="pct"/>
            <w:vAlign w:val="center"/>
          </w:tcPr>
          <w:p>
            <w:pPr>
              <w:keepNext w:val="0"/>
              <w:keepLines w:val="0"/>
              <w:pageBreakBefore w:val="0"/>
              <w:widowControl/>
              <w:kinsoku/>
              <w:wordWrap w:val="0"/>
              <w:overflowPunct/>
              <w:topLinePunct w:val="0"/>
              <w:autoSpaceDE/>
              <w:autoSpaceDN/>
              <w:bidi w:val="0"/>
              <w:adjustRightInd w:val="0"/>
              <w:snapToGrid w:val="0"/>
              <w:jc w:val="center"/>
              <w:textAlignment w:val="auto"/>
              <w:outlineLvl w:val="9"/>
              <w:rPr>
                <w:rFonts w:hint="default" w:ascii="Times New Roman" w:hAnsi="Times New Roman" w:eastAsia="宋体" w:cs="Times New Roman"/>
                <w:color w:val="auto"/>
                <w:sz w:val="21"/>
                <w:szCs w:val="21"/>
                <w:lang w:val="en-US" w:eastAsia="zh-CN"/>
              </w:rPr>
            </w:pPr>
            <w:bookmarkStart w:id="459" w:name="_Toc23636"/>
            <w:bookmarkStart w:id="460" w:name="_Toc19738"/>
            <w:bookmarkStart w:id="461" w:name="_Toc25624"/>
            <w:bookmarkStart w:id="462" w:name="_Toc18441"/>
            <w:r>
              <w:rPr>
                <w:rFonts w:hint="default" w:ascii="Times New Roman" w:hAnsi="Times New Roman" w:eastAsia="宋体" w:cs="Times New Roman"/>
                <w:b w:val="0"/>
                <w:bCs w:val="0"/>
                <w:color w:val="auto"/>
                <w:kern w:val="0"/>
                <w:sz w:val="21"/>
                <w:szCs w:val="21"/>
                <w:lang w:val="en-US" w:eastAsia="zh-CN" w:bidi="ar-SA"/>
              </w:rPr>
              <w:t>mg/L</w:t>
            </w:r>
            <w:bookmarkEnd w:id="459"/>
            <w:bookmarkEnd w:id="460"/>
            <w:bookmarkEnd w:id="461"/>
            <w:bookmarkEnd w:id="462"/>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0.012</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0.004L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outlineLvl w:val="9"/>
              <w:rPr>
                <w:rFonts w:hint="default" w:ascii="Times New Roman" w:hAnsi="Times New Roman" w:eastAsia="宋体" w:cs="Times New Roman"/>
                <w:color w:val="auto"/>
                <w:sz w:val="21"/>
                <w:szCs w:val="21"/>
                <w:vertAlign w:val="baseline"/>
                <w:lang w:val="en-US" w:eastAsia="zh-CN"/>
              </w:rPr>
            </w:pPr>
          </w:p>
        </w:tc>
        <w:tc>
          <w:tcPr>
            <w:tcW w:w="513" w:type="pct"/>
            <w:gridSpan w:val="2"/>
            <w:vMerge w:val="restar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烷基汞</w:t>
            </w:r>
          </w:p>
        </w:tc>
        <w:tc>
          <w:tcPr>
            <w:tcW w:w="513" w:type="pc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甲基汞</w:t>
            </w:r>
          </w:p>
        </w:tc>
        <w:tc>
          <w:tcPr>
            <w:tcW w:w="623" w:type="pct"/>
            <w:vMerge w:val="restart"/>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val="0"/>
                <w:bCs w:val="0"/>
                <w:color w:val="auto"/>
                <w:kern w:val="0"/>
                <w:sz w:val="21"/>
                <w:szCs w:val="21"/>
                <w:lang w:val="en-US" w:eastAsia="zh-CN" w:bidi="ar-SA"/>
              </w:rPr>
              <w:t>ng/L</w:t>
            </w:r>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vertAlign w:val="baseline"/>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28" w:type="pct"/>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sz w:val="21"/>
                <w:szCs w:val="21"/>
              </w:rPr>
            </w:pPr>
          </w:p>
        </w:tc>
        <w:tc>
          <w:tcPr>
            <w:tcW w:w="513" w:type="pct"/>
            <w:gridSpan w:val="2"/>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sz w:val="21"/>
                <w:szCs w:val="21"/>
              </w:rPr>
            </w:pPr>
          </w:p>
        </w:tc>
        <w:tc>
          <w:tcPr>
            <w:tcW w:w="513" w:type="pct"/>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乙基汞</w:t>
            </w:r>
          </w:p>
        </w:tc>
        <w:tc>
          <w:tcPr>
            <w:tcW w:w="623" w:type="pct"/>
            <w:vMerge w:val="continue"/>
            <w:vAlign w:val="center"/>
          </w:tcPr>
          <w:p>
            <w:pPr>
              <w:pStyle w:val="35"/>
              <w:keepNext w:val="0"/>
              <w:keepLines w:val="0"/>
              <w:pageBreakBefore w:val="0"/>
              <w:widowControl w:val="0"/>
              <w:kinsoku/>
              <w:wordWrap/>
              <w:overflowPunct/>
              <w:topLinePunct w:val="0"/>
              <w:autoSpaceDE/>
              <w:autoSpaceDN/>
              <w:bidi w:val="0"/>
              <w:adjustRightInd w:val="0"/>
              <w:snapToGrid w:val="0"/>
              <w:spacing w:before="63" w:beforeLines="20"/>
              <w:ind w:firstLine="0" w:firstLineChars="0"/>
              <w:jc w:val="center"/>
              <w:textAlignment w:val="auto"/>
              <w:outlineLvl w:val="9"/>
              <w:rPr>
                <w:rFonts w:hint="default" w:ascii="Times New Roman" w:hAnsi="Times New Roman" w:eastAsia="宋体" w:cs="Times New Roman"/>
                <w:color w:val="auto"/>
                <w:kern w:val="2"/>
                <w:sz w:val="21"/>
                <w:szCs w:val="21"/>
                <w:lang w:val="en-US" w:eastAsia="zh-CN" w:bidi="ar-SA"/>
              </w:rPr>
            </w:pPr>
          </w:p>
        </w:tc>
        <w:tc>
          <w:tcPr>
            <w:tcW w:w="2692" w:type="dxa"/>
            <w:gridSpan w:val="3"/>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c>
          <w:tcPr>
            <w:tcW w:w="2698" w:type="dxa"/>
            <w:vAlign w:val="center"/>
          </w:tcPr>
          <w:p>
            <w:pPr>
              <w:keepNext w:val="0"/>
              <w:keepLines w:val="0"/>
              <w:pageBreakBefore w:val="0"/>
              <w:widowControl/>
              <w:kinsoku/>
              <w:wordWrap w:val="0"/>
              <w:overflowPunct/>
              <w:topLinePunct w:val="0"/>
              <w:autoSpaceDE/>
              <w:autoSpaceDN/>
              <w:bidi w:val="0"/>
              <w:spacing w:line="240" w:lineRule="auto"/>
              <w:jc w:val="center"/>
              <w:textAlignment w:val="center"/>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b w:val="0"/>
                <w:bCs w:val="0"/>
                <w:color w:val="auto"/>
                <w:kern w:val="0"/>
                <w:sz w:val="21"/>
                <w:szCs w:val="21"/>
                <w:lang w:val="en-US" w:eastAsia="zh-CN" w:bidi="ar-SA"/>
              </w:rPr>
              <w:t>未检出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9"/>
            <w:vAlign w:val="center"/>
          </w:tcPr>
          <w:p>
            <w:pPr>
              <w:keepNext w:val="0"/>
              <w:keepLines w:val="0"/>
              <w:pageBreakBefore w:val="0"/>
              <w:widowControl/>
              <w:suppressLineNumbers w:val="0"/>
              <w:kinsoku/>
              <w:wordWrap w:val="0"/>
              <w:overflowPunct/>
              <w:topLinePunct w:val="0"/>
              <w:autoSpaceDE/>
              <w:autoSpaceDN/>
              <w:bidi w:val="0"/>
              <w:jc w:val="both"/>
              <w:outlineLvl w:val="9"/>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注：1、</w:t>
            </w:r>
            <w:r>
              <w:rPr>
                <w:rFonts w:hint="default" w:ascii="Times New Roman" w:hAnsi="Times New Roman" w:eastAsia="宋体" w:cs="Times New Roman"/>
                <w:color w:val="auto"/>
                <w:sz w:val="21"/>
                <w:szCs w:val="21"/>
                <w:lang w:eastAsia="zh-CN"/>
              </w:rPr>
              <w:t>结果有“L”表示未检出，其数值为该项目检出限；</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废水24h连续采样，每两小时一次，共12次样，检测结果为12次样混合值。</w:t>
            </w:r>
          </w:p>
        </w:tc>
      </w:tr>
    </w:tbl>
    <w:p>
      <w:pPr>
        <w:widowControl/>
        <w:numPr>
          <w:ilvl w:val="0"/>
          <w:numId w:val="0"/>
        </w:numPr>
        <w:adjustRightInd w:val="0"/>
        <w:snapToGrid w:val="0"/>
        <w:spacing w:after="0" w:afterLines="0" w:line="360" w:lineRule="auto"/>
        <w:ind w:firstLine="480" w:firstLineChars="200"/>
        <w:jc w:val="both"/>
        <w:rPr>
          <w:rFonts w:hint="default" w:ascii="Times New Roman" w:hAnsi="Times New Roman" w:eastAsia="宋体" w:cs="Times New Roman"/>
          <w:color w:val="000000"/>
          <w:kern w:val="0"/>
          <w:sz w:val="24"/>
          <w:szCs w:val="24"/>
          <w:lang w:val="en-US" w:eastAsia="zh-CN" w:bidi="ar-SA"/>
        </w:rPr>
      </w:pPr>
      <w:r>
        <w:rPr>
          <w:rFonts w:hint="default" w:ascii="Times New Roman" w:hAnsi="Times New Roman" w:cs="Times New Roman"/>
          <w:kern w:val="0"/>
          <w:sz w:val="24"/>
          <w:lang w:val="en-US" w:eastAsia="zh-CN"/>
        </w:rPr>
        <w:t>根据监测结果显示：</w:t>
      </w:r>
      <w:r>
        <w:rPr>
          <w:rFonts w:hint="eastAsia" w:ascii="Times New Roman" w:hAnsi="Times New Roman" w:eastAsia="宋体" w:cs="Times New Roman"/>
          <w:color w:val="000000"/>
          <w:kern w:val="0"/>
          <w:sz w:val="24"/>
          <w:szCs w:val="24"/>
          <w:lang w:val="en-US" w:eastAsia="zh-CN" w:bidi="ar-SA"/>
        </w:rPr>
        <w:t>在竣工验收监测期间，项目排出的废水均满足</w:t>
      </w:r>
      <w:r>
        <w:rPr>
          <w:rFonts w:hint="eastAsia" w:ascii="Times New Roman" w:hAnsi="Times New Roman" w:eastAsia="宋体" w:cs="Times New Roman"/>
          <w:sz w:val="24"/>
          <w:szCs w:val="24"/>
          <w:lang w:val="en-US" w:eastAsia="zh-CN"/>
        </w:rPr>
        <w:t>《城镇污水处理厂污染物排放标准》（GB18918-2002）中一级A标准。</w:t>
      </w:r>
    </w:p>
    <w:p>
      <w:pPr>
        <w:numPr>
          <w:ilvl w:val="0"/>
          <w:numId w:val="0"/>
        </w:numPr>
        <w:bidi w:val="0"/>
        <w:rPr>
          <w:rFonts w:hint="eastAsia" w:ascii="Calibri" w:hAnsi="Calibri" w:eastAsia="宋体" w:cs="Times New Roman"/>
          <w:b w:val="0"/>
          <w:bCs/>
          <w:kern w:val="2"/>
          <w:sz w:val="24"/>
          <w:szCs w:val="24"/>
          <w:lang w:val="en-US" w:eastAsia="zh-CN" w:bidi="ar-SA"/>
        </w:rPr>
      </w:pPr>
    </w:p>
    <w:p>
      <w:pPr>
        <w:bidi w:val="0"/>
        <w:outlineLvl w:val="3"/>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w:t>
      </w:r>
      <w:r>
        <w:rPr>
          <w:rFonts w:hint="eastAsia" w:eastAsia="宋体" w:cs="Times New Roman"/>
          <w:b w:val="0"/>
          <w:bCs/>
          <w:kern w:val="2"/>
          <w:sz w:val="24"/>
          <w:szCs w:val="24"/>
          <w:lang w:val="en-US" w:eastAsia="zh-CN" w:bidi="ar-SA"/>
        </w:rPr>
        <w:t>五</w:t>
      </w:r>
      <w:r>
        <w:rPr>
          <w:rFonts w:hint="eastAsia" w:ascii="Calibri" w:hAnsi="Calibri" w:eastAsia="宋体" w:cs="Times New Roman"/>
          <w:b w:val="0"/>
          <w:bCs/>
          <w:kern w:val="2"/>
          <w:sz w:val="24"/>
          <w:szCs w:val="24"/>
          <w:lang w:val="en-US" w:eastAsia="zh-CN" w:bidi="ar-SA"/>
        </w:rPr>
        <w:t>） 噪声监测结果及评价</w:t>
      </w:r>
      <w:bookmarkEnd w:id="281"/>
      <w:bookmarkEnd w:id="282"/>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4"/>
        <w:gridCol w:w="581"/>
        <w:gridCol w:w="3192"/>
        <w:gridCol w:w="1340"/>
        <w:gridCol w:w="1322"/>
        <w:gridCol w:w="1357"/>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检测信息表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检测类型</w:t>
            </w:r>
          </w:p>
        </w:tc>
        <w:tc>
          <w:tcPr>
            <w:tcW w:w="149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验收检测</w:t>
            </w:r>
          </w:p>
        </w:tc>
        <w:tc>
          <w:tcPr>
            <w:tcW w:w="124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val="en-US" w:eastAsia="zh-CN"/>
              </w:rPr>
              <w:t>采样人</w:t>
            </w:r>
          </w:p>
        </w:tc>
        <w:tc>
          <w:tcPr>
            <w:tcW w:w="126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曹复员、戚传启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5" w:type="pct"/>
            <w:gridSpan w:val="2"/>
            <w:tcBorders>
              <w:tl2br w:val="nil"/>
              <w:tr2bl w:val="nil"/>
            </w:tcBorders>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after="0"/>
              <w:ind w:left="0" w:leftChars="0" w:firstLine="0" w:firstLineChars="0"/>
              <w:jc w:val="center"/>
              <w:textAlignment w:val="auto"/>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采样日期</w:t>
            </w:r>
          </w:p>
        </w:tc>
        <w:tc>
          <w:tcPr>
            <w:tcW w:w="14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vertAlign w:val="baseline"/>
                <w:lang w:val="en-US" w:eastAsia="zh-CN"/>
              </w:rPr>
              <w:t>2022年10月20日-10月21日</w:t>
            </w:r>
          </w:p>
        </w:tc>
        <w:tc>
          <w:tcPr>
            <w:tcW w:w="1246"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color w:val="auto"/>
                <w:sz w:val="21"/>
                <w:szCs w:val="21"/>
                <w:lang w:eastAsia="zh-CN"/>
              </w:rPr>
              <w:t>分析</w:t>
            </w:r>
            <w:r>
              <w:rPr>
                <w:rFonts w:hint="default" w:ascii="Times New Roman" w:hAnsi="Times New Roman" w:eastAsia="宋体" w:cs="Times New Roman"/>
                <w:color w:val="auto"/>
                <w:sz w:val="21"/>
                <w:szCs w:val="21"/>
              </w:rPr>
              <w:t>日期</w:t>
            </w:r>
          </w:p>
        </w:tc>
        <w:tc>
          <w:tcPr>
            <w:tcW w:w="1264"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2022-10-20噪声检测概况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气象条件</w:t>
            </w:r>
          </w:p>
        </w:tc>
        <w:tc>
          <w:tcPr>
            <w:tcW w:w="176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晴        风速2.1m/s</w:t>
            </w:r>
          </w:p>
        </w:tc>
        <w:tc>
          <w:tcPr>
            <w:tcW w:w="124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检测频次</w:t>
            </w:r>
          </w:p>
        </w:tc>
        <w:tc>
          <w:tcPr>
            <w:tcW w:w="126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次/天，共</w:t>
            </w: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仪器校正</w:t>
            </w:r>
          </w:p>
        </w:tc>
        <w:tc>
          <w:tcPr>
            <w:tcW w:w="176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bidi="ar"/>
              </w:rPr>
              <w:t>测前校正值 9</w:t>
            </w:r>
            <w:r>
              <w:rPr>
                <w:rFonts w:hint="default" w:ascii="Times New Roman" w:hAnsi="Times New Roman" w:eastAsia="宋体"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r>
              <w:rPr>
                <w:rFonts w:hint="default" w:ascii="Times New Roman" w:hAnsi="Times New Roman" w:eastAsia="宋体" w:cs="Times New Roman"/>
                <w:b w:val="0"/>
                <w:bCs w:val="0"/>
                <w:color w:val="auto"/>
                <w:sz w:val="21"/>
                <w:szCs w:val="21"/>
                <w:lang w:val="en-US" w:eastAsia="zh-CN" w:bidi="ar"/>
              </w:rPr>
              <w:t xml:space="preserve"> </w:t>
            </w:r>
            <w:r>
              <w:rPr>
                <w:rFonts w:hint="default" w:ascii="Times New Roman" w:hAnsi="Times New Roman" w:eastAsia="宋体" w:cs="Times New Roman"/>
                <w:b w:val="0"/>
                <w:bCs w:val="0"/>
                <w:color w:val="auto"/>
                <w:sz w:val="21"/>
                <w:szCs w:val="21"/>
                <w:lang w:bidi="ar"/>
              </w:rPr>
              <w:t>测后校正9</w:t>
            </w:r>
            <w:r>
              <w:rPr>
                <w:rFonts w:hint="default" w:ascii="Times New Roman" w:hAnsi="Times New Roman" w:eastAsia="宋体"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p>
        </w:tc>
        <w:tc>
          <w:tcPr>
            <w:tcW w:w="124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仪器</w:t>
            </w:r>
            <w:r>
              <w:rPr>
                <w:rFonts w:hint="default" w:ascii="Times New Roman" w:hAnsi="Times New Roman" w:eastAsia="宋体" w:cs="Times New Roman"/>
                <w:b w:val="0"/>
                <w:bCs w:val="0"/>
                <w:color w:val="auto"/>
                <w:sz w:val="21"/>
                <w:szCs w:val="21"/>
                <w:lang w:bidi="ar"/>
              </w:rPr>
              <w:t>校准</w:t>
            </w:r>
          </w:p>
        </w:tc>
        <w:tc>
          <w:tcPr>
            <w:tcW w:w="126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numPr>
                <w:ilvl w:val="0"/>
                <w:numId w:val="0"/>
              </w:numPr>
              <w:spacing w:line="240" w:lineRule="auto"/>
              <w:ind w:left="0" w:leftChars="0" w:firstLine="0" w:firstLineChars="0"/>
              <w:jc w:val="right"/>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编号</w:t>
            </w:r>
          </w:p>
        </w:tc>
        <w:tc>
          <w:tcPr>
            <w:tcW w:w="1766" w:type="pct"/>
            <w:gridSpan w:val="2"/>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测点位置</w:t>
            </w:r>
          </w:p>
        </w:tc>
        <w:tc>
          <w:tcPr>
            <w:tcW w:w="124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pacing w:val="-20"/>
                <w:kern w:val="0"/>
                <w:sz w:val="21"/>
                <w:szCs w:val="21"/>
                <w:lang w:eastAsia="zh-CN"/>
              </w:rPr>
              <w:t>昼</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p>
        </w:tc>
        <w:tc>
          <w:tcPr>
            <w:tcW w:w="1264"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pacing w:val="-20"/>
                <w:kern w:val="0"/>
                <w:sz w:val="21"/>
                <w:szCs w:val="21"/>
                <w:lang w:eastAsia="zh-CN"/>
              </w:rPr>
            </w:pPr>
            <w:r>
              <w:rPr>
                <w:rFonts w:hint="default" w:ascii="Times New Roman" w:hAnsi="Times New Roman" w:eastAsia="宋体" w:cs="Times New Roman"/>
                <w:b w:val="0"/>
                <w:bCs w:val="0"/>
                <w:color w:val="auto"/>
                <w:spacing w:val="-20"/>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766"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测量时间</w:t>
            </w:r>
          </w:p>
        </w:tc>
        <w:tc>
          <w:tcPr>
            <w:tcW w:w="6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c>
          <w:tcPr>
            <w:tcW w:w="6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测量时间</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N1</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东厂界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09:39</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60.9</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22:06</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N2</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南厂界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09:47</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59.4</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22:14</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N3</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西厂界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09:56</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59.7</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22:23</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N4</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北厂界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10:07</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59.7</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22:33</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2022-10-21噪声检测概况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气象条件</w:t>
            </w:r>
          </w:p>
        </w:tc>
        <w:tc>
          <w:tcPr>
            <w:tcW w:w="176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晴        风速2.2m/s</w:t>
            </w:r>
          </w:p>
        </w:tc>
        <w:tc>
          <w:tcPr>
            <w:tcW w:w="124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检测频次</w:t>
            </w:r>
          </w:p>
        </w:tc>
        <w:tc>
          <w:tcPr>
            <w:tcW w:w="126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次/天，共</w:t>
            </w:r>
            <w:r>
              <w:rPr>
                <w:rFonts w:hint="default" w:ascii="Times New Roman" w:hAnsi="Times New Roman" w:eastAsia="宋体" w:cs="Times New Roman"/>
                <w:b w:val="0"/>
                <w:bCs w:val="0"/>
                <w:color w:val="auto"/>
                <w:sz w:val="21"/>
                <w:szCs w:val="21"/>
                <w:lang w:val="en-US" w:eastAsia="zh-CN" w:bidi="ar"/>
              </w:rPr>
              <w:t>2</w:t>
            </w:r>
            <w:r>
              <w:rPr>
                <w:rFonts w:hint="default" w:ascii="Times New Roman" w:hAnsi="Times New Roman" w:eastAsia="宋体" w:cs="Times New Roman"/>
                <w:b w:val="0"/>
                <w:bCs w:val="0"/>
                <w:color w:val="auto"/>
                <w:sz w:val="21"/>
                <w:szCs w:val="21"/>
                <w:lang w:bidi="ar"/>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
              </w:rPr>
            </w:pPr>
            <w:r>
              <w:rPr>
                <w:rFonts w:hint="default" w:ascii="Times New Roman" w:hAnsi="Times New Roman" w:eastAsia="宋体" w:cs="Times New Roman"/>
                <w:b w:val="0"/>
                <w:bCs w:val="0"/>
                <w:color w:val="auto"/>
                <w:sz w:val="21"/>
                <w:szCs w:val="21"/>
                <w:lang w:val="en-US" w:eastAsia="zh-CN" w:bidi="ar"/>
              </w:rPr>
              <w:t>仪器校正</w:t>
            </w:r>
          </w:p>
        </w:tc>
        <w:tc>
          <w:tcPr>
            <w:tcW w:w="176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bidi="ar"/>
              </w:rPr>
            </w:pPr>
            <w:r>
              <w:rPr>
                <w:rFonts w:hint="default" w:ascii="Times New Roman" w:hAnsi="Times New Roman" w:eastAsia="宋体" w:cs="Times New Roman"/>
                <w:b w:val="0"/>
                <w:bCs w:val="0"/>
                <w:color w:val="auto"/>
                <w:sz w:val="21"/>
                <w:szCs w:val="21"/>
                <w:lang w:bidi="ar"/>
              </w:rPr>
              <w:t>测前校正值 9</w:t>
            </w:r>
            <w:r>
              <w:rPr>
                <w:rFonts w:hint="default" w:ascii="Times New Roman" w:hAnsi="Times New Roman" w:eastAsia="宋体"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r>
              <w:rPr>
                <w:rFonts w:hint="default" w:ascii="Times New Roman" w:hAnsi="Times New Roman" w:eastAsia="宋体" w:cs="Times New Roman"/>
                <w:b w:val="0"/>
                <w:bCs w:val="0"/>
                <w:color w:val="auto"/>
                <w:sz w:val="21"/>
                <w:szCs w:val="21"/>
                <w:lang w:val="en-US" w:eastAsia="zh-CN" w:bidi="ar"/>
              </w:rPr>
              <w:t xml:space="preserve"> </w:t>
            </w:r>
            <w:r>
              <w:rPr>
                <w:rFonts w:hint="default" w:ascii="Times New Roman" w:hAnsi="Times New Roman" w:eastAsia="宋体" w:cs="Times New Roman"/>
                <w:b w:val="0"/>
                <w:bCs w:val="0"/>
                <w:color w:val="auto"/>
                <w:sz w:val="21"/>
                <w:szCs w:val="21"/>
                <w:lang w:bidi="ar"/>
              </w:rPr>
              <w:t>测后校正9</w:t>
            </w:r>
            <w:r>
              <w:rPr>
                <w:rFonts w:hint="default" w:ascii="Times New Roman" w:hAnsi="Times New Roman" w:eastAsia="宋体" w:cs="Times New Roman"/>
                <w:b w:val="0"/>
                <w:bCs w:val="0"/>
                <w:color w:val="auto"/>
                <w:sz w:val="21"/>
                <w:szCs w:val="21"/>
                <w:lang w:val="en-US" w:eastAsia="zh-CN" w:bidi="ar"/>
              </w:rPr>
              <w:t>3.8</w:t>
            </w:r>
            <w:r>
              <w:rPr>
                <w:rFonts w:hint="default" w:ascii="Times New Roman" w:hAnsi="Times New Roman" w:eastAsia="宋体" w:cs="Times New Roman"/>
                <w:b w:val="0"/>
                <w:bCs w:val="0"/>
                <w:color w:val="auto"/>
                <w:sz w:val="21"/>
                <w:szCs w:val="21"/>
                <w:lang w:bidi="ar"/>
              </w:rPr>
              <w:t>dB</w:t>
            </w:r>
          </w:p>
        </w:tc>
        <w:tc>
          <w:tcPr>
            <w:tcW w:w="1246"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bidi="ar"/>
              </w:rPr>
              <w:t>仪器</w:t>
            </w:r>
            <w:r>
              <w:rPr>
                <w:rFonts w:hint="default" w:ascii="Times New Roman" w:hAnsi="Times New Roman" w:eastAsia="宋体" w:cs="Times New Roman"/>
                <w:b w:val="0"/>
                <w:bCs w:val="0"/>
                <w:color w:val="auto"/>
                <w:sz w:val="21"/>
                <w:szCs w:val="21"/>
                <w:lang w:bidi="ar"/>
              </w:rPr>
              <w:t>校准</w:t>
            </w:r>
          </w:p>
        </w:tc>
        <w:tc>
          <w:tcPr>
            <w:tcW w:w="1264"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bidi="ar"/>
              </w:rPr>
            </w:pPr>
            <w:r>
              <w:rPr>
                <w:rFonts w:hint="default" w:ascii="Times New Roman" w:hAnsi="Times New Roman" w:eastAsia="宋体" w:cs="Times New Roman"/>
                <w:b w:val="0"/>
                <w:bCs w:val="0"/>
                <w:color w:val="auto"/>
                <w:sz w:val="21"/>
                <w:szCs w:val="21"/>
                <w:lang w:bidi="ar"/>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000" w:type="pct"/>
            <w:gridSpan w:val="7"/>
            <w:tcBorders>
              <w:tl2br w:val="nil"/>
              <w:tr2bl w:val="nil"/>
            </w:tcBorders>
            <w:noWrap w:val="0"/>
            <w:vAlign w:val="center"/>
          </w:tcPr>
          <w:p>
            <w:pPr>
              <w:numPr>
                <w:ilvl w:val="0"/>
                <w:numId w:val="0"/>
              </w:numPr>
              <w:spacing w:line="240" w:lineRule="auto"/>
              <w:ind w:left="0" w:leftChars="0" w:firstLine="0" w:firstLineChars="0"/>
              <w:jc w:val="right"/>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检测结果                                        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编号</w:t>
            </w:r>
          </w:p>
        </w:tc>
        <w:tc>
          <w:tcPr>
            <w:tcW w:w="1766" w:type="pct"/>
            <w:gridSpan w:val="2"/>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eastAsia="zh-CN"/>
              </w:rPr>
              <w:t>测点位置</w:t>
            </w:r>
          </w:p>
        </w:tc>
        <w:tc>
          <w:tcPr>
            <w:tcW w:w="124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pacing w:val="-20"/>
                <w:kern w:val="0"/>
                <w:sz w:val="21"/>
                <w:szCs w:val="21"/>
                <w:lang w:val="en-US" w:eastAsia="zh-CN" w:bidi="ar-SA"/>
              </w:rPr>
            </w:pPr>
            <w:r>
              <w:rPr>
                <w:rFonts w:hint="default" w:ascii="Times New Roman" w:hAnsi="Times New Roman" w:eastAsia="宋体" w:cs="Times New Roman"/>
                <w:b w:val="0"/>
                <w:bCs w:val="0"/>
                <w:color w:val="auto"/>
                <w:spacing w:val="-20"/>
                <w:kern w:val="0"/>
                <w:sz w:val="21"/>
                <w:szCs w:val="21"/>
                <w:lang w:eastAsia="zh-CN"/>
              </w:rPr>
              <w:t>昼</w:t>
            </w:r>
            <w:r>
              <w:rPr>
                <w:rFonts w:hint="default" w:ascii="Times New Roman" w:hAnsi="Times New Roman" w:eastAsia="宋体" w:cs="Times New Roman"/>
                <w:b w:val="0"/>
                <w:bCs w:val="0"/>
                <w:color w:val="auto"/>
                <w:spacing w:val="-20"/>
                <w:kern w:val="0"/>
                <w:sz w:val="21"/>
                <w:szCs w:val="21"/>
                <w:lang w:val="en-US" w:eastAsia="zh-CN"/>
              </w:rPr>
              <w:t xml:space="preserve"> </w:t>
            </w:r>
            <w:r>
              <w:rPr>
                <w:rFonts w:hint="default" w:ascii="Times New Roman" w:hAnsi="Times New Roman" w:eastAsia="宋体" w:cs="Times New Roman"/>
                <w:b w:val="0"/>
                <w:bCs w:val="0"/>
                <w:color w:val="auto"/>
                <w:spacing w:val="-20"/>
                <w:kern w:val="0"/>
                <w:sz w:val="21"/>
                <w:szCs w:val="21"/>
                <w:lang w:eastAsia="zh-CN"/>
              </w:rPr>
              <w:t>间</w:t>
            </w:r>
          </w:p>
        </w:tc>
        <w:tc>
          <w:tcPr>
            <w:tcW w:w="1264"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pacing w:val="-20"/>
                <w:kern w:val="0"/>
                <w:sz w:val="21"/>
                <w:szCs w:val="21"/>
                <w:lang w:eastAsia="zh-CN"/>
              </w:rPr>
            </w:pPr>
            <w:r>
              <w:rPr>
                <w:rFonts w:hint="default" w:ascii="Times New Roman" w:hAnsi="Times New Roman" w:eastAsia="宋体" w:cs="Times New Roman"/>
                <w:b w:val="0"/>
                <w:bCs w:val="0"/>
                <w:color w:val="auto"/>
                <w:spacing w:val="-20"/>
                <w:kern w:val="0"/>
                <w:sz w:val="21"/>
                <w:szCs w:val="21"/>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1766"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val="en-US" w:eastAsia="zh-CN"/>
              </w:rPr>
            </w:pP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val="en-US" w:eastAsia="zh-CN"/>
              </w:rPr>
              <w:t>测量时间</w:t>
            </w:r>
          </w:p>
        </w:tc>
        <w:tc>
          <w:tcPr>
            <w:tcW w:w="61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c>
          <w:tcPr>
            <w:tcW w:w="63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测量时间</w:t>
            </w:r>
          </w:p>
        </w:tc>
        <w:tc>
          <w:tcPr>
            <w:tcW w:w="6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outlineLvl w:val="9"/>
              <w:rPr>
                <w:rFonts w:hint="default" w:ascii="Times New Roman" w:hAnsi="Times New Roman" w:eastAsia="宋体" w:cs="Times New Roman"/>
                <w:b w:val="0"/>
                <w:bCs w:val="0"/>
                <w:color w:val="auto"/>
                <w:sz w:val="21"/>
                <w:szCs w:val="21"/>
                <w:lang w:eastAsia="zh-CN"/>
              </w:rPr>
            </w:pPr>
            <w:r>
              <w:rPr>
                <w:rFonts w:hint="default" w:ascii="Times New Roman" w:hAnsi="Times New Roman" w:eastAsia="宋体" w:cs="Times New Roman"/>
                <w:b w:val="0"/>
                <w:bCs w:val="0"/>
                <w:color w:val="auto"/>
                <w:sz w:val="21"/>
                <w:szCs w:val="21"/>
                <w:lang w:eastAsia="zh-CN"/>
              </w:rPr>
              <w:t>测量值</w:t>
            </w:r>
            <w:r>
              <w:rPr>
                <w:rFonts w:hint="default" w:ascii="Times New Roman" w:hAnsi="Times New Roman" w:eastAsia="宋体" w:cs="Times New Roman"/>
                <w:b w:val="0"/>
                <w:bCs w:val="0"/>
                <w:color w:val="auto"/>
                <w:sz w:val="21"/>
                <w:szCs w:val="21"/>
              </w:rPr>
              <w:t>Leq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N1</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东厂界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09:40</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58.6</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23:40</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lang w:val="en-US" w:eastAsia="zh-CN"/>
              </w:rPr>
              <w:t>N2</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南厂界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09:50</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58.8</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23:48</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N3</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西厂界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10:01</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58.0</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23:56</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N4</w:t>
            </w:r>
          </w:p>
        </w:tc>
        <w:tc>
          <w:tcPr>
            <w:tcW w:w="1766"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北厂界</w:t>
            </w:r>
          </w:p>
        </w:tc>
        <w:tc>
          <w:tcPr>
            <w:tcW w:w="627"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10:14</w:t>
            </w:r>
          </w:p>
        </w:tc>
        <w:tc>
          <w:tcPr>
            <w:tcW w:w="618"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57.6</w:t>
            </w:r>
          </w:p>
        </w:tc>
        <w:tc>
          <w:tcPr>
            <w:tcW w:w="635"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00:05</w:t>
            </w:r>
          </w:p>
        </w:tc>
        <w:tc>
          <w:tcPr>
            <w:tcW w:w="629" w:type="pct"/>
            <w:tcBorders>
              <w:tl2br w:val="nil"/>
              <w:tr2bl w:val="nil"/>
            </w:tcBorders>
            <w:noWrap w:val="0"/>
            <w:vAlign w:val="center"/>
          </w:tcPr>
          <w:p>
            <w:pPr>
              <w:widowControl/>
              <w:spacing w:line="240" w:lineRule="auto"/>
              <w:jc w:val="center"/>
              <w:textAlignment w:val="center"/>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kern w:val="2"/>
                <w:sz w:val="21"/>
                <w:szCs w:val="21"/>
                <w:lang w:val="en-US" w:eastAsia="zh-CN" w:bidi="ar-SA"/>
              </w:rPr>
              <w:t>48.1</w:t>
            </w:r>
          </w:p>
        </w:tc>
      </w:tr>
    </w:tbl>
    <w:p>
      <w:pPr>
        <w:spacing w:line="360" w:lineRule="auto"/>
        <w:ind w:firstLine="480" w:firstLineChars="200"/>
        <w:rPr>
          <w:rFonts w:hint="eastAsia" w:ascii="Times New Roman" w:hAnsi="Times New Roman" w:eastAsia="宋体" w:cs="Times New Roman"/>
          <w:spacing w:val="2"/>
          <w:sz w:val="24"/>
          <w:szCs w:val="24"/>
          <w:lang w:eastAsia="zh-CN"/>
        </w:rPr>
      </w:pPr>
      <w:r>
        <w:rPr>
          <w:rFonts w:hint="default" w:ascii="Times New Roman" w:hAnsi="Times New Roman" w:cs="Times New Roman"/>
          <w:kern w:val="0"/>
          <w:sz w:val="24"/>
          <w:lang w:val="en-US" w:eastAsia="zh-CN"/>
        </w:rPr>
        <w:t>根据监测结果显示：</w:t>
      </w:r>
      <w:r>
        <w:rPr>
          <w:rFonts w:hint="eastAsia" w:ascii="Times New Roman" w:hAnsi="Times New Roman" w:cs="Times New Roman"/>
          <w:kern w:val="0"/>
          <w:sz w:val="24"/>
          <w:lang w:val="en-US" w:eastAsia="zh-CN"/>
        </w:rPr>
        <w:t>验收监测期间，项目</w:t>
      </w:r>
      <w:r>
        <w:rPr>
          <w:rFonts w:hint="default" w:ascii="Times New Roman" w:hAnsi="Times New Roman" w:cs="Times New Roman"/>
          <w:kern w:val="0"/>
          <w:sz w:val="24"/>
        </w:rPr>
        <w:t>厂界噪声</w:t>
      </w:r>
      <w:r>
        <w:rPr>
          <w:rFonts w:hint="eastAsia" w:ascii="Times New Roman" w:hAnsi="Times New Roman" w:cs="Times New Roman"/>
          <w:kern w:val="0"/>
          <w:sz w:val="24"/>
          <w:lang w:eastAsia="zh-CN"/>
        </w:rPr>
        <w:t>满足</w:t>
      </w:r>
      <w:bookmarkStart w:id="463" w:name="_Toc1369"/>
      <w:bookmarkStart w:id="464" w:name="_Toc14836"/>
      <w:r>
        <w:rPr>
          <w:rFonts w:hint="eastAsia" w:ascii="Times New Roman" w:hAnsi="Times New Roman" w:eastAsia="宋体" w:cs="Times New Roman"/>
          <w:spacing w:val="2"/>
          <w:sz w:val="24"/>
          <w:szCs w:val="24"/>
        </w:rPr>
        <w:t>《工业企业厂界环境噪声排放标准》(GB12348-2008)中3类标准</w:t>
      </w:r>
      <w:r>
        <w:rPr>
          <w:rFonts w:hint="eastAsia" w:ascii="Times New Roman" w:hAnsi="Times New Roman" w:eastAsia="宋体" w:cs="Times New Roman"/>
          <w:spacing w:val="2"/>
          <w:sz w:val="24"/>
          <w:szCs w:val="24"/>
          <w:lang w:eastAsia="zh-CN"/>
        </w:rPr>
        <w:t>。</w:t>
      </w:r>
    </w:p>
    <w:bookmarkEnd w:id="463"/>
    <w:bookmarkEnd w:id="464"/>
    <w:p>
      <w:pPr>
        <w:bidi w:val="0"/>
        <w:rPr>
          <w:rFonts w:hint="eastAsia" w:ascii="Calibri" w:hAnsi="Calibri" w:eastAsia="宋体" w:cs="Times New Roman"/>
          <w:b w:val="0"/>
          <w:bCs/>
          <w:kern w:val="2"/>
          <w:sz w:val="24"/>
          <w:szCs w:val="24"/>
          <w:lang w:val="en-US" w:eastAsia="zh-CN" w:bidi="ar-SA"/>
        </w:rPr>
      </w:pPr>
    </w:p>
    <w:p>
      <w:pPr>
        <w:bidi w:val="0"/>
        <w:outlineLvl w:val="3"/>
        <w:rPr>
          <w:rFonts w:hint="eastAsia" w:ascii="Calibri" w:hAnsi="Calibri" w:eastAsia="宋体" w:cs="Times New Roman"/>
          <w:b w:val="0"/>
          <w:bCs/>
          <w:kern w:val="2"/>
          <w:sz w:val="24"/>
          <w:szCs w:val="24"/>
          <w:lang w:val="en-US" w:eastAsia="zh-CN" w:bidi="ar-SA"/>
        </w:rPr>
      </w:pPr>
      <w:r>
        <w:rPr>
          <w:rFonts w:hint="eastAsia" w:ascii="Calibri" w:hAnsi="Calibri" w:eastAsia="宋体" w:cs="Times New Roman"/>
          <w:b w:val="0"/>
          <w:bCs/>
          <w:kern w:val="2"/>
          <w:sz w:val="24"/>
          <w:szCs w:val="24"/>
          <w:lang w:val="en-US" w:eastAsia="zh-CN" w:bidi="ar-SA"/>
        </w:rPr>
        <w:t>（</w:t>
      </w:r>
      <w:r>
        <w:rPr>
          <w:rFonts w:hint="eastAsia" w:eastAsia="宋体" w:cs="Times New Roman"/>
          <w:b w:val="0"/>
          <w:bCs/>
          <w:kern w:val="2"/>
          <w:sz w:val="24"/>
          <w:szCs w:val="24"/>
          <w:lang w:val="en-US" w:eastAsia="zh-CN" w:bidi="ar-SA"/>
        </w:rPr>
        <w:t>六</w:t>
      </w:r>
      <w:r>
        <w:rPr>
          <w:rFonts w:hint="eastAsia" w:ascii="Calibri" w:hAnsi="Calibri" w:eastAsia="宋体" w:cs="Times New Roman"/>
          <w:b w:val="0"/>
          <w:bCs/>
          <w:kern w:val="2"/>
          <w:sz w:val="24"/>
          <w:szCs w:val="24"/>
          <w:lang w:val="en-US" w:eastAsia="zh-CN" w:bidi="ar-SA"/>
        </w:rPr>
        <w:t>） 检测布点图</w:t>
      </w:r>
    </w:p>
    <w:p>
      <w:pPr>
        <w:bidi w:val="0"/>
        <w:ind w:firstLine="420" w:firstLineChars="200"/>
        <w:rPr>
          <w:rFonts w:hint="eastAsia" w:ascii="宋体" w:hAnsi="宋体" w:eastAsia="宋体" w:cs="宋体"/>
          <w:b/>
          <w:bCs/>
          <w:sz w:val="21"/>
          <w:szCs w:val="21"/>
          <w:lang w:val="en-US" w:eastAsia="zh-CN"/>
        </w:rPr>
      </w:pPr>
      <w:bookmarkStart w:id="465" w:name="_Toc2610"/>
      <w:bookmarkStart w:id="466" w:name="_Toc30330"/>
      <w:r>
        <w:drawing>
          <wp:inline distT="0" distB="0" distL="114300" distR="114300">
            <wp:extent cx="6187440" cy="6135370"/>
            <wp:effectExtent l="0" t="0" r="3810" b="17780"/>
            <wp:docPr id="6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
                    <pic:cNvPicPr>
                      <a:picLocks noChangeAspect="1"/>
                    </pic:cNvPicPr>
                  </pic:nvPicPr>
                  <pic:blipFill>
                    <a:blip r:embed="rId21"/>
                    <a:stretch>
                      <a:fillRect/>
                    </a:stretch>
                  </pic:blipFill>
                  <pic:spPr>
                    <a:xfrm>
                      <a:off x="0" y="0"/>
                      <a:ext cx="6187440" cy="6135370"/>
                    </a:xfrm>
                    <a:prstGeom prst="rect">
                      <a:avLst/>
                    </a:prstGeom>
                    <a:noFill/>
                    <a:ln>
                      <a:noFill/>
                    </a:ln>
                  </pic:spPr>
                </pic:pic>
              </a:graphicData>
            </a:graphic>
          </wp:inline>
        </w:drawing>
      </w: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sz w:val="32"/>
          <w:szCs w:val="20"/>
          <w:lang w:val="en-US" w:eastAsia="zh-CN"/>
        </w:rPr>
      </w:pPr>
      <w:bookmarkStart w:id="467" w:name="_Toc16058"/>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sz w:val="32"/>
          <w:szCs w:val="20"/>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sz w:val="32"/>
          <w:szCs w:val="20"/>
          <w:lang w:val="en-US" w:eastAsia="zh-CN"/>
        </w:r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sz w:val="32"/>
          <w:szCs w:val="20"/>
          <w:lang w:val="en-US" w:eastAsia="zh-CN"/>
        </w:rPr>
        <w:sectPr>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sz w:val="32"/>
          <w:szCs w:val="20"/>
          <w:lang w:val="en-US" w:eastAsia="zh-CN"/>
        </w:rPr>
      </w:pPr>
      <w:bookmarkStart w:id="468" w:name="_Toc22588"/>
      <w:bookmarkStart w:id="469" w:name="_Toc21470"/>
      <w:bookmarkStart w:id="470" w:name="_Toc18174"/>
      <w:r>
        <w:rPr>
          <w:rFonts w:hint="eastAsia"/>
          <w:sz w:val="32"/>
          <w:szCs w:val="20"/>
          <w:lang w:val="en-US" w:eastAsia="zh-CN"/>
        </w:rPr>
        <w:t>10 结论和建议</w:t>
      </w:r>
      <w:bookmarkEnd w:id="465"/>
      <w:bookmarkEnd w:id="466"/>
      <w:bookmarkEnd w:id="467"/>
      <w:bookmarkEnd w:id="468"/>
      <w:bookmarkEnd w:id="469"/>
      <w:bookmarkEnd w:id="470"/>
    </w:p>
    <w:p>
      <w:pPr>
        <w:pStyle w:val="6"/>
        <w:keepNext/>
        <w:keepLines w:val="0"/>
        <w:pageBreakBefore w:val="0"/>
        <w:widowControl w:val="0"/>
        <w:kinsoku/>
        <w:wordWrap/>
        <w:overflowPunct/>
        <w:topLinePunct w:val="0"/>
        <w:autoSpaceDE/>
        <w:autoSpaceDN/>
        <w:bidi w:val="0"/>
        <w:adjustRightInd/>
        <w:snapToGrid/>
        <w:spacing w:line="240" w:lineRule="auto"/>
        <w:textAlignment w:val="auto"/>
        <w:rPr>
          <w:rFonts w:hint="eastAsia"/>
          <w:b/>
          <w:bCs/>
          <w:lang w:val="en-US" w:eastAsia="zh-CN"/>
        </w:rPr>
      </w:pPr>
      <w:bookmarkStart w:id="471" w:name="_Toc28037"/>
      <w:bookmarkStart w:id="472" w:name="_Toc25167"/>
      <w:bookmarkStart w:id="473" w:name="_Toc4249"/>
      <w:bookmarkStart w:id="474" w:name="_Toc32298"/>
      <w:bookmarkStart w:id="475" w:name="_Toc4310"/>
      <w:r>
        <w:rPr>
          <w:rFonts w:hint="eastAsia"/>
          <w:b/>
          <w:bCs/>
          <w:lang w:val="en-US" w:eastAsia="zh-CN"/>
        </w:rPr>
        <w:t>10.1结论</w:t>
      </w:r>
      <w:bookmarkEnd w:id="471"/>
      <w:bookmarkEnd w:id="472"/>
      <w:bookmarkEnd w:id="473"/>
      <w:bookmarkEnd w:id="474"/>
      <w:bookmarkEnd w:id="475"/>
    </w:p>
    <w:p>
      <w:pPr>
        <w:autoSpaceDE w:val="0"/>
        <w:autoSpaceDN w:val="0"/>
        <w:adjustRightInd w:val="0"/>
        <w:spacing w:line="360" w:lineRule="auto"/>
        <w:ind w:firstLine="480" w:firstLineChars="200"/>
        <w:jc w:val="left"/>
        <w:rPr>
          <w:rFonts w:hint="eastAsia" w:ascii="Calibri" w:hAnsi="Calibri" w:eastAsia="宋体" w:cs="Times New Roman"/>
          <w:color w:val="auto"/>
          <w:kern w:val="2"/>
          <w:sz w:val="24"/>
          <w:szCs w:val="24"/>
          <w:lang w:val="en-US" w:eastAsia="zh-CN" w:bidi="ar-SA"/>
        </w:rPr>
      </w:pPr>
      <w:r>
        <w:rPr>
          <w:rFonts w:hint="eastAsia" w:eastAsia="宋体" w:cs="Times New Roman"/>
          <w:color w:val="auto"/>
          <w:sz w:val="24"/>
          <w:lang w:eastAsia="zh-CN"/>
        </w:rPr>
        <w:t>验收监测期间，生产设备达到了验收监测所规定的生产负荷，主要生产设备和环保设施运行正常、稳定</w:t>
      </w:r>
      <w:r>
        <w:rPr>
          <w:rFonts w:hint="eastAsia" w:ascii="Calibri" w:hAnsi="Calibri" w:eastAsia="宋体" w:cs="Times New Roman"/>
          <w:color w:val="auto"/>
          <w:sz w:val="24"/>
        </w:rPr>
        <w:t>。</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ascii="宋体" w:hAnsi="宋体" w:eastAsia="Calibri" w:cs="Times New Roman"/>
          <w:b/>
          <w:bCs/>
          <w:color w:val="000000"/>
          <w:kern w:val="0"/>
          <w:szCs w:val="24"/>
          <w:lang w:val="en-US" w:eastAsia="zh-CN" w:bidi="ar-SA"/>
        </w:rPr>
      </w:pPr>
      <w:bookmarkStart w:id="476" w:name="_Toc11858"/>
      <w:bookmarkStart w:id="477" w:name="_Toc26068"/>
      <w:r>
        <w:rPr>
          <w:rFonts w:hint="eastAsia"/>
          <w:sz w:val="24"/>
          <w:szCs w:val="24"/>
          <w:lang w:val="en-US" w:eastAsia="zh-CN"/>
        </w:rPr>
        <w:t>10.1.1 废水</w:t>
      </w:r>
      <w:bookmarkEnd w:id="476"/>
      <w:bookmarkEnd w:id="477"/>
    </w:p>
    <w:p>
      <w:pPr>
        <w:spacing w:line="360" w:lineRule="auto"/>
        <w:ind w:firstLine="480" w:firstLineChars="200"/>
        <w:rPr>
          <w:rFonts w:hint="eastAsia" w:ascii="Times New Roman" w:hAnsi="Times New Roman" w:eastAsia="Calibri" w:cs="Times New Roman"/>
          <w:sz w:val="24"/>
          <w:lang w:val="en-US" w:eastAsia="zh-CN"/>
        </w:rPr>
      </w:pPr>
      <w:bookmarkStart w:id="478" w:name="_Toc2420"/>
      <w:r>
        <w:rPr>
          <w:rFonts w:hint="eastAsia" w:ascii="Times New Roman" w:hAnsi="Times New Roman" w:eastAsia="Calibri" w:cs="Times New Roman"/>
          <w:sz w:val="24"/>
          <w:lang w:val="en-US" w:eastAsia="zh-CN"/>
        </w:rPr>
        <w:t>项目排水实行雨污分流，雨水经厂区雨水管网排入周边沟渠。本项目废水主要为生活污水及</w:t>
      </w:r>
      <w:r>
        <w:rPr>
          <w:rFonts w:hint="eastAsia" w:ascii="Times New Roman" w:hAnsi="Times New Roman" w:cs="Times New Roman"/>
          <w:sz w:val="24"/>
          <w:lang w:val="en-US" w:eastAsia="zh-CN"/>
        </w:rPr>
        <w:t>接管废水</w:t>
      </w:r>
      <w:r>
        <w:rPr>
          <w:rFonts w:hint="eastAsia" w:ascii="Times New Roman" w:hAnsi="Times New Roman" w:eastAsia="Calibri" w:cs="Times New Roman"/>
          <w:sz w:val="24"/>
          <w:lang w:val="en-US" w:eastAsia="zh-CN"/>
        </w:rPr>
        <w:t>，</w:t>
      </w:r>
      <w:r>
        <w:rPr>
          <w:rFonts w:hint="eastAsia" w:ascii="Times New Roman" w:hAnsi="Times New Roman" w:eastAsia="宋体" w:cs="Times New Roman"/>
          <w:sz w:val="24"/>
          <w:szCs w:val="24"/>
          <w:lang w:val="en-US" w:eastAsia="zh-CN"/>
        </w:rPr>
        <w:t>生活用水和接管废水经一期进水+粗格栅+进水泵房+细格栅+曝气沉砂池+调节池+絮凝沉浮池+水解池+氧化沟+二沉池+混凝池+混凝沉浮池+二次提升泵房+曝气生物过滤池+清水池+消毒池+出水口处理后达《城镇污水处理厂污染物排放标准》（GB18918-2002）中一级A标准后排入运粮河。</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Calibri" w:cs="Times New Roman"/>
          <w:sz w:val="24"/>
          <w:lang w:val="en-US" w:eastAsia="zh-CN"/>
        </w:rPr>
      </w:pPr>
      <w:bookmarkStart w:id="479" w:name="_Toc3703"/>
      <w:r>
        <w:rPr>
          <w:rFonts w:hint="eastAsia"/>
          <w:sz w:val="24"/>
          <w:szCs w:val="24"/>
          <w:lang w:val="en-US" w:eastAsia="zh-CN"/>
        </w:rPr>
        <w:t>10.1.2 地下水</w:t>
      </w:r>
      <w:bookmarkEnd w:id="479"/>
    </w:p>
    <w:p>
      <w:pPr>
        <w:keepNext w:val="0"/>
        <w:keepLines w:val="0"/>
        <w:pageBreakBefore w:val="0"/>
        <w:widowControl w:val="0"/>
        <w:kinsoku/>
        <w:wordWrap w:val="0"/>
        <w:overflowPunct/>
        <w:topLinePunct w:val="0"/>
        <w:autoSpaceDE/>
        <w:autoSpaceDN w:val="0"/>
        <w:bidi w:val="0"/>
        <w:adjustRightInd w:val="0"/>
        <w:snapToGrid/>
        <w:spacing w:line="360" w:lineRule="auto"/>
        <w:ind w:firstLine="480" w:firstLineChars="200"/>
        <w:jc w:val="left"/>
        <w:textAlignment w:val="auto"/>
        <w:rPr>
          <w:rFonts w:hint="eastAsia" w:cs="Times New Roman"/>
          <w:b w:val="0"/>
          <w:bCs/>
          <w:color w:val="000000"/>
          <w:kern w:val="0"/>
          <w:sz w:val="24"/>
          <w:lang w:val="en-US" w:eastAsia="zh-CN"/>
        </w:rPr>
      </w:pPr>
      <w:r>
        <w:rPr>
          <w:rFonts w:hint="eastAsia" w:ascii="Times New Roman" w:hAnsi="Times New Roman" w:eastAsia="Calibri" w:cs="Times New Roman"/>
          <w:sz w:val="24"/>
          <w:lang w:val="en-US" w:eastAsia="zh-CN"/>
        </w:rPr>
        <w:t>项目地下水满足</w:t>
      </w:r>
      <w:r>
        <w:rPr>
          <w:rFonts w:hint="default" w:ascii="Times New Roman" w:hAnsi="Times New Roman" w:eastAsia="Calibri" w:cs="Times New Roman"/>
          <w:sz w:val="24"/>
          <w:lang w:val="en-US" w:eastAsia="zh-CN"/>
        </w:rPr>
        <w:t>《地下水质量标准》（GB/T14848-</w:t>
      </w:r>
      <w:r>
        <w:rPr>
          <w:rFonts w:hint="eastAsia" w:ascii="Times New Roman" w:hAnsi="Times New Roman" w:eastAsia="Calibri" w:cs="Times New Roman"/>
          <w:sz w:val="24"/>
          <w:lang w:val="en-US" w:eastAsia="zh-CN"/>
        </w:rPr>
        <w:t>2017</w:t>
      </w:r>
      <w:r>
        <w:rPr>
          <w:rFonts w:hint="default" w:ascii="Times New Roman" w:hAnsi="Times New Roman" w:eastAsia="Calibri" w:cs="Times New Roman"/>
          <w:sz w:val="24"/>
          <w:lang w:val="en-US" w:eastAsia="zh-CN"/>
        </w:rPr>
        <w:t>）中Ⅲ类标准</w:t>
      </w:r>
      <w:r>
        <w:rPr>
          <w:rFonts w:hint="eastAsia" w:ascii="Times New Roman" w:hAnsi="Times New Roman" w:eastAsia="Calibri" w:cs="Times New Roman"/>
          <w:sz w:val="24"/>
          <w:lang w:val="en-US" w:eastAsia="zh-CN"/>
        </w:rPr>
        <w:t>。</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default"/>
          <w:sz w:val="24"/>
          <w:szCs w:val="24"/>
          <w:lang w:val="en-US" w:eastAsia="zh-CN"/>
        </w:rPr>
      </w:pPr>
      <w:bookmarkStart w:id="480" w:name="_Toc8228"/>
      <w:r>
        <w:rPr>
          <w:rFonts w:hint="eastAsia"/>
          <w:sz w:val="24"/>
          <w:szCs w:val="24"/>
          <w:lang w:val="en-US" w:eastAsia="zh-CN"/>
        </w:rPr>
        <w:t>10.1.3 无组织废气</w:t>
      </w:r>
      <w:bookmarkEnd w:id="478"/>
      <w:bookmarkEnd w:id="480"/>
    </w:p>
    <w:p>
      <w:pPr>
        <w:keepNext w:val="0"/>
        <w:keepLines w:val="0"/>
        <w:pageBreakBefore w:val="0"/>
        <w:widowControl w:val="0"/>
        <w:kinsoku/>
        <w:wordWrap w:val="0"/>
        <w:overflowPunct/>
        <w:topLinePunct w:val="0"/>
        <w:autoSpaceDE/>
        <w:autoSpaceDN w:val="0"/>
        <w:bidi w:val="0"/>
        <w:adjustRightInd w:val="0"/>
        <w:snapToGrid/>
        <w:spacing w:line="360" w:lineRule="auto"/>
        <w:ind w:firstLine="480" w:firstLineChars="200"/>
        <w:jc w:val="left"/>
        <w:textAlignment w:val="auto"/>
        <w:rPr>
          <w:rFonts w:hint="default" w:ascii="Times New Roman" w:hAnsi="Times New Roman" w:eastAsia="Calibri" w:cs="Times New Roman"/>
          <w:sz w:val="24"/>
          <w:lang w:val="en-US" w:eastAsia="zh-CN"/>
        </w:rPr>
      </w:pPr>
      <w:bookmarkStart w:id="481" w:name="_Toc20545"/>
      <w:r>
        <w:rPr>
          <w:rFonts w:hint="default" w:ascii="Times New Roman" w:hAnsi="Times New Roman" w:eastAsia="Calibri" w:cs="Times New Roman"/>
          <w:sz w:val="24"/>
          <w:lang w:val="en-US" w:eastAsia="zh-CN"/>
        </w:rPr>
        <w:t>验收监测期间，项目无组织</w:t>
      </w:r>
      <w:r>
        <w:rPr>
          <w:rFonts w:hint="default" w:ascii="Times New Roman" w:hAnsi="Times New Roman" w:eastAsia="宋体" w:cs="Times New Roman"/>
          <w:spacing w:val="2"/>
          <w:sz w:val="24"/>
          <w:szCs w:val="24"/>
        </w:rPr>
        <w:t>恶臭气体</w:t>
      </w:r>
      <w:r>
        <w:rPr>
          <w:rFonts w:hint="eastAsia" w:ascii="Times New Roman" w:hAnsi="Times New Roman" w:eastAsia="宋体" w:cs="Times New Roman"/>
          <w:spacing w:val="2"/>
          <w:sz w:val="24"/>
          <w:szCs w:val="24"/>
          <w:lang w:val="en-US" w:eastAsia="zh-CN"/>
        </w:rPr>
        <w:t>氨、硫化氢、臭气浓度、甲烷</w:t>
      </w:r>
      <w:r>
        <w:rPr>
          <w:rFonts w:hint="default" w:ascii="Times New Roman" w:hAnsi="Times New Roman" w:eastAsia="宋体" w:cs="Times New Roman"/>
          <w:spacing w:val="2"/>
          <w:sz w:val="24"/>
          <w:szCs w:val="24"/>
        </w:rPr>
        <w:t>排放</w:t>
      </w:r>
      <w:r>
        <w:rPr>
          <w:rFonts w:hint="eastAsia" w:ascii="Times New Roman" w:hAnsi="Times New Roman" w:eastAsia="宋体" w:cs="Times New Roman"/>
          <w:spacing w:val="2"/>
          <w:sz w:val="24"/>
          <w:szCs w:val="24"/>
          <w:lang w:eastAsia="zh-CN"/>
        </w:rPr>
        <w:t>满足</w:t>
      </w:r>
      <w:r>
        <w:rPr>
          <w:rFonts w:hint="default" w:ascii="Times New Roman" w:hAnsi="Times New Roman" w:eastAsia="宋体" w:cs="Times New Roman"/>
          <w:spacing w:val="2"/>
          <w:sz w:val="24"/>
          <w:szCs w:val="24"/>
        </w:rPr>
        <w:t>《城镇污水处理厂污染物排放标准》</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GB18918</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2002</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中表4的</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厂界（防护带边缘）废气排放最高允许浓度</w:t>
      </w:r>
      <w:r>
        <w:rPr>
          <w:rFonts w:hint="eastAsia" w:ascii="Times New Roman" w:hAnsi="Times New Roman" w:eastAsia="宋体" w:cs="Times New Roman"/>
          <w:spacing w:val="2"/>
          <w:sz w:val="24"/>
          <w:szCs w:val="24"/>
        </w:rPr>
        <w:t>”</w:t>
      </w:r>
      <w:r>
        <w:rPr>
          <w:rFonts w:hint="default" w:ascii="Times New Roman" w:hAnsi="Times New Roman" w:eastAsia="宋体" w:cs="Times New Roman"/>
          <w:spacing w:val="2"/>
          <w:sz w:val="24"/>
          <w:szCs w:val="24"/>
        </w:rPr>
        <w:t>的二级标准</w:t>
      </w:r>
      <w:r>
        <w:rPr>
          <w:rFonts w:hint="eastAsia" w:ascii="Times New Roman" w:hAnsi="Times New Roman" w:cs="Times New Roman"/>
          <w:sz w:val="24"/>
          <w:lang w:val="en-US" w:eastAsia="zh-CN"/>
        </w:rPr>
        <w:t>。</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sz w:val="24"/>
          <w:szCs w:val="24"/>
          <w:lang w:val="en-US" w:eastAsia="zh-CN"/>
        </w:rPr>
      </w:pPr>
      <w:bookmarkStart w:id="482" w:name="_Toc267"/>
      <w:r>
        <w:rPr>
          <w:rFonts w:hint="eastAsia"/>
          <w:sz w:val="24"/>
          <w:szCs w:val="24"/>
          <w:lang w:val="en-US" w:eastAsia="zh-CN"/>
        </w:rPr>
        <w:t>10.1.4 有组织废气</w:t>
      </w:r>
      <w:bookmarkEnd w:id="481"/>
      <w:bookmarkEnd w:id="482"/>
    </w:p>
    <w:p>
      <w:pPr>
        <w:spacing w:line="360" w:lineRule="auto"/>
        <w:ind w:firstLine="480" w:firstLineChars="200"/>
        <w:rPr>
          <w:rFonts w:hint="eastAsia" w:ascii="Calibri" w:hAnsi="Calibri" w:eastAsia="Calibri" w:cs="Times New Roman"/>
          <w:color w:val="000000" w:themeColor="text1"/>
          <w:sz w:val="24"/>
          <w:lang w:val="en-US" w:eastAsia="zh-CN"/>
          <w14:textFill>
            <w14:solidFill>
              <w14:schemeClr w14:val="tx1"/>
            </w14:solidFill>
          </w14:textFill>
        </w:rPr>
      </w:pPr>
      <w:bookmarkStart w:id="483" w:name="_Toc29233"/>
      <w:r>
        <w:rPr>
          <w:rFonts w:ascii="Calibri" w:hAnsi="Calibri" w:eastAsia="Calibri"/>
          <w:color w:val="000000" w:themeColor="text1"/>
          <w:sz w:val="24"/>
          <w14:textFill>
            <w14:solidFill>
              <w14:schemeClr w14:val="tx1"/>
            </w14:solidFill>
          </w14:textFill>
        </w:rPr>
        <w:t>根据现场</w:t>
      </w:r>
      <w:r>
        <w:rPr>
          <w:rFonts w:ascii="Calibri" w:hAnsi="Calibri" w:eastAsia="Calibri" w:cs="Times New Roman"/>
          <w:color w:val="000000" w:themeColor="text1"/>
          <w:sz w:val="24"/>
          <w14:textFill>
            <w14:solidFill>
              <w14:schemeClr w14:val="tx1"/>
            </w14:solidFill>
          </w14:textFill>
        </w:rPr>
        <w:t>监测结果，</w:t>
      </w:r>
      <w:r>
        <w:rPr>
          <w:rFonts w:hint="eastAsia" w:ascii="Calibri" w:hAnsi="Calibri" w:eastAsia="Calibri" w:cs="Times New Roman"/>
          <w:color w:val="000000" w:themeColor="text1"/>
          <w:sz w:val="24"/>
          <w14:textFill>
            <w14:solidFill>
              <w14:schemeClr w14:val="tx1"/>
            </w14:solidFill>
          </w14:textFill>
        </w:rPr>
        <w:t>本项目</w:t>
      </w:r>
      <w:r>
        <w:rPr>
          <w:rFonts w:hint="eastAsia" w:eastAsia="宋体" w:cs="Times New Roman"/>
          <w:color w:val="000000" w:themeColor="text1"/>
          <w:sz w:val="24"/>
          <w:lang w:eastAsia="zh-CN"/>
          <w14:textFill>
            <w14:solidFill>
              <w14:schemeClr w14:val="tx1"/>
            </w14:solidFill>
          </w14:textFill>
        </w:rPr>
        <w:t>有组织</w:t>
      </w:r>
      <w:r>
        <w:rPr>
          <w:rFonts w:hint="default" w:ascii="Times New Roman" w:hAnsi="Times New Roman" w:eastAsia="宋体" w:cs="Times New Roman"/>
          <w:color w:val="000000" w:themeColor="text1"/>
          <w:spacing w:val="2"/>
          <w:sz w:val="24"/>
          <w:szCs w:val="24"/>
          <w14:textFill>
            <w14:solidFill>
              <w14:schemeClr w14:val="tx1"/>
            </w14:solidFill>
          </w14:textFill>
        </w:rPr>
        <w:t>恶臭气体</w:t>
      </w: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氨、硫化氢</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满足</w:t>
      </w:r>
      <w:r>
        <w:rPr>
          <w:rFonts w:hint="default" w:ascii="Times New Roman" w:hAnsi="Times New Roman" w:eastAsia="宋体" w:cs="Times New Roman"/>
          <w:color w:val="000000" w:themeColor="text1"/>
          <w:spacing w:val="2"/>
          <w:sz w:val="24"/>
          <w:szCs w:val="24"/>
          <w14:textFill>
            <w14:solidFill>
              <w14:schemeClr w14:val="tx1"/>
            </w14:solidFill>
          </w14:textFill>
        </w:rPr>
        <w:t>《</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恶臭污染物排放标准</w:t>
      </w:r>
      <w:r>
        <w:rPr>
          <w:rFonts w:hint="default" w:ascii="Times New Roman" w:hAnsi="Times New Roman" w:eastAsia="宋体" w:cs="Times New Roman"/>
          <w:color w:val="000000" w:themeColor="text1"/>
          <w:spacing w:val="2"/>
          <w:sz w:val="24"/>
          <w:szCs w:val="24"/>
          <w14:textFill>
            <w14:solidFill>
              <w14:schemeClr w14:val="tx1"/>
            </w14:solidFill>
          </w14:textFill>
        </w:rPr>
        <w:t>》</w:t>
      </w:r>
      <w:r>
        <w:rPr>
          <w:rFonts w:hint="eastAsia" w:ascii="Times New Roman" w:hAnsi="Times New Roman" w:eastAsia="宋体" w:cs="Times New Roman"/>
          <w:color w:val="000000" w:themeColor="text1"/>
          <w:spacing w:val="2"/>
          <w:sz w:val="24"/>
          <w:szCs w:val="24"/>
          <w14:textFill>
            <w14:solidFill>
              <w14:schemeClr w14:val="tx1"/>
            </w14:solidFill>
          </w14:textFill>
        </w:rPr>
        <w:t>(</w:t>
      </w:r>
      <w:r>
        <w:rPr>
          <w:rFonts w:hint="default" w:ascii="Times New Roman" w:hAnsi="Times New Roman" w:eastAsia="宋体" w:cs="Times New Roman"/>
          <w:color w:val="000000" w:themeColor="text1"/>
          <w:spacing w:val="2"/>
          <w:sz w:val="24"/>
          <w:szCs w:val="24"/>
          <w14:textFill>
            <w14:solidFill>
              <w14:schemeClr w14:val="tx1"/>
            </w14:solidFill>
          </w14:textFill>
        </w:rPr>
        <w:t>GB</w:t>
      </w:r>
      <w:r>
        <w:rPr>
          <w:rFonts w:hint="eastAsia" w:ascii="Times New Roman" w:hAnsi="Times New Roman" w:eastAsia="宋体" w:cs="Times New Roman"/>
          <w:color w:val="000000" w:themeColor="text1"/>
          <w:spacing w:val="2"/>
          <w:sz w:val="24"/>
          <w:szCs w:val="24"/>
          <w:lang w:val="en-US" w:eastAsia="zh-CN"/>
          <w14:textFill>
            <w14:solidFill>
              <w14:schemeClr w14:val="tx1"/>
            </w14:solidFill>
          </w14:textFill>
        </w:rPr>
        <w:t>14554-93</w:t>
      </w:r>
      <w:r>
        <w:rPr>
          <w:rFonts w:hint="eastAsia" w:ascii="Times New Roman" w:hAnsi="Times New Roman" w:eastAsia="宋体" w:cs="Times New Roman"/>
          <w:color w:val="000000" w:themeColor="text1"/>
          <w:spacing w:val="2"/>
          <w:sz w:val="24"/>
          <w:szCs w:val="24"/>
          <w14:textFill>
            <w14:solidFill>
              <w14:schemeClr w14:val="tx1"/>
            </w14:solidFill>
          </w14:textFill>
        </w:rPr>
        <w:t>)</w:t>
      </w:r>
      <w:r>
        <w:rPr>
          <w:rFonts w:hint="default" w:ascii="Times New Roman" w:hAnsi="Times New Roman" w:eastAsia="宋体" w:cs="Times New Roman"/>
          <w:color w:val="000000" w:themeColor="text1"/>
          <w:spacing w:val="2"/>
          <w:sz w:val="24"/>
          <w:szCs w:val="24"/>
          <w14:textFill>
            <w14:solidFill>
              <w14:schemeClr w14:val="tx1"/>
            </w14:solidFill>
          </w14:textFill>
        </w:rPr>
        <w:t>废气排放最高允许浓度的</w:t>
      </w:r>
      <w:r>
        <w:rPr>
          <w:rFonts w:hint="eastAsia" w:ascii="Times New Roman" w:hAnsi="Times New Roman" w:eastAsia="宋体" w:cs="Times New Roman"/>
          <w:color w:val="000000" w:themeColor="text1"/>
          <w:spacing w:val="2"/>
          <w:sz w:val="24"/>
          <w:szCs w:val="24"/>
          <w:lang w:eastAsia="zh-CN"/>
          <w14:textFill>
            <w14:solidFill>
              <w14:schemeClr w14:val="tx1"/>
            </w14:solidFill>
          </w14:textFill>
        </w:rPr>
        <w:t>排放</w:t>
      </w:r>
      <w:r>
        <w:rPr>
          <w:rFonts w:hint="default" w:ascii="Times New Roman" w:hAnsi="Times New Roman" w:eastAsia="宋体" w:cs="Times New Roman"/>
          <w:color w:val="000000" w:themeColor="text1"/>
          <w:spacing w:val="2"/>
          <w:sz w:val="24"/>
          <w:szCs w:val="24"/>
          <w14:textFill>
            <w14:solidFill>
              <w14:schemeClr w14:val="tx1"/>
            </w14:solidFill>
          </w14:textFill>
        </w:rPr>
        <w:t>标准</w:t>
      </w:r>
      <w:r>
        <w:rPr>
          <w:rFonts w:hint="eastAsia" w:ascii="Times New Roman" w:hAnsi="Times New Roman" w:cs="Times New Roman"/>
          <w:color w:val="000000" w:themeColor="text1"/>
          <w:sz w:val="24"/>
          <w:lang w:val="en-US" w:eastAsia="zh-CN"/>
          <w14:textFill>
            <w14:solidFill>
              <w14:schemeClr w14:val="tx1"/>
            </w14:solidFill>
          </w14:textFill>
        </w:rPr>
        <w:t>。</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sz w:val="24"/>
          <w:szCs w:val="24"/>
          <w:lang w:val="en-US" w:eastAsia="zh-CN"/>
        </w:rPr>
      </w:pPr>
      <w:bookmarkStart w:id="484" w:name="_Toc12929"/>
      <w:r>
        <w:rPr>
          <w:rFonts w:hint="eastAsia"/>
          <w:sz w:val="24"/>
          <w:szCs w:val="24"/>
          <w:lang w:val="en-US" w:eastAsia="zh-CN"/>
        </w:rPr>
        <w:t>10.1.5 噪声</w:t>
      </w:r>
      <w:bookmarkEnd w:id="483"/>
      <w:bookmarkEnd w:id="484"/>
    </w:p>
    <w:p>
      <w:pPr>
        <w:spacing w:line="360" w:lineRule="auto"/>
        <w:ind w:firstLine="480" w:firstLineChars="200"/>
        <w:rPr>
          <w:rFonts w:hint="eastAsia" w:ascii="Times New Roman" w:hAnsi="Times New Roman" w:cs="Times New Roman"/>
          <w:kern w:val="0"/>
          <w:sz w:val="24"/>
          <w:lang w:val="en-US" w:eastAsia="zh-CN"/>
        </w:rPr>
      </w:pPr>
      <w:bookmarkStart w:id="485" w:name="_Toc27785"/>
      <w:r>
        <w:rPr>
          <w:rFonts w:hint="default" w:ascii="Times New Roman" w:hAnsi="Times New Roman" w:cs="Times New Roman"/>
          <w:kern w:val="0"/>
          <w:sz w:val="24"/>
          <w:lang w:val="en-US" w:eastAsia="zh-CN"/>
        </w:rPr>
        <w:t>根据监测结果显示：</w:t>
      </w:r>
      <w:r>
        <w:rPr>
          <w:rFonts w:hint="eastAsia" w:ascii="Times New Roman" w:hAnsi="Times New Roman" w:cs="Times New Roman"/>
          <w:kern w:val="0"/>
          <w:sz w:val="24"/>
          <w:lang w:val="en-US" w:eastAsia="zh-CN"/>
        </w:rPr>
        <w:t>验收监测期间，项目</w:t>
      </w:r>
      <w:r>
        <w:rPr>
          <w:rFonts w:hint="default" w:ascii="Times New Roman" w:hAnsi="Times New Roman" w:cs="Times New Roman"/>
          <w:kern w:val="0"/>
          <w:sz w:val="24"/>
          <w:lang w:val="en-US" w:eastAsia="zh-CN"/>
        </w:rPr>
        <w:t>厂界噪声</w:t>
      </w:r>
      <w:r>
        <w:rPr>
          <w:rFonts w:hint="eastAsia" w:ascii="Times New Roman" w:hAnsi="Times New Roman" w:cs="Times New Roman"/>
          <w:kern w:val="0"/>
          <w:sz w:val="24"/>
          <w:lang w:val="en-US" w:eastAsia="zh-CN"/>
        </w:rPr>
        <w:t>满足</w:t>
      </w:r>
      <w:r>
        <w:rPr>
          <w:rFonts w:hint="eastAsia" w:ascii="Times New Roman" w:hAnsi="Times New Roman" w:eastAsia="宋体" w:cs="Times New Roman"/>
          <w:spacing w:val="2"/>
          <w:sz w:val="24"/>
          <w:szCs w:val="24"/>
        </w:rPr>
        <w:t>《工业企业厂界环境噪声排放标准》(GB12348-2008)中3类标准</w:t>
      </w:r>
      <w:r>
        <w:rPr>
          <w:rFonts w:hint="eastAsia" w:ascii="Times New Roman" w:hAnsi="Times New Roman" w:eastAsia="宋体" w:cs="Times New Roman"/>
          <w:spacing w:val="2"/>
          <w:sz w:val="24"/>
          <w:szCs w:val="24"/>
          <w:lang w:eastAsia="zh-CN"/>
        </w:rPr>
        <w:t>。</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lang w:val="en-US" w:eastAsia="zh-CN"/>
        </w:rPr>
      </w:pPr>
      <w:bookmarkStart w:id="486" w:name="_Toc8145"/>
      <w:r>
        <w:rPr>
          <w:rFonts w:hint="eastAsia"/>
          <w:sz w:val="24"/>
          <w:szCs w:val="24"/>
          <w:lang w:val="en-US" w:eastAsia="zh-CN"/>
        </w:rPr>
        <w:t>10.1.6 固废</w:t>
      </w:r>
      <w:bookmarkEnd w:id="485"/>
      <w:bookmarkEnd w:id="486"/>
    </w:p>
    <w:p>
      <w:pPr>
        <w:spacing w:line="360" w:lineRule="auto"/>
        <w:ind w:firstLine="480" w:firstLineChars="200"/>
        <w:rPr>
          <w:rFonts w:hint="eastAsia" w:eastAsia="宋体" w:cs="Times New Roman"/>
          <w:color w:val="auto"/>
          <w:sz w:val="24"/>
          <w:lang w:val="en-US" w:eastAsia="zh-CN"/>
        </w:rPr>
      </w:pPr>
      <w:r>
        <w:rPr>
          <w:rFonts w:hint="eastAsia" w:eastAsia="宋体" w:cs="Times New Roman"/>
          <w:color w:val="auto"/>
          <w:sz w:val="24"/>
          <w:lang w:val="en-US" w:eastAsia="zh-CN"/>
        </w:rPr>
        <w:t>本项目生产产生的各种固体废弃物都能得到有效回收利用或处置，无固体废弃物排放，剩余污泥满足《城镇污水处理厂污染物排放标准》（GB18918-2002）中“污泥控制标准”；员工生活垃圾等固废排放满足《一般工业固体废物贮存、处置场污染控制标准》（GB18599-2001）及其修改单中相关标准；危险废物满足《危险废物贮存污染控制标准》（GB18597-2001）及其修改单中相关要求；污泥性质鉴别标准满足《危险废物鉴别标准浸出毒性鉴别》（GB5085.3-2007）中相关标准要求。</w:t>
      </w:r>
    </w:p>
    <w:p>
      <w:pPr>
        <w:pStyle w:val="7"/>
        <w:keepNext/>
        <w:keepLines/>
        <w:pageBreakBefore w:val="0"/>
        <w:widowControl w:val="0"/>
        <w:kinsoku/>
        <w:wordWrap/>
        <w:overflowPunct/>
        <w:topLinePunct w:val="0"/>
        <w:autoSpaceDE/>
        <w:autoSpaceDN/>
        <w:bidi w:val="0"/>
        <w:adjustRightInd/>
        <w:snapToGrid/>
        <w:spacing w:before="0" w:after="0" w:line="240" w:lineRule="auto"/>
        <w:textAlignment w:val="auto"/>
        <w:rPr>
          <w:rFonts w:hint="eastAsia" w:cs="Times New Roman"/>
          <w:sz w:val="24"/>
          <w:szCs w:val="24"/>
          <w:lang w:val="en-US" w:eastAsia="zh-CN"/>
        </w:rPr>
      </w:pPr>
      <w:bookmarkStart w:id="487" w:name="_Toc6201"/>
      <w:r>
        <w:rPr>
          <w:rFonts w:hint="eastAsia" w:cs="Times New Roman"/>
          <w:sz w:val="24"/>
          <w:szCs w:val="24"/>
          <w:lang w:val="en-US" w:eastAsia="zh-CN"/>
        </w:rPr>
        <w:t>10.1.7 总量控制</w:t>
      </w:r>
      <w:bookmarkEnd w:id="487"/>
    </w:p>
    <w:p>
      <w:pPr>
        <w:spacing w:line="360" w:lineRule="auto"/>
        <w:ind w:firstLine="480" w:firstLineChars="200"/>
        <w:rPr>
          <w:rFonts w:hint="default" w:ascii="Times New Roman" w:hAnsi="Times New Roman" w:eastAsia="Calibri" w:cs="Times New Roman"/>
          <w:color w:val="auto"/>
          <w:kern w:val="2"/>
          <w:sz w:val="24"/>
          <w:szCs w:val="24"/>
          <w:lang w:val="en-US" w:eastAsia="zh-CN" w:bidi="ar-SA"/>
        </w:rPr>
      </w:pPr>
      <w:r>
        <w:rPr>
          <w:rFonts w:hint="eastAsia" w:ascii="Times New Roman" w:hAnsi="Times New Roman" w:eastAsia="Calibri" w:cs="Times New Roman"/>
          <w:color w:val="auto"/>
          <w:kern w:val="2"/>
          <w:sz w:val="24"/>
          <w:szCs w:val="24"/>
          <w:lang w:val="en-US" w:eastAsia="zh-CN" w:bidi="ar-SA"/>
        </w:rPr>
        <w:t>根据验收监测数据，宿州经济开发区污水处理厂</w:t>
      </w:r>
      <w:r>
        <w:rPr>
          <w:rFonts w:hint="default" w:ascii="Times New Roman" w:hAnsi="Times New Roman" w:eastAsia="Calibri" w:cs="Times New Roman"/>
          <w:color w:val="auto"/>
          <w:kern w:val="2"/>
          <w:sz w:val="24"/>
          <w:szCs w:val="24"/>
          <w:lang w:val="en-US" w:eastAsia="zh-CN" w:bidi="ar-SA"/>
        </w:rPr>
        <w:t>每年排放废</w:t>
      </w:r>
      <w:r>
        <w:rPr>
          <w:rFonts w:hint="eastAsia" w:ascii="Times New Roman" w:hAnsi="Times New Roman" w:eastAsia="Calibri" w:cs="Times New Roman"/>
          <w:color w:val="auto"/>
          <w:kern w:val="2"/>
          <w:sz w:val="24"/>
          <w:szCs w:val="24"/>
          <w:lang w:val="en-US" w:eastAsia="zh-CN" w:bidi="ar-SA"/>
        </w:rPr>
        <w:t>水</w:t>
      </w:r>
      <w:r>
        <w:rPr>
          <w:rFonts w:hint="default" w:ascii="Times New Roman" w:hAnsi="Times New Roman" w:eastAsia="Calibri" w:cs="Times New Roman"/>
          <w:color w:val="auto"/>
          <w:kern w:val="2"/>
          <w:sz w:val="24"/>
          <w:szCs w:val="24"/>
          <w:lang w:val="en-US" w:eastAsia="zh-CN" w:bidi="ar-SA"/>
        </w:rPr>
        <w:t>污染物</w:t>
      </w:r>
      <w:r>
        <w:rPr>
          <w:rFonts w:hint="eastAsia" w:ascii="Times New Roman" w:hAnsi="Times New Roman" w:eastAsia="Calibri" w:cs="Times New Roman"/>
          <w:color w:val="auto"/>
          <w:kern w:val="2"/>
          <w:sz w:val="24"/>
          <w:szCs w:val="24"/>
          <w:lang w:val="en-US" w:eastAsia="zh-CN" w:bidi="ar-SA"/>
        </w:rPr>
        <w:t>化学需氧量</w:t>
      </w:r>
      <w:r>
        <w:rPr>
          <w:rFonts w:hint="default" w:ascii="Times New Roman" w:hAnsi="Times New Roman" w:eastAsia="Calibri" w:cs="Times New Roman"/>
          <w:color w:val="auto"/>
          <w:kern w:val="2"/>
          <w:sz w:val="24"/>
          <w:szCs w:val="24"/>
          <w:lang w:val="en-US" w:eastAsia="zh-CN" w:bidi="ar-SA"/>
        </w:rPr>
        <w:t>：</w:t>
      </w:r>
      <w:r>
        <w:rPr>
          <w:rFonts w:hint="eastAsia" w:ascii="Times New Roman" w:hAnsi="Times New Roman" w:eastAsia="Calibri" w:cs="Times New Roman"/>
          <w:color w:val="auto"/>
          <w:kern w:val="2"/>
          <w:sz w:val="24"/>
          <w:szCs w:val="24"/>
          <w:lang w:val="en-US" w:eastAsia="zh-CN" w:bidi="ar-SA"/>
        </w:rPr>
        <w:t>122.64</w:t>
      </w:r>
      <w:r>
        <w:rPr>
          <w:rFonts w:hint="eastAsia" w:ascii="Times New Roman" w:hAnsi="Times New Roman" w:cs="Times New Roman"/>
          <w:color w:val="auto"/>
          <w:kern w:val="2"/>
          <w:sz w:val="24"/>
          <w:szCs w:val="24"/>
          <w:lang w:val="en-US" w:eastAsia="zh-CN" w:bidi="ar-SA"/>
        </w:rPr>
        <w:t>t/a</w:t>
      </w:r>
      <w:r>
        <w:rPr>
          <w:rFonts w:hint="default" w:ascii="Times New Roman" w:hAnsi="Times New Roman" w:eastAsia="Calibri" w:cs="Times New Roman"/>
          <w:color w:val="auto"/>
          <w:kern w:val="2"/>
          <w:sz w:val="24"/>
          <w:szCs w:val="24"/>
          <w:lang w:val="en-US" w:eastAsia="zh-CN" w:bidi="ar-SA"/>
        </w:rPr>
        <w:t>，</w:t>
      </w:r>
      <w:r>
        <w:rPr>
          <w:rFonts w:hint="eastAsia" w:ascii="Times New Roman" w:hAnsi="Times New Roman" w:eastAsia="Calibri" w:cs="Times New Roman"/>
          <w:color w:val="auto"/>
          <w:kern w:val="2"/>
          <w:sz w:val="24"/>
          <w:szCs w:val="24"/>
          <w:lang w:val="en-US" w:eastAsia="zh-CN" w:bidi="ar-SA"/>
        </w:rPr>
        <w:t>氨氮：</w:t>
      </w:r>
      <w:r>
        <w:rPr>
          <w:rFonts w:hint="default" w:ascii="Times New Roman" w:hAnsi="Times New Roman" w:eastAsia="Calibri" w:cs="Times New Roman"/>
          <w:color w:val="auto"/>
          <w:kern w:val="2"/>
          <w:sz w:val="24"/>
          <w:szCs w:val="24"/>
          <w:lang w:val="en-US" w:eastAsia="zh-CN" w:bidi="ar-SA"/>
        </w:rPr>
        <w:t>4.10552</w:t>
      </w:r>
      <w:r>
        <w:rPr>
          <w:rFonts w:hint="eastAsia" w:ascii="Times New Roman" w:hAnsi="Times New Roman" w:cs="Times New Roman"/>
          <w:color w:val="auto"/>
          <w:kern w:val="2"/>
          <w:sz w:val="24"/>
          <w:szCs w:val="24"/>
          <w:lang w:val="en-US" w:eastAsia="zh-CN" w:bidi="ar-SA"/>
        </w:rPr>
        <w:t>t/a</w:t>
      </w:r>
      <w:r>
        <w:rPr>
          <w:rFonts w:hint="eastAsia" w:ascii="Times New Roman" w:hAnsi="Times New Roman" w:eastAsia="Calibri" w:cs="Times New Roman"/>
          <w:color w:val="auto"/>
          <w:kern w:val="2"/>
          <w:sz w:val="24"/>
          <w:szCs w:val="24"/>
          <w:lang w:val="en-US" w:eastAsia="zh-CN" w:bidi="ar-SA"/>
        </w:rPr>
        <w:t>，总磷：</w:t>
      </w:r>
      <w:r>
        <w:rPr>
          <w:rFonts w:hint="default" w:ascii="Times New Roman" w:hAnsi="Times New Roman" w:eastAsia="Calibri" w:cs="Times New Roman"/>
          <w:color w:val="auto"/>
          <w:kern w:val="2"/>
          <w:sz w:val="24"/>
          <w:szCs w:val="24"/>
          <w:lang w:val="en-US" w:eastAsia="zh-CN" w:bidi="ar-SA"/>
        </w:rPr>
        <w:t>0.4088</w:t>
      </w:r>
      <w:r>
        <w:rPr>
          <w:rFonts w:hint="eastAsia" w:ascii="Times New Roman" w:hAnsi="Times New Roman" w:cs="Times New Roman"/>
          <w:color w:val="auto"/>
          <w:kern w:val="2"/>
          <w:sz w:val="24"/>
          <w:szCs w:val="24"/>
          <w:lang w:val="en-US" w:eastAsia="zh-CN" w:bidi="ar-SA"/>
        </w:rPr>
        <w:t>t/a</w:t>
      </w:r>
      <w:r>
        <w:rPr>
          <w:rFonts w:hint="eastAsia" w:ascii="Times New Roman" w:hAnsi="Times New Roman" w:eastAsia="Calibri" w:cs="Times New Roman"/>
          <w:color w:val="auto"/>
          <w:kern w:val="2"/>
          <w:sz w:val="24"/>
          <w:szCs w:val="24"/>
          <w:lang w:val="en-US" w:eastAsia="zh-CN" w:bidi="ar-SA"/>
        </w:rPr>
        <w:t>。</w:t>
      </w:r>
    </w:p>
    <w:p>
      <w:pPr>
        <w:pStyle w:val="7"/>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sz w:val="24"/>
          <w:szCs w:val="24"/>
          <w:lang w:val="en-US" w:eastAsia="zh-CN"/>
        </w:rPr>
      </w:pPr>
      <w:bookmarkStart w:id="488" w:name="_Toc23976"/>
      <w:bookmarkStart w:id="489" w:name="_Toc21361"/>
      <w:r>
        <w:rPr>
          <w:rFonts w:hint="eastAsia"/>
          <w:sz w:val="24"/>
          <w:szCs w:val="24"/>
          <w:lang w:val="en-US" w:eastAsia="zh-CN"/>
        </w:rPr>
        <w:t>10.1.8 环境保护管理落实情况</w:t>
      </w:r>
      <w:bookmarkEnd w:id="488"/>
      <w:bookmarkEnd w:id="489"/>
      <w:r>
        <w:rPr>
          <w:rFonts w:hint="eastAsia"/>
          <w:sz w:val="24"/>
          <w:szCs w:val="24"/>
          <w:lang w:val="en-US" w:eastAsia="zh-CN"/>
        </w:rPr>
        <w:t xml:space="preserve"> </w:t>
      </w:r>
    </w:p>
    <w:p>
      <w:pPr>
        <w:autoSpaceDE w:val="0"/>
        <w:autoSpaceDN w:val="0"/>
        <w:adjustRightInd w:val="0"/>
        <w:spacing w:line="360" w:lineRule="auto"/>
        <w:ind w:firstLine="480" w:firstLineChars="200"/>
        <w:jc w:val="left"/>
        <w:rPr>
          <w:rFonts w:hint="eastAsia" w:eastAsia="宋体" w:cs="Times New Roman"/>
          <w:color w:val="auto"/>
          <w:sz w:val="24"/>
          <w:lang w:val="en-US" w:eastAsia="zh-CN"/>
        </w:rPr>
      </w:pPr>
      <w:r>
        <w:rPr>
          <w:rFonts w:hint="eastAsia" w:eastAsia="宋体" w:cs="Times New Roman"/>
          <w:color w:val="auto"/>
          <w:sz w:val="24"/>
          <w:lang w:val="en-US" w:eastAsia="zh-CN"/>
        </w:rPr>
        <w:t>宿州经济开发区污水处理厂履行了环境保护法律法规及各规章制度，建立了较为完善的</w:t>
      </w:r>
      <w:r>
        <w:rPr>
          <w:rFonts w:hint="eastAsia" w:ascii="Calibri" w:hAnsi="Calibri" w:eastAsia="宋体" w:cs="Times New Roman"/>
          <w:color w:val="auto"/>
          <w:sz w:val="24"/>
          <w:lang w:val="en-US" w:eastAsia="zh-CN"/>
        </w:rPr>
        <w:t>环境保护档案资料</w:t>
      </w:r>
      <w:r>
        <w:rPr>
          <w:rFonts w:hint="eastAsia" w:eastAsia="宋体" w:cs="Times New Roman"/>
          <w:color w:val="auto"/>
          <w:sz w:val="24"/>
          <w:lang w:val="en-US" w:eastAsia="zh-CN"/>
        </w:rPr>
        <w:t>，设立了应急指导小组，明确了突发环境事件应急预案体系及各人员职能。建</w:t>
      </w:r>
      <w:r>
        <w:rPr>
          <w:rFonts w:hint="eastAsia" w:ascii="Calibri" w:hAnsi="Calibri" w:eastAsia="宋体" w:cs="Times New Roman"/>
          <w:color w:val="auto"/>
          <w:sz w:val="24"/>
          <w:lang w:val="en-US" w:eastAsia="zh-CN"/>
        </w:rPr>
        <w:t>设单位结合项</w:t>
      </w:r>
      <w:r>
        <w:rPr>
          <w:rFonts w:hint="eastAsia" w:eastAsia="宋体" w:cs="Times New Roman"/>
          <w:color w:val="auto"/>
          <w:sz w:val="24"/>
          <w:lang w:val="en-US" w:eastAsia="zh-CN"/>
        </w:rPr>
        <w:t>目实际生产特点，建立健全了符合本企业实际环境保护管理规章制度，强化本项目环境管理。</w:t>
      </w:r>
      <w:bookmarkStart w:id="490" w:name="_Toc423"/>
    </w:p>
    <w:p>
      <w:pPr>
        <w:pStyle w:val="6"/>
        <w:keepNext/>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cs="Times New Roman"/>
          <w:b/>
          <w:bCs/>
          <w:lang w:val="en-US" w:eastAsia="zh-CN"/>
        </w:rPr>
      </w:pPr>
      <w:bookmarkStart w:id="491" w:name="_Toc29269"/>
      <w:bookmarkStart w:id="492" w:name="_Toc31132"/>
      <w:r>
        <w:rPr>
          <w:rFonts w:hint="eastAsia" w:ascii="宋体" w:hAnsi="宋体" w:cs="Times New Roman"/>
          <w:b/>
          <w:bCs/>
          <w:lang w:val="en-US" w:eastAsia="zh-CN"/>
        </w:rPr>
        <w:t>1</w:t>
      </w:r>
      <w:r>
        <w:rPr>
          <w:rFonts w:hint="eastAsia" w:cs="Times New Roman"/>
          <w:b/>
          <w:bCs/>
          <w:lang w:val="en-US" w:eastAsia="zh-CN"/>
        </w:rPr>
        <w:t>0</w:t>
      </w:r>
      <w:r>
        <w:rPr>
          <w:rFonts w:hint="eastAsia" w:ascii="宋体" w:hAnsi="宋体" w:cs="Times New Roman"/>
          <w:b/>
          <w:bCs/>
          <w:lang w:val="en-US" w:eastAsia="zh-CN"/>
        </w:rPr>
        <w:t>.2 建议</w:t>
      </w:r>
      <w:bookmarkEnd w:id="491"/>
      <w:bookmarkEnd w:id="492"/>
    </w:p>
    <w:p>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eastAsia="宋体" w:cs="Times New Roman"/>
          <w:b w:val="0"/>
          <w:bCs/>
          <w:color w:val="auto"/>
          <w:sz w:val="24"/>
          <w:lang w:val="en-US" w:eastAsia="zh-CN"/>
        </w:rPr>
      </w:pPr>
      <w:bookmarkStart w:id="493" w:name="_Toc29330"/>
      <w:bookmarkStart w:id="494" w:name="_Toc30637"/>
      <w:bookmarkStart w:id="495" w:name="_Toc31890"/>
      <w:bookmarkStart w:id="496" w:name="_Toc6503"/>
      <w:bookmarkStart w:id="497" w:name="_Toc17181"/>
      <w:r>
        <w:rPr>
          <w:rFonts w:hint="eastAsia" w:eastAsia="宋体" w:cs="Times New Roman"/>
          <w:b w:val="0"/>
          <w:bCs/>
          <w:color w:val="auto"/>
          <w:sz w:val="24"/>
          <w:lang w:val="en-US" w:eastAsia="zh-CN"/>
        </w:rPr>
        <w:t>1、定期整理厂区卫生，暂存的一般固体废物及时转运；</w:t>
      </w:r>
      <w:bookmarkEnd w:id="493"/>
      <w:bookmarkEnd w:id="494"/>
      <w:bookmarkEnd w:id="495"/>
      <w:bookmarkEnd w:id="496"/>
      <w:bookmarkEnd w:id="497"/>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cs="Times New Roman"/>
          <w:b w:val="0"/>
          <w:bCs/>
          <w:color w:val="auto"/>
          <w:sz w:val="24"/>
          <w:lang w:val="en-US" w:eastAsia="zh-CN"/>
        </w:rPr>
        <w:sectPr>
          <w:pgSz w:w="11906" w:h="16838"/>
          <w:pgMar w:top="720" w:right="720" w:bottom="720" w:left="72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490"/>
    <w:p>
      <w:pPr>
        <w:spacing w:line="360" w:lineRule="auto"/>
        <w:jc w:val="center"/>
        <w:outlineLvl w:val="9"/>
        <w:rPr>
          <w:rFonts w:hint="default" w:ascii="Times New Roman" w:hAnsi="Times New Roman" w:eastAsia="黑体" w:cs="Times New Roman"/>
          <w:b/>
          <w:color w:val="171717"/>
          <w:sz w:val="32"/>
          <w:szCs w:val="32"/>
        </w:rPr>
      </w:pPr>
      <w:bookmarkStart w:id="498" w:name="_Toc16153"/>
      <w:bookmarkStart w:id="499" w:name="_Toc21449"/>
      <w:bookmarkStart w:id="500" w:name="_Toc18092"/>
      <w:r>
        <w:rPr>
          <w:rFonts w:hint="default" w:ascii="Times New Roman" w:hAnsi="Times New Roman" w:eastAsia="黑体" w:cs="Times New Roman"/>
          <w:b/>
          <w:color w:val="171717"/>
          <w:sz w:val="32"/>
          <w:szCs w:val="32"/>
        </w:rPr>
        <w:t>建设项目工程竣工环境保护“三同时”验收登记表</w:t>
      </w:r>
      <w:bookmarkEnd w:id="498"/>
      <w:bookmarkEnd w:id="499"/>
      <w:bookmarkEnd w:id="500"/>
    </w:p>
    <w:p>
      <w:pPr>
        <w:spacing w:line="360" w:lineRule="auto"/>
        <w:ind w:firstLine="1620" w:firstLineChars="675"/>
        <w:rPr>
          <w:rFonts w:hint="default" w:ascii="Times New Roman" w:hAnsi="Times New Roman" w:cs="Times New Roman"/>
          <w:color w:val="171717"/>
          <w:szCs w:val="21"/>
        </w:rPr>
      </w:pPr>
      <w:r>
        <w:rPr>
          <w:rFonts w:hint="default" w:ascii="Times New Roman" w:hAnsi="Times New Roman" w:cs="Times New Roman"/>
          <w:color w:val="171717"/>
          <w:sz w:val="24"/>
          <w:szCs w:val="24"/>
        </w:rPr>
        <w:t>填表单位（盖章）：</w:t>
      </w:r>
      <w:r>
        <w:rPr>
          <w:rFonts w:hint="default" w:ascii="Times New Roman" w:hAnsi="Times New Roman" w:cs="Times New Roman"/>
          <w:color w:val="171717"/>
          <w:sz w:val="18"/>
          <w:szCs w:val="18"/>
        </w:rPr>
        <w:t xml:space="preserve">                                                             </w:t>
      </w:r>
      <w:r>
        <w:rPr>
          <w:rFonts w:hint="default" w:ascii="Times New Roman" w:hAnsi="Times New Roman" w:cs="Times New Roman"/>
          <w:color w:val="171717"/>
          <w:sz w:val="24"/>
          <w:szCs w:val="24"/>
        </w:rPr>
        <w:t xml:space="preserve"> 填表人（签字）： </w:t>
      </w:r>
      <w:r>
        <w:rPr>
          <w:rFonts w:hint="default" w:ascii="Times New Roman" w:hAnsi="Times New Roman" w:cs="Times New Roman"/>
          <w:color w:val="171717"/>
          <w:sz w:val="18"/>
          <w:szCs w:val="18"/>
        </w:rPr>
        <w:t xml:space="preserve">           </w:t>
      </w:r>
      <w:r>
        <w:rPr>
          <w:rFonts w:hint="default" w:ascii="Times New Roman" w:hAnsi="Times New Roman" w:cs="Times New Roman"/>
          <w:color w:val="171717"/>
          <w:szCs w:val="21"/>
        </w:rPr>
        <w:t xml:space="preserve">              </w:t>
      </w:r>
      <w:r>
        <w:rPr>
          <w:rFonts w:hint="default" w:ascii="Times New Roman" w:hAnsi="Times New Roman" w:cs="Times New Roman"/>
          <w:color w:val="171717"/>
          <w:sz w:val="18"/>
          <w:szCs w:val="18"/>
        </w:rPr>
        <w:t xml:space="preserve">     </w:t>
      </w:r>
      <w:r>
        <w:rPr>
          <w:rFonts w:hint="default" w:ascii="Times New Roman" w:hAnsi="Times New Roman" w:cs="Times New Roman"/>
          <w:color w:val="171717"/>
          <w:sz w:val="24"/>
          <w:szCs w:val="24"/>
        </w:rPr>
        <w:t xml:space="preserve">项目经办人（签字）： </w:t>
      </w:r>
      <w:r>
        <w:rPr>
          <w:rFonts w:hint="default" w:ascii="Times New Roman" w:hAnsi="Times New Roman" w:cs="Times New Roman"/>
          <w:color w:val="171717"/>
          <w:sz w:val="18"/>
          <w:szCs w:val="18"/>
        </w:rPr>
        <w:t xml:space="preserve"> </w:t>
      </w:r>
      <w:r>
        <w:rPr>
          <w:rFonts w:hint="default" w:ascii="Times New Roman" w:hAnsi="Times New Roman" w:cs="Times New Roman"/>
          <w:color w:val="171717"/>
          <w:szCs w:val="21"/>
        </w:rPr>
        <w:t xml:space="preserve">      </w:t>
      </w:r>
    </w:p>
    <w:tbl>
      <w:tblPr>
        <w:tblStyle w:val="26"/>
        <w:tblW w:w="2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99"/>
        <w:gridCol w:w="1177"/>
        <w:gridCol w:w="1249"/>
        <w:gridCol w:w="928"/>
        <w:gridCol w:w="421"/>
        <w:gridCol w:w="1499"/>
        <w:gridCol w:w="192"/>
        <w:gridCol w:w="708"/>
        <w:gridCol w:w="642"/>
        <w:gridCol w:w="1068"/>
        <w:gridCol w:w="285"/>
        <w:gridCol w:w="665"/>
        <w:gridCol w:w="688"/>
        <w:gridCol w:w="1014"/>
        <w:gridCol w:w="618"/>
        <w:gridCol w:w="130"/>
        <w:gridCol w:w="1242"/>
        <w:gridCol w:w="1586"/>
        <w:gridCol w:w="1104"/>
        <w:gridCol w:w="1265"/>
        <w:gridCol w:w="919"/>
        <w:gridCol w:w="404"/>
        <w:gridCol w:w="612"/>
        <w:gridCol w:w="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30" w:type="dxa"/>
            <w:vMerge w:val="restart"/>
            <w:textDirection w:val="tbRlV"/>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建 设 项 目</w:t>
            </w:r>
          </w:p>
        </w:tc>
        <w:tc>
          <w:tcPr>
            <w:tcW w:w="2625" w:type="dxa"/>
            <w:gridSpan w:val="3"/>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项目名称</w:t>
            </w:r>
          </w:p>
        </w:tc>
        <w:tc>
          <w:tcPr>
            <w:tcW w:w="6408" w:type="dxa"/>
            <w:gridSpan w:val="9"/>
            <w:vAlign w:val="center"/>
          </w:tcPr>
          <w:p>
            <w:pPr>
              <w:jc w:val="center"/>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宿州经济开发区污水处理厂项目</w:t>
            </w:r>
          </w:p>
        </w:tc>
        <w:tc>
          <w:tcPr>
            <w:tcW w:w="170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项目代码</w:t>
            </w:r>
          </w:p>
        </w:tc>
        <w:tc>
          <w:tcPr>
            <w:tcW w:w="3576"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w:t>
            </w:r>
          </w:p>
        </w:tc>
        <w:tc>
          <w:tcPr>
            <w:tcW w:w="110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建设地点</w:t>
            </w:r>
          </w:p>
        </w:tc>
        <w:tc>
          <w:tcPr>
            <w:tcW w:w="3895"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宿州经济技术开发区金泰五路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行业类别（分类管理名录）</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D4620 </w:t>
            </w:r>
            <w:r>
              <w:rPr>
                <w:rFonts w:hint="eastAsia" w:ascii="Times New Roman" w:hAnsi="Times New Roman" w:eastAsia="宋体" w:cs="Times New Roman"/>
                <w:color w:val="auto"/>
                <w:sz w:val="21"/>
                <w:szCs w:val="21"/>
                <w:lang w:val="en-US" w:eastAsia="zh-CN"/>
              </w:rPr>
              <w:t xml:space="preserve">污水处理及再生利用 </w:t>
            </w:r>
          </w:p>
        </w:tc>
        <w:tc>
          <w:tcPr>
            <w:tcW w:w="2450" w:type="dxa"/>
            <w:gridSpan w:val="4"/>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建设性质</w:t>
            </w:r>
          </w:p>
        </w:tc>
        <w:tc>
          <w:tcPr>
            <w:tcW w:w="7827" w:type="dxa"/>
            <w:gridSpan w:val="8"/>
            <w:vAlign w:val="center"/>
          </w:tcPr>
          <w:p>
            <w:pPr>
              <w:jc w:val="center"/>
              <w:outlineLvl w:val="9"/>
              <w:rPr>
                <w:rFonts w:hint="default"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 xml:space="preserve">新 建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□改 扩 建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□技 术 改 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设计生产能力</w:t>
            </w:r>
          </w:p>
        </w:tc>
        <w:tc>
          <w:tcPr>
            <w:tcW w:w="6408"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2.5 </w:t>
            </w:r>
            <w:r>
              <w:rPr>
                <w:rFonts w:hint="eastAsia" w:ascii="Times New Roman" w:hAnsi="Times New Roman" w:eastAsia="宋体" w:cs="Times New Roman"/>
                <w:color w:val="auto"/>
                <w:sz w:val="21"/>
                <w:szCs w:val="21"/>
                <w:lang w:val="en-US" w:eastAsia="zh-CN"/>
              </w:rPr>
              <w:t xml:space="preserve">万 </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 xml:space="preserve"> /d</w:t>
            </w:r>
            <w:r>
              <w:rPr>
                <w:rFonts w:hint="default" w:ascii="Times New Roman" w:hAnsi="Times New Roman" w:eastAsia="宋体" w:cs="Times New Roman"/>
                <w:color w:val="auto"/>
                <w:sz w:val="21"/>
                <w:szCs w:val="21"/>
                <w:lang w:eastAsia="zh-CN"/>
              </w:rPr>
              <w:t>废水处理能力</w:t>
            </w:r>
          </w:p>
        </w:tc>
        <w:tc>
          <w:tcPr>
            <w:tcW w:w="245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实际生产能力</w:t>
            </w:r>
          </w:p>
        </w:tc>
        <w:tc>
          <w:tcPr>
            <w:tcW w:w="2828"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1.6</w:t>
            </w:r>
            <w:r>
              <w:rPr>
                <w:rFonts w:hint="default" w:ascii="Times New Roman" w:hAnsi="Times New Roman" w:eastAsia="宋体" w:cs="Times New Roman"/>
                <w:color w:val="auto"/>
                <w:sz w:val="21"/>
                <w:szCs w:val="21"/>
                <w:lang w:val="en-US" w:eastAsia="zh-CN"/>
              </w:rPr>
              <w:t xml:space="preserve"> </w:t>
            </w:r>
            <w:r>
              <w:rPr>
                <w:rFonts w:hint="eastAsia" w:ascii="Times New Roman" w:hAnsi="Times New Roman" w:eastAsia="宋体" w:cs="Times New Roman"/>
                <w:color w:val="auto"/>
                <w:sz w:val="21"/>
                <w:szCs w:val="21"/>
                <w:lang w:val="en-US" w:eastAsia="zh-CN"/>
              </w:rPr>
              <w:t xml:space="preserve">万 </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 xml:space="preserve"> /d废水处理能力</w:t>
            </w:r>
          </w:p>
        </w:tc>
        <w:tc>
          <w:tcPr>
            <w:tcW w:w="23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环评单位</w:t>
            </w:r>
          </w:p>
        </w:tc>
        <w:tc>
          <w:tcPr>
            <w:tcW w:w="2630"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安徽通济环保科技有限公司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环评文件审批机关</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宿州市环境保护局</w:t>
            </w:r>
          </w:p>
        </w:tc>
        <w:tc>
          <w:tcPr>
            <w:tcW w:w="245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审批文号</w:t>
            </w:r>
          </w:p>
        </w:tc>
        <w:tc>
          <w:tcPr>
            <w:tcW w:w="2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宿环建函[2017]70号</w:t>
            </w:r>
          </w:p>
        </w:tc>
        <w:tc>
          <w:tcPr>
            <w:tcW w:w="23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环评文件类型</w:t>
            </w:r>
          </w:p>
        </w:tc>
        <w:tc>
          <w:tcPr>
            <w:tcW w:w="2630"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报告</w:t>
            </w:r>
            <w:r>
              <w:rPr>
                <w:rFonts w:hint="eastAsia" w:ascii="Times New Roman" w:hAnsi="Times New Roman" w:eastAsia="宋体" w:cs="Times New Roman"/>
                <w:bCs/>
                <w:color w:val="auto"/>
                <w:sz w:val="21"/>
                <w:szCs w:val="21"/>
                <w:lang w:val="en-US" w:eastAsia="zh-CN"/>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开工日期</w:t>
            </w:r>
          </w:p>
        </w:tc>
        <w:tc>
          <w:tcPr>
            <w:tcW w:w="6408"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20</w:t>
            </w:r>
            <w:r>
              <w:rPr>
                <w:rFonts w:hint="eastAsia" w:ascii="Times New Roman" w:hAnsi="Times New Roman" w:cs="Times New Roman"/>
                <w:bCs/>
                <w:color w:val="auto"/>
                <w:sz w:val="21"/>
                <w:szCs w:val="21"/>
                <w:lang w:val="en-US" w:eastAsia="zh-CN"/>
              </w:rPr>
              <w:t>22</w:t>
            </w:r>
            <w:r>
              <w:rPr>
                <w:rFonts w:hint="default" w:ascii="Times New Roman" w:hAnsi="Times New Roman" w:cs="Times New Roman"/>
                <w:bCs/>
                <w:color w:val="auto"/>
                <w:sz w:val="21"/>
                <w:szCs w:val="21"/>
                <w:lang w:val="en-US" w:eastAsia="zh-CN"/>
              </w:rPr>
              <w:t>年</w:t>
            </w:r>
            <w:r>
              <w:rPr>
                <w:rFonts w:hint="eastAsia" w:ascii="Times New Roman" w:hAnsi="Times New Roman" w:cs="Times New Roman"/>
                <w:bCs/>
                <w:color w:val="auto"/>
                <w:sz w:val="21"/>
                <w:szCs w:val="21"/>
                <w:lang w:val="en-US" w:eastAsia="zh-CN"/>
              </w:rPr>
              <w:t>3</w:t>
            </w:r>
            <w:r>
              <w:rPr>
                <w:rFonts w:hint="default" w:ascii="Times New Roman" w:hAnsi="Times New Roman" w:cs="Times New Roman"/>
                <w:bCs/>
                <w:color w:val="auto"/>
                <w:sz w:val="21"/>
                <w:szCs w:val="21"/>
                <w:lang w:val="en-US" w:eastAsia="zh-CN"/>
              </w:rPr>
              <w:t>月</w:t>
            </w:r>
          </w:p>
        </w:tc>
        <w:tc>
          <w:tcPr>
            <w:tcW w:w="245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竣工日期</w:t>
            </w:r>
          </w:p>
        </w:tc>
        <w:tc>
          <w:tcPr>
            <w:tcW w:w="282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cs="Times New Roman"/>
                <w:bCs/>
                <w:color w:val="auto"/>
                <w:sz w:val="21"/>
                <w:szCs w:val="21"/>
                <w:lang w:val="en-US" w:eastAsia="zh-CN"/>
              </w:rPr>
              <w:t>20</w:t>
            </w:r>
            <w:r>
              <w:rPr>
                <w:rFonts w:hint="eastAsia" w:ascii="Times New Roman" w:hAnsi="Times New Roman" w:cs="Times New Roman"/>
                <w:bCs/>
                <w:color w:val="auto"/>
                <w:sz w:val="21"/>
                <w:szCs w:val="21"/>
                <w:lang w:val="en-US" w:eastAsia="zh-CN"/>
              </w:rPr>
              <w:t>22</w:t>
            </w:r>
            <w:r>
              <w:rPr>
                <w:rFonts w:hint="default" w:ascii="Times New Roman" w:hAnsi="Times New Roman" w:cs="Times New Roman"/>
                <w:bCs/>
                <w:color w:val="auto"/>
                <w:sz w:val="21"/>
                <w:szCs w:val="21"/>
                <w:lang w:val="en-US" w:eastAsia="zh-CN"/>
              </w:rPr>
              <w:t>年</w:t>
            </w:r>
            <w:r>
              <w:rPr>
                <w:rFonts w:hint="eastAsia" w:ascii="Times New Roman" w:hAnsi="Times New Roman" w:cs="Times New Roman"/>
                <w:bCs/>
                <w:color w:val="auto"/>
                <w:sz w:val="21"/>
                <w:szCs w:val="21"/>
                <w:lang w:val="en-US" w:eastAsia="zh-CN"/>
              </w:rPr>
              <w:t>9</w:t>
            </w:r>
            <w:r>
              <w:rPr>
                <w:rFonts w:hint="default" w:ascii="Times New Roman" w:hAnsi="Times New Roman" w:cs="Times New Roman"/>
                <w:bCs/>
                <w:color w:val="auto"/>
                <w:sz w:val="21"/>
                <w:szCs w:val="21"/>
                <w:lang w:val="en-US" w:eastAsia="zh-CN"/>
              </w:rPr>
              <w:t>月</w:t>
            </w:r>
          </w:p>
        </w:tc>
        <w:tc>
          <w:tcPr>
            <w:tcW w:w="236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排污许可证申领时间</w:t>
            </w:r>
          </w:p>
        </w:tc>
        <w:tc>
          <w:tcPr>
            <w:tcW w:w="2630" w:type="dxa"/>
            <w:gridSpan w:val="4"/>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2022年5月27日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环保设施设计单位</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450" w:type="dxa"/>
            <w:gridSpan w:val="4"/>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环保设施施工单位</w:t>
            </w:r>
          </w:p>
        </w:tc>
        <w:tc>
          <w:tcPr>
            <w:tcW w:w="2828" w:type="dxa"/>
            <w:gridSpan w:val="2"/>
            <w:vAlign w:val="center"/>
          </w:tcPr>
          <w:p>
            <w:pPr>
              <w:jc w:val="center"/>
              <w:outlineLvl w:val="9"/>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江苏正阳环保工程有限公司</w:t>
            </w:r>
          </w:p>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安徽佳虹机电设备有限公司</w:t>
            </w:r>
            <w:r>
              <w:rPr>
                <w:rFonts w:hint="default" w:ascii="Times New Roman" w:hAnsi="Times New Roman" w:eastAsia="宋体" w:cs="Times New Roman"/>
                <w:color w:val="auto"/>
                <w:sz w:val="21"/>
                <w:szCs w:val="21"/>
                <w:lang w:val="en-US" w:eastAsia="zh-CN"/>
              </w:rPr>
              <w:t>/</w:t>
            </w:r>
          </w:p>
        </w:tc>
        <w:tc>
          <w:tcPr>
            <w:tcW w:w="2369" w:type="dxa"/>
            <w:gridSpan w:val="2"/>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本工程排污许可证编号</w:t>
            </w:r>
          </w:p>
        </w:tc>
        <w:tc>
          <w:tcPr>
            <w:tcW w:w="263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91341300MA2UGNX247001V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验收单位</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bCs/>
                <w:color w:val="auto"/>
                <w:sz w:val="21"/>
                <w:szCs w:val="21"/>
                <w:lang w:val="en-US" w:eastAsia="zh-CN"/>
              </w:rPr>
              <w:t>安徽精检分析股份有限公司</w:t>
            </w:r>
          </w:p>
        </w:tc>
        <w:tc>
          <w:tcPr>
            <w:tcW w:w="2450" w:type="dxa"/>
            <w:gridSpan w:val="4"/>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环保设施监测单位</w:t>
            </w:r>
          </w:p>
        </w:tc>
        <w:tc>
          <w:tcPr>
            <w:tcW w:w="2828" w:type="dxa"/>
            <w:gridSpan w:val="2"/>
            <w:vAlign w:val="center"/>
          </w:tcPr>
          <w:p>
            <w:pPr>
              <w:jc w:val="center"/>
              <w:outlineLvl w:val="9"/>
              <w:rPr>
                <w:rFonts w:hint="default"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安徽精检分析股份有限公司</w:t>
            </w:r>
          </w:p>
        </w:tc>
        <w:tc>
          <w:tcPr>
            <w:tcW w:w="2369" w:type="dxa"/>
            <w:gridSpan w:val="2"/>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验收监测时工况</w:t>
            </w:r>
          </w:p>
        </w:tc>
        <w:tc>
          <w:tcPr>
            <w:tcW w:w="263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投资总概算（万元）</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15506.02</w:t>
            </w:r>
          </w:p>
        </w:tc>
        <w:tc>
          <w:tcPr>
            <w:tcW w:w="245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环保投资总概算（万元）</w:t>
            </w:r>
          </w:p>
        </w:tc>
        <w:tc>
          <w:tcPr>
            <w:tcW w:w="2828"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15506.02</w:t>
            </w:r>
          </w:p>
        </w:tc>
        <w:tc>
          <w:tcPr>
            <w:tcW w:w="2369"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所占比例（%）</w:t>
            </w:r>
          </w:p>
        </w:tc>
        <w:tc>
          <w:tcPr>
            <w:tcW w:w="263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实际总投资（万元）</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15506.02</w:t>
            </w:r>
          </w:p>
        </w:tc>
        <w:tc>
          <w:tcPr>
            <w:tcW w:w="245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环保投资总概算（万元）</w:t>
            </w:r>
          </w:p>
        </w:tc>
        <w:tc>
          <w:tcPr>
            <w:tcW w:w="2828"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cs="Times New Roman"/>
                <w:bCs/>
                <w:color w:val="auto"/>
                <w:sz w:val="21"/>
                <w:szCs w:val="21"/>
                <w:lang w:val="en-US" w:eastAsia="zh-CN"/>
              </w:rPr>
              <w:t>15506.02</w:t>
            </w:r>
          </w:p>
        </w:tc>
        <w:tc>
          <w:tcPr>
            <w:tcW w:w="2369"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所占比例（%）</w:t>
            </w:r>
          </w:p>
        </w:tc>
        <w:tc>
          <w:tcPr>
            <w:tcW w:w="263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9" w:hRule="atLeast"/>
          <w:jc w:val="center"/>
        </w:trPr>
        <w:tc>
          <w:tcPr>
            <w:tcW w:w="730"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废水治理（万元）</w:t>
            </w:r>
          </w:p>
        </w:tc>
        <w:tc>
          <w:tcPr>
            <w:tcW w:w="928" w:type="dxa"/>
            <w:vAlign w:val="center"/>
          </w:tcPr>
          <w:p>
            <w:pPr>
              <w:jc w:val="center"/>
              <w:outlineLvl w:val="9"/>
              <w:rPr>
                <w:rFonts w:hint="default" w:ascii="Times New Roman" w:hAnsi="Times New Roman" w:cs="Times New Roman"/>
                <w:bCs/>
                <w:color w:val="auto"/>
                <w:sz w:val="21"/>
                <w:szCs w:val="21"/>
                <w:lang w:val="en-US" w:eastAsia="zh-CN"/>
              </w:rPr>
            </w:pPr>
            <w:r>
              <w:rPr>
                <w:rFonts w:hint="eastAsia" w:ascii="Times New Roman" w:hAnsi="Times New Roman" w:cs="Times New Roman"/>
                <w:bCs/>
                <w:color w:val="auto"/>
                <w:sz w:val="21"/>
                <w:szCs w:val="21"/>
                <w:lang w:val="en-US" w:eastAsia="zh-CN"/>
              </w:rPr>
              <w:t>15120.2</w:t>
            </w:r>
          </w:p>
        </w:tc>
        <w:tc>
          <w:tcPr>
            <w:tcW w:w="1920" w:type="dxa"/>
            <w:gridSpan w:val="2"/>
            <w:vAlign w:val="center"/>
          </w:tcPr>
          <w:p>
            <w:pPr>
              <w:jc w:val="center"/>
              <w:outlineLvl w:val="9"/>
              <w:rPr>
                <w:rFonts w:hint="default" w:ascii="Times New Roman" w:hAnsi="Times New Roman" w:cs="Times New Roman"/>
                <w:bCs/>
                <w:color w:val="auto"/>
                <w:sz w:val="21"/>
                <w:szCs w:val="21"/>
                <w:lang w:val="en-US" w:eastAsia="zh-CN"/>
              </w:rPr>
            </w:pPr>
            <w:r>
              <w:rPr>
                <w:rFonts w:hint="default" w:ascii="Times New Roman" w:hAnsi="Times New Roman" w:cs="Times New Roman"/>
                <w:bCs/>
                <w:color w:val="auto"/>
                <w:sz w:val="21"/>
                <w:szCs w:val="21"/>
                <w:lang w:val="en-US" w:eastAsia="zh-CN"/>
              </w:rPr>
              <w:t>废气治理（万元）</w:t>
            </w:r>
          </w:p>
        </w:tc>
        <w:tc>
          <w:tcPr>
            <w:tcW w:w="900"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40.6</w:t>
            </w:r>
          </w:p>
        </w:tc>
        <w:tc>
          <w:tcPr>
            <w:tcW w:w="1710" w:type="dxa"/>
            <w:gridSpan w:val="2"/>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噪声治理（万元）</w:t>
            </w:r>
          </w:p>
        </w:tc>
        <w:tc>
          <w:tcPr>
            <w:tcW w:w="950"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2450" w:type="dxa"/>
            <w:gridSpan w:val="4"/>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固体废物治理（万元）</w:t>
            </w:r>
          </w:p>
        </w:tc>
        <w:tc>
          <w:tcPr>
            <w:tcW w:w="2828"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50</w:t>
            </w:r>
          </w:p>
        </w:tc>
        <w:tc>
          <w:tcPr>
            <w:tcW w:w="2369"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绿化及生态（万元）</w:t>
            </w:r>
          </w:p>
        </w:tc>
        <w:tc>
          <w:tcPr>
            <w:tcW w:w="919" w:type="dxa"/>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45.22</w:t>
            </w:r>
          </w:p>
        </w:tc>
        <w:tc>
          <w:tcPr>
            <w:tcW w:w="1016" w:type="dxa"/>
            <w:gridSpan w:val="2"/>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其他（万元）</w:t>
            </w:r>
          </w:p>
        </w:tc>
        <w:tc>
          <w:tcPr>
            <w:tcW w:w="695" w:type="dxa"/>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 xml:space="preserve">230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30" w:type="dxa"/>
            <w:vMerge w:val="continue"/>
            <w:vAlign w:val="center"/>
          </w:tcPr>
          <w:p>
            <w:pPr>
              <w:jc w:val="center"/>
              <w:outlineLvl w:val="9"/>
              <w:rPr>
                <w:rFonts w:hint="default" w:ascii="Times New Roman" w:hAnsi="Times New Roman" w:eastAsia="宋体" w:cs="Times New Roman"/>
                <w:color w:val="auto"/>
                <w:sz w:val="21"/>
                <w:szCs w:val="21"/>
              </w:rPr>
            </w:pPr>
          </w:p>
        </w:tc>
        <w:tc>
          <w:tcPr>
            <w:tcW w:w="2625" w:type="dxa"/>
            <w:gridSpan w:val="3"/>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新增废水处理设施能力</w:t>
            </w:r>
          </w:p>
        </w:tc>
        <w:tc>
          <w:tcPr>
            <w:tcW w:w="6408" w:type="dxa"/>
            <w:gridSpan w:val="9"/>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450" w:type="dxa"/>
            <w:gridSpan w:val="4"/>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新增废气处理设施能力</w:t>
            </w:r>
          </w:p>
        </w:tc>
        <w:tc>
          <w:tcPr>
            <w:tcW w:w="2828"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236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年平均工作时</w:t>
            </w:r>
          </w:p>
        </w:tc>
        <w:tc>
          <w:tcPr>
            <w:tcW w:w="263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8760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3355" w:type="dxa"/>
            <w:gridSpan w:val="4"/>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运营单位</w:t>
            </w:r>
          </w:p>
        </w:tc>
        <w:tc>
          <w:tcPr>
            <w:tcW w:w="4390" w:type="dxa"/>
            <w:gridSpan w:val="6"/>
            <w:vAlign w:val="center"/>
          </w:tcPr>
          <w:p>
            <w:pPr>
              <w:jc w:val="center"/>
              <w:outlineLvl w:val="9"/>
              <w:rPr>
                <w:rFonts w:hint="eastAsia"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宿州清荷生态环保科技有限公司</w:t>
            </w:r>
          </w:p>
        </w:tc>
        <w:tc>
          <w:tcPr>
            <w:tcW w:w="4468" w:type="dxa"/>
            <w:gridSpan w:val="7"/>
            <w:vAlign w:val="center"/>
          </w:tcPr>
          <w:p>
            <w:pPr>
              <w:jc w:val="center"/>
              <w:outlineLvl w:val="9"/>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运营单位社会统一信用代码（或组织机构代码）</w:t>
            </w:r>
          </w:p>
        </w:tc>
        <w:tc>
          <w:tcPr>
            <w:tcW w:w="2828" w:type="dxa"/>
            <w:gridSpan w:val="2"/>
            <w:vAlign w:val="center"/>
          </w:tcPr>
          <w:p>
            <w:pPr>
              <w:jc w:val="center"/>
              <w:outlineLvl w:val="9"/>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91341300MA2UGNX247</w:t>
            </w:r>
          </w:p>
        </w:tc>
        <w:tc>
          <w:tcPr>
            <w:tcW w:w="2369" w:type="dxa"/>
            <w:gridSpan w:val="2"/>
            <w:vAlign w:val="center"/>
          </w:tcPr>
          <w:p>
            <w:pPr>
              <w:jc w:val="center"/>
              <w:outlineLvl w:val="9"/>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验收时间</w:t>
            </w:r>
          </w:p>
        </w:tc>
        <w:tc>
          <w:tcPr>
            <w:tcW w:w="2630" w:type="dxa"/>
            <w:gridSpan w:val="4"/>
            <w:vAlign w:val="center"/>
          </w:tcPr>
          <w:p>
            <w:pPr>
              <w:jc w:val="center"/>
              <w:outlineLvl w:val="9"/>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2022年10月20日-10月22日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929" w:type="dxa"/>
            <w:gridSpan w:val="2"/>
            <w:vMerge w:val="restart"/>
            <w:textDirection w:val="tbRlV"/>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污染物排放达标与总量控制（工业建设项目详填）</w:t>
            </w:r>
          </w:p>
        </w:tc>
        <w:tc>
          <w:tcPr>
            <w:tcW w:w="2426"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t>原有</w:t>
            </w:r>
            <w:r>
              <w:rPr>
                <w:rFonts w:hint="default" w:ascii="Times New Roman" w:hAnsi="Times New Roman" w:eastAsia="宋体" w:cs="Times New Roman"/>
                <w:color w:val="auto"/>
                <w:sz w:val="21"/>
                <w:szCs w:val="21"/>
              </w:rPr>
              <w:t>排放量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本期工程实际排</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放浓度</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本期工程允许排放浓度(3)</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本期工程产生量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本期工程自身削减量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(5)</w:t>
            </w:r>
          </w:p>
        </w:tc>
        <w:tc>
          <w:tcPr>
            <w:tcW w:w="163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本期工程实际排放量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37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本期工程核定排放总量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本期工程“以新带老”削减量(8)</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全厂实际排放总量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全厂核定排放总量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区域平衡替代削减量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(11)</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排放增</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减量</w:t>
            </w:r>
          </w:p>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default" w:cs="Times New Roman"/>
                <w:color w:val="auto"/>
                <w:sz w:val="21"/>
                <w:szCs w:val="21"/>
                <w:lang w:val="en-US" w:eastAsia="zh-CN"/>
              </w:rPr>
            </w:pPr>
            <w:r>
              <w:rPr>
                <w:rFonts w:hint="eastAsia" w:cs="Times New Roman"/>
                <w:color w:val="auto"/>
                <w:sz w:val="21"/>
                <w:szCs w:val="21"/>
                <w:lang w:val="en-US" w:eastAsia="zh-CN"/>
              </w:rPr>
              <w:t>化学需氧量</w:t>
            </w:r>
          </w:p>
        </w:tc>
        <w:tc>
          <w:tcPr>
            <w:tcW w:w="1349" w:type="dxa"/>
            <w:gridSpan w:val="2"/>
            <w:vAlign w:val="center"/>
          </w:tcPr>
          <w:p>
            <w:pPr>
              <w:jc w:val="center"/>
              <w:outlineLvl w:val="9"/>
              <w:rPr>
                <w:rFonts w:hint="default" w:cs="Times New Roman"/>
                <w:color w:val="auto"/>
                <w:sz w:val="21"/>
                <w:szCs w:val="21"/>
                <w:lang w:val="en-US" w:eastAsia="zh-CN"/>
              </w:rPr>
            </w:pPr>
            <w:r>
              <w:rPr>
                <w:rFonts w:hint="default"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21</w:t>
            </w:r>
          </w:p>
        </w:tc>
        <w:tc>
          <w:tcPr>
            <w:tcW w:w="1350"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50</w:t>
            </w:r>
          </w:p>
        </w:tc>
        <w:tc>
          <w:tcPr>
            <w:tcW w:w="1353"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eastAsia" w:ascii="Times New Roman" w:hAnsi="Times New Roman" w:cs="Times New Roman" w:eastAsiaTheme="majorEastAsia"/>
                <w:color w:val="auto"/>
                <w:sz w:val="21"/>
                <w:szCs w:val="21"/>
                <w:lang w:val="en-US" w:eastAsia="zh-CN"/>
              </w:rPr>
              <w:t>817.6</w:t>
            </w:r>
          </w:p>
        </w:tc>
        <w:tc>
          <w:tcPr>
            <w:tcW w:w="1353"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eastAsia" w:ascii="Times New Roman" w:hAnsi="Times New Roman" w:cs="Times New Roman" w:eastAsiaTheme="majorEastAsia"/>
                <w:color w:val="auto"/>
                <w:sz w:val="21"/>
                <w:szCs w:val="21"/>
                <w:lang w:val="en-US" w:eastAsia="zh-CN"/>
              </w:rPr>
              <w:t>694.96</w:t>
            </w:r>
          </w:p>
        </w:tc>
        <w:tc>
          <w:tcPr>
            <w:tcW w:w="1632"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122.64</w:t>
            </w:r>
          </w:p>
        </w:tc>
        <w:tc>
          <w:tcPr>
            <w:tcW w:w="137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default" w:cs="Times New Roman"/>
                <w:color w:val="auto"/>
                <w:sz w:val="21"/>
                <w:szCs w:val="21"/>
                <w:lang w:val="en-US" w:eastAsia="zh-CN"/>
              </w:rPr>
            </w:pPr>
            <w:r>
              <w:rPr>
                <w:rFonts w:hint="eastAsia" w:cs="Times New Roman"/>
                <w:color w:val="auto"/>
                <w:sz w:val="21"/>
                <w:szCs w:val="21"/>
                <w:lang w:val="en-US" w:eastAsia="zh-CN"/>
              </w:rPr>
              <w:t>氨氮</w:t>
            </w:r>
          </w:p>
        </w:tc>
        <w:tc>
          <w:tcPr>
            <w:tcW w:w="1349" w:type="dxa"/>
            <w:gridSpan w:val="2"/>
            <w:vAlign w:val="center"/>
          </w:tcPr>
          <w:p>
            <w:pPr>
              <w:jc w:val="center"/>
              <w:outlineLvl w:val="9"/>
              <w:rPr>
                <w:rFonts w:hint="default" w:cs="Times New Roman"/>
                <w:color w:val="auto"/>
                <w:sz w:val="21"/>
                <w:szCs w:val="21"/>
                <w:lang w:val="en-US" w:eastAsia="zh-CN"/>
              </w:rPr>
            </w:pPr>
            <w:r>
              <w:rPr>
                <w:rFonts w:hint="default"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0.703</w:t>
            </w:r>
          </w:p>
        </w:tc>
        <w:tc>
          <w:tcPr>
            <w:tcW w:w="1350"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5</w:t>
            </w:r>
          </w:p>
        </w:tc>
        <w:tc>
          <w:tcPr>
            <w:tcW w:w="1353"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eastAsia" w:ascii="Times New Roman" w:hAnsi="Times New Roman" w:cs="Times New Roman" w:eastAsiaTheme="majorEastAsia"/>
                <w:color w:val="auto"/>
                <w:sz w:val="21"/>
                <w:szCs w:val="21"/>
                <w:lang w:val="en-US" w:eastAsia="zh-CN"/>
              </w:rPr>
              <w:t>77.088</w:t>
            </w:r>
          </w:p>
        </w:tc>
        <w:tc>
          <w:tcPr>
            <w:tcW w:w="1353"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eastAsia" w:ascii="Times New Roman" w:hAnsi="Times New Roman" w:cs="Times New Roman" w:eastAsiaTheme="majorEastAsia"/>
                <w:color w:val="auto"/>
                <w:sz w:val="21"/>
                <w:szCs w:val="21"/>
                <w:lang w:val="en-US" w:eastAsia="zh-CN"/>
              </w:rPr>
              <w:t>72.98248</w:t>
            </w:r>
          </w:p>
        </w:tc>
        <w:tc>
          <w:tcPr>
            <w:tcW w:w="1632"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4.10552</w:t>
            </w:r>
          </w:p>
        </w:tc>
        <w:tc>
          <w:tcPr>
            <w:tcW w:w="1372" w:type="dxa"/>
            <w:gridSpan w:val="2"/>
            <w:vAlign w:val="center"/>
          </w:tcPr>
          <w:p>
            <w:pPr>
              <w:jc w:val="center"/>
              <w:outlineLvl w:val="9"/>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val="en-US" w:eastAsia="zh-CN"/>
              </w:rPr>
              <w:t>总磷</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0.07</w:t>
            </w:r>
          </w:p>
        </w:tc>
        <w:tc>
          <w:tcPr>
            <w:tcW w:w="1350"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0.5</w:t>
            </w:r>
          </w:p>
        </w:tc>
        <w:tc>
          <w:tcPr>
            <w:tcW w:w="1353"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eastAsia" w:ascii="Times New Roman" w:hAnsi="Times New Roman" w:cs="Times New Roman" w:eastAsiaTheme="majorEastAsia"/>
                <w:color w:val="auto"/>
                <w:sz w:val="21"/>
                <w:szCs w:val="21"/>
                <w:lang w:val="en-US" w:eastAsia="zh-CN"/>
              </w:rPr>
              <w:t>4.672</w:t>
            </w:r>
          </w:p>
        </w:tc>
        <w:tc>
          <w:tcPr>
            <w:tcW w:w="1353"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eastAsia" w:ascii="Times New Roman" w:hAnsi="Times New Roman" w:cs="Times New Roman" w:eastAsiaTheme="majorEastAsia"/>
                <w:color w:val="auto"/>
                <w:sz w:val="21"/>
                <w:szCs w:val="21"/>
                <w:lang w:val="en-US" w:eastAsia="zh-CN"/>
              </w:rPr>
              <w:t>4.2632</w:t>
            </w:r>
          </w:p>
        </w:tc>
        <w:tc>
          <w:tcPr>
            <w:tcW w:w="1632" w:type="dxa"/>
            <w:gridSpan w:val="2"/>
            <w:vAlign w:val="center"/>
          </w:tcPr>
          <w:p>
            <w:pPr>
              <w:jc w:val="center"/>
              <w:outlineLvl w:val="9"/>
              <w:rPr>
                <w:rFonts w:hint="default" w:ascii="Times New Roman" w:hAnsi="Times New Roman" w:cs="Times New Roman" w:eastAsiaTheme="majorEastAsia"/>
                <w:color w:val="auto"/>
                <w:sz w:val="21"/>
                <w:szCs w:val="21"/>
                <w:lang w:val="en-US" w:eastAsia="zh-CN"/>
              </w:rPr>
            </w:pPr>
            <w:r>
              <w:rPr>
                <w:rFonts w:hint="default" w:ascii="Times New Roman" w:hAnsi="Times New Roman" w:cs="Times New Roman" w:eastAsiaTheme="majorEastAsia"/>
                <w:color w:val="auto"/>
                <w:sz w:val="21"/>
                <w:szCs w:val="21"/>
                <w:lang w:val="en-US" w:eastAsia="zh-CN"/>
              </w:rPr>
              <w:t>0.4088</w:t>
            </w:r>
          </w:p>
        </w:tc>
        <w:tc>
          <w:tcPr>
            <w:tcW w:w="1372" w:type="dxa"/>
            <w:gridSpan w:val="2"/>
            <w:vAlign w:val="center"/>
          </w:tcPr>
          <w:p>
            <w:pPr>
              <w:jc w:val="center"/>
              <w:outlineLvl w:val="9"/>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eastAsia"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2426"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1177" w:type="dxa"/>
            <w:vMerge w:val="restart"/>
            <w:textDirection w:val="tbRlV"/>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与项目有关的其它特征污染物</w:t>
            </w:r>
          </w:p>
        </w:tc>
        <w:tc>
          <w:tcPr>
            <w:tcW w:w="1249" w:type="dxa"/>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1177"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1249"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8" w:hRule="atLeast"/>
          <w:jc w:val="center"/>
        </w:trPr>
        <w:tc>
          <w:tcPr>
            <w:tcW w:w="929" w:type="dxa"/>
            <w:gridSpan w:val="2"/>
            <w:vMerge w:val="continue"/>
            <w:vAlign w:val="center"/>
          </w:tcPr>
          <w:p>
            <w:pPr>
              <w:jc w:val="center"/>
              <w:outlineLvl w:val="9"/>
              <w:rPr>
                <w:rFonts w:hint="default" w:ascii="Times New Roman" w:hAnsi="Times New Roman" w:eastAsia="宋体" w:cs="Times New Roman"/>
                <w:color w:val="auto"/>
                <w:sz w:val="21"/>
                <w:szCs w:val="21"/>
              </w:rPr>
            </w:pPr>
          </w:p>
        </w:tc>
        <w:tc>
          <w:tcPr>
            <w:tcW w:w="1177" w:type="dxa"/>
            <w:vMerge w:val="continue"/>
            <w:textDirection w:val="tbRlV"/>
            <w:vAlign w:val="center"/>
          </w:tcPr>
          <w:p>
            <w:pPr>
              <w:jc w:val="center"/>
              <w:outlineLvl w:val="9"/>
              <w:rPr>
                <w:rFonts w:hint="default" w:ascii="Times New Roman" w:hAnsi="Times New Roman" w:eastAsia="宋体" w:cs="Times New Roman"/>
                <w:color w:val="auto"/>
                <w:sz w:val="21"/>
                <w:szCs w:val="21"/>
              </w:rPr>
            </w:pPr>
          </w:p>
        </w:tc>
        <w:tc>
          <w:tcPr>
            <w:tcW w:w="1249"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49"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91"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0"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5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63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72"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586"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104"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265" w:type="dxa"/>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23" w:type="dxa"/>
            <w:gridSpan w:val="2"/>
            <w:vAlign w:val="center"/>
          </w:tcPr>
          <w:p>
            <w:pPr>
              <w:jc w:val="center"/>
              <w:outlineLvl w:val="9"/>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w:t>
            </w:r>
          </w:p>
        </w:tc>
        <w:tc>
          <w:tcPr>
            <w:tcW w:w="1307" w:type="dxa"/>
            <w:gridSpan w:val="2"/>
            <w:vAlign w:val="center"/>
          </w:tcPr>
          <w:p>
            <w:pPr>
              <w:jc w:val="center"/>
              <w:outlineLvl w:val="9"/>
              <w:rPr>
                <w:rFonts w:hint="default" w:ascii="Times New Roman" w:hAnsi="Times New Roman" w:eastAsia="宋体" w:cs="Times New Roman"/>
                <w:color w:val="auto"/>
                <w:sz w:val="21"/>
                <w:szCs w:val="21"/>
              </w:rPr>
            </w:pPr>
          </w:p>
        </w:tc>
      </w:tr>
    </w:tbl>
    <w:p>
      <w:pPr>
        <w:pStyle w:val="30"/>
        <w:numPr>
          <w:ilvl w:val="1"/>
          <w:numId w:val="0"/>
        </w:numPr>
        <w:spacing w:line="240" w:lineRule="auto"/>
        <w:ind w:left="330" w:leftChars="0" w:firstLine="180" w:firstLineChars="100"/>
        <w:outlineLvl w:val="9"/>
        <w:rPr>
          <w:rFonts w:hint="eastAsia" w:ascii="宋体" w:hAnsi="宋体" w:eastAsia="Calibri" w:cs="Times New Roman"/>
          <w:b/>
          <w:bCs/>
          <w:color w:val="000000"/>
          <w:kern w:val="0"/>
          <w:sz w:val="28"/>
          <w:szCs w:val="20"/>
          <w:lang w:val="en-US" w:eastAsia="zh-CN" w:bidi="ar-SA"/>
        </w:rPr>
      </w:pPr>
      <w:bookmarkStart w:id="501" w:name="_Toc12160"/>
      <w:r>
        <w:rPr>
          <w:rFonts w:hint="default" w:ascii="Times New Roman" w:hAnsi="Times New Roman" w:cs="Times New Roman"/>
          <w:b/>
          <w:color w:val="171717"/>
          <w:sz w:val="18"/>
          <w:szCs w:val="18"/>
        </w:rPr>
        <w:t>注</w:t>
      </w:r>
      <w:r>
        <w:rPr>
          <w:rFonts w:hint="default" w:ascii="Times New Roman" w:hAnsi="Times New Roman" w:cs="Times New Roman"/>
          <w:color w:val="171717"/>
          <w:sz w:val="18"/>
          <w:szCs w:val="18"/>
        </w:rPr>
        <w:t>：1、排放增减量：（+）表示增加，（-）表示减少2、(12)=(6)-(8)-(11)，（9）= (4)-(5)-(8)- (11) +（1）3、计量单位：废水排放量——万吨/年；废气排放量——万标立方米/年；工业固体废物排放量——万吨/年； 水污染物排放浓度——毫克/升；大气污染物排放浓度——毫克/立方米；水污染物排放量——吨/年；大气污染物排放量——吨</w:t>
      </w:r>
      <w:r>
        <w:rPr>
          <w:rFonts w:hint="eastAsia" w:ascii="Times New Roman" w:hAnsi="Times New Roman" w:cs="Times New Roman"/>
          <w:color w:val="171717"/>
          <w:sz w:val="18"/>
          <w:szCs w:val="18"/>
          <w:lang w:val="en-US" w:eastAsia="zh-CN"/>
        </w:rPr>
        <w:t>/年</w:t>
      </w:r>
      <w:bookmarkEnd w:id="501"/>
      <w:bookmarkStart w:id="502" w:name="_GoBack"/>
      <w:bookmarkEnd w:id="502"/>
    </w:p>
    <w:sectPr>
      <w:pgSz w:w="23811" w:h="16838" w:orient="landscape"/>
      <w:pgMar w:top="1080" w:right="1440" w:bottom="1080" w:left="144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00000287" w:usb1="00000000" w:usb2="00000000" w:usb3="00000000" w:csb0="2000009F" w:csb1="DFD70000"/>
  </w:font>
  <w:font w:name="长城仿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145"/>
        <w:tab w:val="clear" w:pos="4153"/>
        <w:tab w:val="clear" w:pos="8306"/>
      </w:tabs>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145"/>
        <w:tab w:val="clear" w:pos="4153"/>
        <w:tab w:val="clear" w:pos="8306"/>
      </w:tabs>
      <w:ind w:right="360"/>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145"/>
        <w:tab w:val="clear" w:pos="4153"/>
        <w:tab w:val="clear" w:pos="8306"/>
      </w:tabs>
      <w:ind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4" name="文本框 4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5GyXBNAIAAGUEAAAOAAAAAAAAAAEAIAAAAB8BAABkcnMvZTJvRG9jLnhtbFBL&#10;BQYAAAAABgAGAFkBAADF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5" name="文本框 4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Knu101AgAAZQQAAA4AAABkcnMvZTJvRG9jLnhtbK1US27bMBDdF+gd&#10;CO5ryW4S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q6poSzRRKfv7x&#10;/fzz8fzrG4mHkKi2fobIrUVsaN6ZBo0znHscRuZN4VT8ghOBHwKfLgKLJhAeL00n02kKF4dv2AA/&#10;ebpunQ/vhVEkGhl1qGArLDtufOhCh5CYTZt1JWVbRalJndGbt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Uqe7XTUCAABlBAAADgAAAAAAAAABACAAAAAfAQAAZHJzL2Uyb0RvYy54bWxQ&#10;SwUGAAAAAAYABgBZAQAAxg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14" w:lineRule="auto"/>
      <w:rPr>
        <w:sz w:val="20"/>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46" name="文本框 4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5laSM0AgAAZQQAAA4AAABkcnMvZTJvRG9jLnhtbK1UzY7TMBC+I/EO&#10;lu80aVm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ZubKSWaKZT88v3b&#10;5cevy8+vJB5Cotr6OSJ3FrGheWsaNM5w7nEYmTeFU/ELTgR+CHy+CiyaQHi8NJvMZilcHL5hA/zk&#10;8bp1PrwTRpFoZNShgq2w7LT1oQsdQmI2bTaVlG0VpSZ1Rqev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uZWkjNAIAAGUEAAAOAAAAAAAAAAEAIAAAAB8BAABkcnMvZTJvRG9jLnhtbFBL&#10;BQYAAAAABgAGAFkBAADF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21</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3672840</wp:posOffset>
              </wp:positionH>
              <wp:positionV relativeFrom="page">
                <wp:posOffset>9911715</wp:posOffset>
              </wp:positionV>
              <wp:extent cx="217805" cy="15367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217805" cy="153670"/>
                      </a:xfrm>
                      <a:prstGeom prst="rect">
                        <a:avLst/>
                      </a:prstGeom>
                      <a:noFill/>
                      <a:ln>
                        <a:noFill/>
                      </a:ln>
                    </wps:spPr>
                    <wps:txbx>
                      <w:txbxContent>
                        <w:p>
                          <w:pPr>
                            <w:spacing w:before="14"/>
                            <w:ind w:left="20" w:right="0" w:firstLine="0"/>
                            <w:jc w:val="left"/>
                            <w:rPr>
                              <w:rFonts w:ascii="Arial"/>
                              <w:sz w:val="18"/>
                            </w:rPr>
                          </w:pPr>
                        </w:p>
                      </w:txbxContent>
                    </wps:txbx>
                    <wps:bodyPr lIns="0" tIns="0" rIns="0" bIns="0" upright="1"/>
                  </wps:wsp>
                </a:graphicData>
              </a:graphic>
            </wp:anchor>
          </w:drawing>
        </mc:Choice>
        <mc:Fallback>
          <w:pict>
            <v:shape id="_x0000_s1026" o:spid="_x0000_s1026" o:spt="202" type="#_x0000_t202" style="position:absolute;left:0pt;margin-left:289.2pt;margin-top:780.45pt;height:12.1pt;width:17.15pt;mso-position-horizontal-relative:page;mso-position-vertical-relative:page;z-index:-251657216;mso-width-relative:page;mso-height-relative:page;" filled="f" stroked="f" coordsize="21600,21600" o:gfxdata="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p1oPjbAAAADQEAAA8AAAAAAAAAAQAgAAAAIgAAAGRycy9kb3ducmV2LnhtbFBL&#10;AQIUABQAAAAIAIdO4kDzwZQMugEAAHMDAAAOAAAAAAAAAAEAIAAAACoBAABkcnMvZTJvRG9jLnht&#10;bFBLBQYAAAAABgAGAFkBAABWBQAAAAA=&#10;">
              <v:fill on="f" focussize="0,0"/>
              <v:stroke on="f"/>
              <v:imagedata o:title=""/>
              <o:lock v:ext="edit" aspectratio="f"/>
              <v:textbox inset="0mm,0mm,0mm,0mm">
                <w:txbxContent>
                  <w:p>
                    <w:pPr>
                      <w:spacing w:before="14"/>
                      <w:ind w:left="20" w:right="0" w:firstLine="0"/>
                      <w:jc w:val="left"/>
                      <w:rPr>
                        <w:rFonts w:ascii="Arial"/>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firstLineChars="200"/>
      <w:jc w:val="center"/>
      <w:rPr>
        <w:rFonts w:hint="eastAsia" w:cs="Times New Roman"/>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rPr>
        <w:rFonts w:hint="eastAsia"/>
      </w:rPr>
    </w:pPr>
  </w:p>
  <w:p>
    <w:pPr>
      <w:pStyle w:val="18"/>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firstLineChars="200"/>
      <w:jc w:val="center"/>
      <w:rPr>
        <w:rFonts w:hint="eastAsia" w:cs="Times New Roman"/>
        <w:lang w:val="en-US" w:eastAsia="zh-CN"/>
      </w:rPr>
    </w:pPr>
  </w:p>
  <w:p>
    <w:pPr>
      <w:pStyle w:val="18"/>
      <w:pBdr>
        <w:bottom w:val="single" w:color="auto" w:sz="4" w:space="1"/>
      </w:pBdr>
      <w:jc w:val="center"/>
      <w:rPr>
        <w:rFonts w:hint="eastAsia" w:cs="Times New Roman"/>
        <w:lang w:val="en-US" w:eastAsia="zh-CN"/>
      </w:rPr>
    </w:pPr>
    <w:r>
      <w:rPr>
        <w:rFonts w:hint="eastAsia" w:cs="Times New Roman"/>
        <w:lang w:val="en-US" w:eastAsia="zh-CN"/>
      </w:rPr>
      <w:t>宿州经济开发区污水处理厂项目</w:t>
    </w:r>
    <w:r>
      <w:rPr>
        <w:rFonts w:hint="eastAsia" w:cs="Times New Roman"/>
        <w:lang w:eastAsia="zh-CN"/>
      </w:rPr>
      <w:t>竣</w:t>
    </w:r>
    <w:r>
      <w:rPr>
        <w:rFonts w:hint="eastAsia"/>
      </w:rPr>
      <w:t>工</w:t>
    </w:r>
    <w:r>
      <w:rPr>
        <w:rFonts w:hint="eastAsia"/>
        <w:lang w:eastAsia="zh-CN"/>
      </w:rPr>
      <w:t>环保</w:t>
    </w:r>
    <w:r>
      <w:rPr>
        <w:rFonts w:hint="eastAsia"/>
      </w:rPr>
      <w:t>验收报告</w:t>
    </w:r>
    <w:r>
      <w:rPr>
        <w:rFonts w:hint="eastAsia"/>
        <w:lang w:eastAsia="zh-CN"/>
      </w:rPr>
      <w:t>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hint="eastAsia"/>
      </w:rPr>
    </w:pPr>
  </w:p>
  <w:p>
    <w:pPr>
      <w:pStyle w:val="18"/>
    </w:pPr>
    <w:r>
      <w:rPr>
        <w:rFonts w:hint="eastAsia"/>
      </w:rPr>
      <w:t>宿州经济开发区污水处理厂项目竣工环保验收报告书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C0E29"/>
    <w:multiLevelType w:val="singleLevel"/>
    <w:tmpl w:val="855C0E29"/>
    <w:lvl w:ilvl="0" w:tentative="0">
      <w:start w:val="1"/>
      <w:numFmt w:val="decimal"/>
      <w:suff w:val="nothing"/>
      <w:lvlText w:val="%1、"/>
      <w:lvlJc w:val="left"/>
    </w:lvl>
  </w:abstractNum>
  <w:abstractNum w:abstractNumId="1">
    <w:nsid w:val="D7695643"/>
    <w:multiLevelType w:val="multilevel"/>
    <w:tmpl w:val="D7695643"/>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13CD7869"/>
    <w:multiLevelType w:val="singleLevel"/>
    <w:tmpl w:val="13CD7869"/>
    <w:lvl w:ilvl="0" w:tentative="0">
      <w:start w:val="1"/>
      <w:numFmt w:val="decimal"/>
      <w:suff w:val="nothing"/>
      <w:lvlText w:val="（%1）"/>
      <w:lvlJc w:val="left"/>
    </w:lvl>
  </w:abstractNum>
  <w:abstractNum w:abstractNumId="3">
    <w:nsid w:val="1A0CC25F"/>
    <w:multiLevelType w:val="singleLevel"/>
    <w:tmpl w:val="1A0CC25F"/>
    <w:lvl w:ilvl="0" w:tentative="0">
      <w:start w:val="4"/>
      <w:numFmt w:val="chineseCounting"/>
      <w:suff w:val="space"/>
      <w:lvlText w:val="（%1）"/>
      <w:lvlJc w:val="left"/>
      <w:rPr>
        <w:rFonts w:hint="eastAsia"/>
      </w:rPr>
    </w:lvl>
  </w:abstractNum>
  <w:abstractNum w:abstractNumId="4">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31"/>
      <w:suff w:val="space"/>
      <w:lvlText w:val="%1.%2"/>
      <w:lvlJc w:val="left"/>
      <w:pPr>
        <w:ind w:left="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A06FDC4"/>
    <w:multiLevelType w:val="singleLevel"/>
    <w:tmpl w:val="4A06FDC4"/>
    <w:lvl w:ilvl="0" w:tentative="0">
      <w:start w:val="1"/>
      <w:numFmt w:val="decimal"/>
      <w:suff w:val="nothing"/>
      <w:lvlText w:val="%1、"/>
      <w:lvlJc w:val="left"/>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1ZTEzNzFkOTE1MDgxOWZmOWFiMGVhYTk4YmQ1NmUifQ=="/>
  </w:docVars>
  <w:rsids>
    <w:rsidRoot w:val="2D5C01C6"/>
    <w:rsid w:val="000C024B"/>
    <w:rsid w:val="00104622"/>
    <w:rsid w:val="00147138"/>
    <w:rsid w:val="00270BE1"/>
    <w:rsid w:val="002F03D4"/>
    <w:rsid w:val="00330496"/>
    <w:rsid w:val="003357D8"/>
    <w:rsid w:val="00357FFB"/>
    <w:rsid w:val="0048508E"/>
    <w:rsid w:val="00553601"/>
    <w:rsid w:val="00584AE0"/>
    <w:rsid w:val="007958E0"/>
    <w:rsid w:val="007C2CDB"/>
    <w:rsid w:val="008D3D8B"/>
    <w:rsid w:val="008F6EB2"/>
    <w:rsid w:val="009E6581"/>
    <w:rsid w:val="00A16BE5"/>
    <w:rsid w:val="00AB302D"/>
    <w:rsid w:val="00B93F2F"/>
    <w:rsid w:val="00BF706B"/>
    <w:rsid w:val="00DB7FDF"/>
    <w:rsid w:val="00E449BA"/>
    <w:rsid w:val="00E53049"/>
    <w:rsid w:val="00ED5986"/>
    <w:rsid w:val="00F701E5"/>
    <w:rsid w:val="00FD3270"/>
    <w:rsid w:val="00FE7B94"/>
    <w:rsid w:val="011B0898"/>
    <w:rsid w:val="01207B0A"/>
    <w:rsid w:val="013712F7"/>
    <w:rsid w:val="013714F7"/>
    <w:rsid w:val="013B0452"/>
    <w:rsid w:val="01431398"/>
    <w:rsid w:val="01524558"/>
    <w:rsid w:val="01675739"/>
    <w:rsid w:val="016951F6"/>
    <w:rsid w:val="016A2300"/>
    <w:rsid w:val="016A7C0E"/>
    <w:rsid w:val="017575D4"/>
    <w:rsid w:val="017E7F37"/>
    <w:rsid w:val="01923A5A"/>
    <w:rsid w:val="019601E9"/>
    <w:rsid w:val="01A63033"/>
    <w:rsid w:val="01A87AFF"/>
    <w:rsid w:val="01CA1BB3"/>
    <w:rsid w:val="01CD421E"/>
    <w:rsid w:val="020C0E1A"/>
    <w:rsid w:val="021A27AB"/>
    <w:rsid w:val="021A6C4F"/>
    <w:rsid w:val="021D673F"/>
    <w:rsid w:val="022E6257"/>
    <w:rsid w:val="023A66F0"/>
    <w:rsid w:val="024B71F0"/>
    <w:rsid w:val="025B2DC4"/>
    <w:rsid w:val="02654511"/>
    <w:rsid w:val="02713EAA"/>
    <w:rsid w:val="027164AC"/>
    <w:rsid w:val="028F6738"/>
    <w:rsid w:val="029244B0"/>
    <w:rsid w:val="029A1B3E"/>
    <w:rsid w:val="02B726F0"/>
    <w:rsid w:val="02B75A17"/>
    <w:rsid w:val="02C60B85"/>
    <w:rsid w:val="02C87596"/>
    <w:rsid w:val="02DE7C7D"/>
    <w:rsid w:val="02E972B5"/>
    <w:rsid w:val="02F51F0C"/>
    <w:rsid w:val="02F54FC6"/>
    <w:rsid w:val="0341645D"/>
    <w:rsid w:val="034C5976"/>
    <w:rsid w:val="034F33F8"/>
    <w:rsid w:val="03551F2A"/>
    <w:rsid w:val="035B751F"/>
    <w:rsid w:val="035E4919"/>
    <w:rsid w:val="03604B36"/>
    <w:rsid w:val="036A03AA"/>
    <w:rsid w:val="036E0EC6"/>
    <w:rsid w:val="037B53D2"/>
    <w:rsid w:val="0398435B"/>
    <w:rsid w:val="039B6DA8"/>
    <w:rsid w:val="03A367D0"/>
    <w:rsid w:val="03D80B70"/>
    <w:rsid w:val="03E86271"/>
    <w:rsid w:val="03EF5DE9"/>
    <w:rsid w:val="03F4527E"/>
    <w:rsid w:val="03F76119"/>
    <w:rsid w:val="04003C23"/>
    <w:rsid w:val="042839DF"/>
    <w:rsid w:val="0439572B"/>
    <w:rsid w:val="047C599F"/>
    <w:rsid w:val="04887D77"/>
    <w:rsid w:val="049D00FB"/>
    <w:rsid w:val="049F0586"/>
    <w:rsid w:val="04A22F2C"/>
    <w:rsid w:val="04F07FB2"/>
    <w:rsid w:val="04F132F9"/>
    <w:rsid w:val="050240E8"/>
    <w:rsid w:val="050F5CB1"/>
    <w:rsid w:val="05110BD1"/>
    <w:rsid w:val="05262578"/>
    <w:rsid w:val="0534627A"/>
    <w:rsid w:val="05355C73"/>
    <w:rsid w:val="05450FAA"/>
    <w:rsid w:val="055217BF"/>
    <w:rsid w:val="056B1570"/>
    <w:rsid w:val="056F2BE9"/>
    <w:rsid w:val="057F6DC9"/>
    <w:rsid w:val="05852631"/>
    <w:rsid w:val="058658C8"/>
    <w:rsid w:val="058F3E72"/>
    <w:rsid w:val="05922FA0"/>
    <w:rsid w:val="05A200D6"/>
    <w:rsid w:val="05A34FAC"/>
    <w:rsid w:val="05AB7BBE"/>
    <w:rsid w:val="05B20F4D"/>
    <w:rsid w:val="05B55C2C"/>
    <w:rsid w:val="05BB24F7"/>
    <w:rsid w:val="05C649F8"/>
    <w:rsid w:val="05DC421B"/>
    <w:rsid w:val="05E65C78"/>
    <w:rsid w:val="05E80E12"/>
    <w:rsid w:val="05EB722E"/>
    <w:rsid w:val="05EF3100"/>
    <w:rsid w:val="05F90EC6"/>
    <w:rsid w:val="060043AE"/>
    <w:rsid w:val="0611740B"/>
    <w:rsid w:val="062060D5"/>
    <w:rsid w:val="0627193B"/>
    <w:rsid w:val="062A4B6A"/>
    <w:rsid w:val="062F259D"/>
    <w:rsid w:val="06320973"/>
    <w:rsid w:val="063F7FC5"/>
    <w:rsid w:val="06450E13"/>
    <w:rsid w:val="064E1753"/>
    <w:rsid w:val="06573E05"/>
    <w:rsid w:val="066240E5"/>
    <w:rsid w:val="06683D94"/>
    <w:rsid w:val="06691F53"/>
    <w:rsid w:val="068A2143"/>
    <w:rsid w:val="06AC59C3"/>
    <w:rsid w:val="06BF1F88"/>
    <w:rsid w:val="06BF5635"/>
    <w:rsid w:val="06C76C7A"/>
    <w:rsid w:val="06D53145"/>
    <w:rsid w:val="06DD7BC2"/>
    <w:rsid w:val="06E4288E"/>
    <w:rsid w:val="06E635A4"/>
    <w:rsid w:val="06EC7957"/>
    <w:rsid w:val="07121415"/>
    <w:rsid w:val="07153E89"/>
    <w:rsid w:val="07163C30"/>
    <w:rsid w:val="071F0864"/>
    <w:rsid w:val="074363CB"/>
    <w:rsid w:val="07454A29"/>
    <w:rsid w:val="07485FE8"/>
    <w:rsid w:val="074B0754"/>
    <w:rsid w:val="075E73EB"/>
    <w:rsid w:val="075E75DE"/>
    <w:rsid w:val="076A79F7"/>
    <w:rsid w:val="077107D9"/>
    <w:rsid w:val="07C22D01"/>
    <w:rsid w:val="07C766AD"/>
    <w:rsid w:val="07C814C9"/>
    <w:rsid w:val="07CC1627"/>
    <w:rsid w:val="07D0510B"/>
    <w:rsid w:val="07DD64C5"/>
    <w:rsid w:val="07E35D35"/>
    <w:rsid w:val="07EE7906"/>
    <w:rsid w:val="07F84097"/>
    <w:rsid w:val="07F90526"/>
    <w:rsid w:val="07FB4E2D"/>
    <w:rsid w:val="081449CC"/>
    <w:rsid w:val="081A7924"/>
    <w:rsid w:val="08242A95"/>
    <w:rsid w:val="08516234"/>
    <w:rsid w:val="086831D9"/>
    <w:rsid w:val="086E787A"/>
    <w:rsid w:val="08917825"/>
    <w:rsid w:val="08A83FDE"/>
    <w:rsid w:val="08AD58BC"/>
    <w:rsid w:val="08B5322E"/>
    <w:rsid w:val="08BE52C7"/>
    <w:rsid w:val="08BE7B27"/>
    <w:rsid w:val="08EE5D8E"/>
    <w:rsid w:val="08F6648F"/>
    <w:rsid w:val="090833D9"/>
    <w:rsid w:val="091837BC"/>
    <w:rsid w:val="091A7535"/>
    <w:rsid w:val="09376339"/>
    <w:rsid w:val="09412192"/>
    <w:rsid w:val="0946657C"/>
    <w:rsid w:val="094902C4"/>
    <w:rsid w:val="094C1368"/>
    <w:rsid w:val="09774987"/>
    <w:rsid w:val="0986597B"/>
    <w:rsid w:val="099A5BE0"/>
    <w:rsid w:val="099A699A"/>
    <w:rsid w:val="09AA0689"/>
    <w:rsid w:val="09B073E7"/>
    <w:rsid w:val="09B654AB"/>
    <w:rsid w:val="09BE34A0"/>
    <w:rsid w:val="09CB16BA"/>
    <w:rsid w:val="09CD45A7"/>
    <w:rsid w:val="09CE17F8"/>
    <w:rsid w:val="09DD13F2"/>
    <w:rsid w:val="09E10052"/>
    <w:rsid w:val="0A073F5D"/>
    <w:rsid w:val="0A1A3408"/>
    <w:rsid w:val="0A217932"/>
    <w:rsid w:val="0A312358"/>
    <w:rsid w:val="0A35620C"/>
    <w:rsid w:val="0A3F1D0D"/>
    <w:rsid w:val="0A4453F6"/>
    <w:rsid w:val="0A4C631C"/>
    <w:rsid w:val="0A5436D5"/>
    <w:rsid w:val="0A5608BA"/>
    <w:rsid w:val="0A592ED1"/>
    <w:rsid w:val="0A602CE4"/>
    <w:rsid w:val="0A6749FB"/>
    <w:rsid w:val="0A9A3D7B"/>
    <w:rsid w:val="0A9C5FEE"/>
    <w:rsid w:val="0AA07F0D"/>
    <w:rsid w:val="0ABD3DA5"/>
    <w:rsid w:val="0AC736EC"/>
    <w:rsid w:val="0AD153CD"/>
    <w:rsid w:val="0AE72D17"/>
    <w:rsid w:val="0AF73FD1"/>
    <w:rsid w:val="0B095AB3"/>
    <w:rsid w:val="0B212DFC"/>
    <w:rsid w:val="0B293ED8"/>
    <w:rsid w:val="0B3007D1"/>
    <w:rsid w:val="0B454FCB"/>
    <w:rsid w:val="0B55794B"/>
    <w:rsid w:val="0B786794"/>
    <w:rsid w:val="0B7A2EB7"/>
    <w:rsid w:val="0B810015"/>
    <w:rsid w:val="0B884C29"/>
    <w:rsid w:val="0B945133"/>
    <w:rsid w:val="0BAC4EB5"/>
    <w:rsid w:val="0BAD4629"/>
    <w:rsid w:val="0BB93035"/>
    <w:rsid w:val="0BB97912"/>
    <w:rsid w:val="0BBE4AEF"/>
    <w:rsid w:val="0BC55E54"/>
    <w:rsid w:val="0BC61ED0"/>
    <w:rsid w:val="0BCF5894"/>
    <w:rsid w:val="0BD240F7"/>
    <w:rsid w:val="0BE1433A"/>
    <w:rsid w:val="0BFB189F"/>
    <w:rsid w:val="0BFE15C8"/>
    <w:rsid w:val="0C1F4E62"/>
    <w:rsid w:val="0C2801BA"/>
    <w:rsid w:val="0C28228E"/>
    <w:rsid w:val="0C2F6C89"/>
    <w:rsid w:val="0C34090D"/>
    <w:rsid w:val="0C3E775F"/>
    <w:rsid w:val="0C4231C4"/>
    <w:rsid w:val="0C4A0131"/>
    <w:rsid w:val="0C6250DD"/>
    <w:rsid w:val="0C6A5113"/>
    <w:rsid w:val="0C78547A"/>
    <w:rsid w:val="0C7A1EF8"/>
    <w:rsid w:val="0C86217E"/>
    <w:rsid w:val="0CAA7BE3"/>
    <w:rsid w:val="0CAC25A8"/>
    <w:rsid w:val="0CBB7C47"/>
    <w:rsid w:val="0CC506F8"/>
    <w:rsid w:val="0CCD00B0"/>
    <w:rsid w:val="0CEC11E8"/>
    <w:rsid w:val="0D0F7128"/>
    <w:rsid w:val="0D14786B"/>
    <w:rsid w:val="0D186481"/>
    <w:rsid w:val="0D1B2B94"/>
    <w:rsid w:val="0D1E30E5"/>
    <w:rsid w:val="0D3648DE"/>
    <w:rsid w:val="0D3C7DAF"/>
    <w:rsid w:val="0D474670"/>
    <w:rsid w:val="0D5878A9"/>
    <w:rsid w:val="0D6C40D7"/>
    <w:rsid w:val="0D745421"/>
    <w:rsid w:val="0D96100A"/>
    <w:rsid w:val="0DAA7C90"/>
    <w:rsid w:val="0DB41ABE"/>
    <w:rsid w:val="0DBE5DC6"/>
    <w:rsid w:val="0DD25374"/>
    <w:rsid w:val="0DD654A5"/>
    <w:rsid w:val="0DDC44DF"/>
    <w:rsid w:val="0DE86366"/>
    <w:rsid w:val="0DF93BBD"/>
    <w:rsid w:val="0E080308"/>
    <w:rsid w:val="0E1B3F79"/>
    <w:rsid w:val="0E1C5AFD"/>
    <w:rsid w:val="0E2A53DE"/>
    <w:rsid w:val="0E40791B"/>
    <w:rsid w:val="0E487E06"/>
    <w:rsid w:val="0E5D03A9"/>
    <w:rsid w:val="0E5E7EC3"/>
    <w:rsid w:val="0E8A6F0A"/>
    <w:rsid w:val="0E8E0C6B"/>
    <w:rsid w:val="0EA004DC"/>
    <w:rsid w:val="0EAA10C7"/>
    <w:rsid w:val="0EBD766F"/>
    <w:rsid w:val="0EC41BA6"/>
    <w:rsid w:val="0EC95E16"/>
    <w:rsid w:val="0ECC7523"/>
    <w:rsid w:val="0ED10E84"/>
    <w:rsid w:val="0ED7287B"/>
    <w:rsid w:val="0ED87BB1"/>
    <w:rsid w:val="0ED9579C"/>
    <w:rsid w:val="0EDD528C"/>
    <w:rsid w:val="0EE83C77"/>
    <w:rsid w:val="0EF36718"/>
    <w:rsid w:val="0EFD6DCB"/>
    <w:rsid w:val="0EFF2AFE"/>
    <w:rsid w:val="0F117063"/>
    <w:rsid w:val="0F150C98"/>
    <w:rsid w:val="0F286E4F"/>
    <w:rsid w:val="0F3155D8"/>
    <w:rsid w:val="0F473373"/>
    <w:rsid w:val="0F515C7A"/>
    <w:rsid w:val="0F6E05DA"/>
    <w:rsid w:val="0F762AF5"/>
    <w:rsid w:val="0F7D19CB"/>
    <w:rsid w:val="0F7D2A6A"/>
    <w:rsid w:val="0F8279BC"/>
    <w:rsid w:val="0F991B66"/>
    <w:rsid w:val="0FA07BF0"/>
    <w:rsid w:val="0FB0474F"/>
    <w:rsid w:val="0FB32AD4"/>
    <w:rsid w:val="0FCF20CC"/>
    <w:rsid w:val="0FDF6DE2"/>
    <w:rsid w:val="0FEB5C97"/>
    <w:rsid w:val="0FF40111"/>
    <w:rsid w:val="0FFA1E6E"/>
    <w:rsid w:val="0FFB3F5D"/>
    <w:rsid w:val="10091983"/>
    <w:rsid w:val="10480F3C"/>
    <w:rsid w:val="104B6F7F"/>
    <w:rsid w:val="105477D0"/>
    <w:rsid w:val="106B768D"/>
    <w:rsid w:val="10704D50"/>
    <w:rsid w:val="1073525D"/>
    <w:rsid w:val="107C7598"/>
    <w:rsid w:val="107E5647"/>
    <w:rsid w:val="10871790"/>
    <w:rsid w:val="1087349F"/>
    <w:rsid w:val="10873566"/>
    <w:rsid w:val="10981001"/>
    <w:rsid w:val="10A50CC4"/>
    <w:rsid w:val="10CD6AFE"/>
    <w:rsid w:val="10D80D50"/>
    <w:rsid w:val="10F16C99"/>
    <w:rsid w:val="10F61A84"/>
    <w:rsid w:val="11023798"/>
    <w:rsid w:val="111C68BE"/>
    <w:rsid w:val="113C24ED"/>
    <w:rsid w:val="116B32F0"/>
    <w:rsid w:val="116E48C1"/>
    <w:rsid w:val="117B5EE3"/>
    <w:rsid w:val="11A0367A"/>
    <w:rsid w:val="11AE1162"/>
    <w:rsid w:val="11C370BE"/>
    <w:rsid w:val="11C676A7"/>
    <w:rsid w:val="11CD287B"/>
    <w:rsid w:val="11E75357"/>
    <w:rsid w:val="11EE6FDA"/>
    <w:rsid w:val="11F57054"/>
    <w:rsid w:val="11FC4A29"/>
    <w:rsid w:val="12030252"/>
    <w:rsid w:val="1203748B"/>
    <w:rsid w:val="12040D82"/>
    <w:rsid w:val="1204660B"/>
    <w:rsid w:val="1205080B"/>
    <w:rsid w:val="12266F3F"/>
    <w:rsid w:val="125D7D29"/>
    <w:rsid w:val="126F4032"/>
    <w:rsid w:val="12732B95"/>
    <w:rsid w:val="127952CC"/>
    <w:rsid w:val="127F0CDB"/>
    <w:rsid w:val="128A5E3B"/>
    <w:rsid w:val="129A6641"/>
    <w:rsid w:val="129A72C5"/>
    <w:rsid w:val="129E4D32"/>
    <w:rsid w:val="12C91FC9"/>
    <w:rsid w:val="12CE603E"/>
    <w:rsid w:val="12D70244"/>
    <w:rsid w:val="12DF2FCC"/>
    <w:rsid w:val="131A3751"/>
    <w:rsid w:val="131A5CC9"/>
    <w:rsid w:val="1326593B"/>
    <w:rsid w:val="134C29E0"/>
    <w:rsid w:val="135414EF"/>
    <w:rsid w:val="135A11A8"/>
    <w:rsid w:val="135C0F33"/>
    <w:rsid w:val="136F0D42"/>
    <w:rsid w:val="13855140"/>
    <w:rsid w:val="13A138E5"/>
    <w:rsid w:val="13A66595"/>
    <w:rsid w:val="13AA53E8"/>
    <w:rsid w:val="13AD66EF"/>
    <w:rsid w:val="13BE4AA6"/>
    <w:rsid w:val="13C00FB2"/>
    <w:rsid w:val="13C7626E"/>
    <w:rsid w:val="13CC1D73"/>
    <w:rsid w:val="13D053C0"/>
    <w:rsid w:val="13EF0E30"/>
    <w:rsid w:val="13F16A79"/>
    <w:rsid w:val="13F576C0"/>
    <w:rsid w:val="13FD3511"/>
    <w:rsid w:val="1400529F"/>
    <w:rsid w:val="141A2ADF"/>
    <w:rsid w:val="142A3912"/>
    <w:rsid w:val="142F3EDE"/>
    <w:rsid w:val="143771ED"/>
    <w:rsid w:val="143C6BC0"/>
    <w:rsid w:val="144C2F9E"/>
    <w:rsid w:val="144C6FE7"/>
    <w:rsid w:val="147072F3"/>
    <w:rsid w:val="147F6DE6"/>
    <w:rsid w:val="14846945"/>
    <w:rsid w:val="149B41DA"/>
    <w:rsid w:val="14A01236"/>
    <w:rsid w:val="14A068F2"/>
    <w:rsid w:val="14A6364F"/>
    <w:rsid w:val="14B06F9F"/>
    <w:rsid w:val="14B32A6F"/>
    <w:rsid w:val="14B75C90"/>
    <w:rsid w:val="14C159B7"/>
    <w:rsid w:val="14F50E56"/>
    <w:rsid w:val="15023C9F"/>
    <w:rsid w:val="151B4D60"/>
    <w:rsid w:val="152D239E"/>
    <w:rsid w:val="152D4B99"/>
    <w:rsid w:val="152F3BC3"/>
    <w:rsid w:val="15344EF4"/>
    <w:rsid w:val="15476A39"/>
    <w:rsid w:val="15547697"/>
    <w:rsid w:val="156F6E5A"/>
    <w:rsid w:val="1574024A"/>
    <w:rsid w:val="15755FA6"/>
    <w:rsid w:val="157C66A9"/>
    <w:rsid w:val="15935529"/>
    <w:rsid w:val="159C2072"/>
    <w:rsid w:val="15A00DC2"/>
    <w:rsid w:val="15A65A81"/>
    <w:rsid w:val="15C727F2"/>
    <w:rsid w:val="15C745A0"/>
    <w:rsid w:val="15E0240B"/>
    <w:rsid w:val="15E21505"/>
    <w:rsid w:val="15EF58A5"/>
    <w:rsid w:val="15F5735F"/>
    <w:rsid w:val="15F7377F"/>
    <w:rsid w:val="160622C4"/>
    <w:rsid w:val="16094E1E"/>
    <w:rsid w:val="16104A6A"/>
    <w:rsid w:val="161411D4"/>
    <w:rsid w:val="16151670"/>
    <w:rsid w:val="161E0F3C"/>
    <w:rsid w:val="162C3A84"/>
    <w:rsid w:val="163C0AC6"/>
    <w:rsid w:val="163C7ED3"/>
    <w:rsid w:val="16563C35"/>
    <w:rsid w:val="16611A92"/>
    <w:rsid w:val="166346B6"/>
    <w:rsid w:val="166405AA"/>
    <w:rsid w:val="166444E5"/>
    <w:rsid w:val="16685D83"/>
    <w:rsid w:val="167504A0"/>
    <w:rsid w:val="16826719"/>
    <w:rsid w:val="168F32F8"/>
    <w:rsid w:val="16917660"/>
    <w:rsid w:val="169F7296"/>
    <w:rsid w:val="16AE2A5E"/>
    <w:rsid w:val="16B25250"/>
    <w:rsid w:val="16B40FC8"/>
    <w:rsid w:val="16B8213B"/>
    <w:rsid w:val="16BC6CE0"/>
    <w:rsid w:val="16C429D7"/>
    <w:rsid w:val="16E85E70"/>
    <w:rsid w:val="16F27E14"/>
    <w:rsid w:val="16F90B02"/>
    <w:rsid w:val="16FD7459"/>
    <w:rsid w:val="17001735"/>
    <w:rsid w:val="171E4DCA"/>
    <w:rsid w:val="17200129"/>
    <w:rsid w:val="1724043D"/>
    <w:rsid w:val="17383779"/>
    <w:rsid w:val="17487C87"/>
    <w:rsid w:val="17496AEC"/>
    <w:rsid w:val="17544ABE"/>
    <w:rsid w:val="176C234E"/>
    <w:rsid w:val="176E5B82"/>
    <w:rsid w:val="178225D6"/>
    <w:rsid w:val="178F2E6D"/>
    <w:rsid w:val="17C228F3"/>
    <w:rsid w:val="17C84DD7"/>
    <w:rsid w:val="17E525C6"/>
    <w:rsid w:val="17EE4834"/>
    <w:rsid w:val="17EF19DA"/>
    <w:rsid w:val="17F00705"/>
    <w:rsid w:val="17F04282"/>
    <w:rsid w:val="18055854"/>
    <w:rsid w:val="18123DEA"/>
    <w:rsid w:val="181770F7"/>
    <w:rsid w:val="181E453B"/>
    <w:rsid w:val="18222BD9"/>
    <w:rsid w:val="182E6B59"/>
    <w:rsid w:val="183323C1"/>
    <w:rsid w:val="184E1A2F"/>
    <w:rsid w:val="18590694"/>
    <w:rsid w:val="185A7648"/>
    <w:rsid w:val="187147A3"/>
    <w:rsid w:val="189664AC"/>
    <w:rsid w:val="18D92F68"/>
    <w:rsid w:val="18F179C4"/>
    <w:rsid w:val="18F607B6"/>
    <w:rsid w:val="18FD09C1"/>
    <w:rsid w:val="191C7E93"/>
    <w:rsid w:val="19237AE6"/>
    <w:rsid w:val="192A0618"/>
    <w:rsid w:val="19375EE1"/>
    <w:rsid w:val="19421089"/>
    <w:rsid w:val="19431C06"/>
    <w:rsid w:val="195735E0"/>
    <w:rsid w:val="195B397D"/>
    <w:rsid w:val="19670574"/>
    <w:rsid w:val="197D26F9"/>
    <w:rsid w:val="19D8595E"/>
    <w:rsid w:val="19DE010A"/>
    <w:rsid w:val="1A0334EA"/>
    <w:rsid w:val="1A1D19C4"/>
    <w:rsid w:val="1A2648B3"/>
    <w:rsid w:val="1A2F0966"/>
    <w:rsid w:val="1A3247D1"/>
    <w:rsid w:val="1A58610F"/>
    <w:rsid w:val="1A5C0BBE"/>
    <w:rsid w:val="1A750A6F"/>
    <w:rsid w:val="1A83572D"/>
    <w:rsid w:val="1A9E1FF0"/>
    <w:rsid w:val="1AA60B5F"/>
    <w:rsid w:val="1AB01250"/>
    <w:rsid w:val="1AB86BAD"/>
    <w:rsid w:val="1AC63078"/>
    <w:rsid w:val="1AC6751C"/>
    <w:rsid w:val="1AC91385"/>
    <w:rsid w:val="1AD86101"/>
    <w:rsid w:val="1AE10D18"/>
    <w:rsid w:val="1AEE05B5"/>
    <w:rsid w:val="1AEE08AE"/>
    <w:rsid w:val="1AF8344E"/>
    <w:rsid w:val="1B2B6103"/>
    <w:rsid w:val="1B332BEA"/>
    <w:rsid w:val="1B4715B8"/>
    <w:rsid w:val="1B570174"/>
    <w:rsid w:val="1B80397F"/>
    <w:rsid w:val="1B864FC6"/>
    <w:rsid w:val="1BA07391"/>
    <w:rsid w:val="1BA51A05"/>
    <w:rsid w:val="1BA877AB"/>
    <w:rsid w:val="1BB8267A"/>
    <w:rsid w:val="1BB86BEC"/>
    <w:rsid w:val="1BC93544"/>
    <w:rsid w:val="1C316A1B"/>
    <w:rsid w:val="1C396E72"/>
    <w:rsid w:val="1C576AE9"/>
    <w:rsid w:val="1C6964E9"/>
    <w:rsid w:val="1C7745FC"/>
    <w:rsid w:val="1C925418"/>
    <w:rsid w:val="1CB735C0"/>
    <w:rsid w:val="1CBF4A14"/>
    <w:rsid w:val="1CE1575A"/>
    <w:rsid w:val="1CE43C8A"/>
    <w:rsid w:val="1CE75F15"/>
    <w:rsid w:val="1CE95744"/>
    <w:rsid w:val="1CFA6A68"/>
    <w:rsid w:val="1CFF0405"/>
    <w:rsid w:val="1D0F03DE"/>
    <w:rsid w:val="1D297046"/>
    <w:rsid w:val="1D4F79D3"/>
    <w:rsid w:val="1D525097"/>
    <w:rsid w:val="1D556D07"/>
    <w:rsid w:val="1D7C0366"/>
    <w:rsid w:val="1D803D7B"/>
    <w:rsid w:val="1DAC3BA9"/>
    <w:rsid w:val="1DB33C44"/>
    <w:rsid w:val="1DB46B21"/>
    <w:rsid w:val="1DBF3396"/>
    <w:rsid w:val="1DDA6E3B"/>
    <w:rsid w:val="1DE30541"/>
    <w:rsid w:val="1DE62885"/>
    <w:rsid w:val="1DE75D86"/>
    <w:rsid w:val="1DEF0B38"/>
    <w:rsid w:val="1E377F98"/>
    <w:rsid w:val="1E511901"/>
    <w:rsid w:val="1E5A1282"/>
    <w:rsid w:val="1E7266E9"/>
    <w:rsid w:val="1E9021D3"/>
    <w:rsid w:val="1E90231B"/>
    <w:rsid w:val="1E952DCB"/>
    <w:rsid w:val="1E965458"/>
    <w:rsid w:val="1E9A4F48"/>
    <w:rsid w:val="1EAA16FB"/>
    <w:rsid w:val="1EAC07D7"/>
    <w:rsid w:val="1EC816BC"/>
    <w:rsid w:val="1EC975DB"/>
    <w:rsid w:val="1ECB3353"/>
    <w:rsid w:val="1ECC0805"/>
    <w:rsid w:val="1ED55F80"/>
    <w:rsid w:val="1ED65EAA"/>
    <w:rsid w:val="1EED050B"/>
    <w:rsid w:val="1F070DD8"/>
    <w:rsid w:val="1F1420DE"/>
    <w:rsid w:val="1F165E65"/>
    <w:rsid w:val="1F1D16D5"/>
    <w:rsid w:val="1F320866"/>
    <w:rsid w:val="1F33789C"/>
    <w:rsid w:val="1F337EF7"/>
    <w:rsid w:val="1F3D08B5"/>
    <w:rsid w:val="1F3D1AEC"/>
    <w:rsid w:val="1F436F19"/>
    <w:rsid w:val="1F4F3D6C"/>
    <w:rsid w:val="1F5B2C0D"/>
    <w:rsid w:val="1F5D7D23"/>
    <w:rsid w:val="1F617814"/>
    <w:rsid w:val="1F665824"/>
    <w:rsid w:val="1F7F0166"/>
    <w:rsid w:val="1F8F4622"/>
    <w:rsid w:val="1F9E2816"/>
    <w:rsid w:val="1FBA6F24"/>
    <w:rsid w:val="1FC12E24"/>
    <w:rsid w:val="1FD20711"/>
    <w:rsid w:val="1FDC6E9A"/>
    <w:rsid w:val="1FEF66FA"/>
    <w:rsid w:val="1FF742CB"/>
    <w:rsid w:val="1FFE1FDB"/>
    <w:rsid w:val="20014FB8"/>
    <w:rsid w:val="20166850"/>
    <w:rsid w:val="202F0BA6"/>
    <w:rsid w:val="203171E6"/>
    <w:rsid w:val="20341224"/>
    <w:rsid w:val="204868F0"/>
    <w:rsid w:val="204B03A9"/>
    <w:rsid w:val="20542ED4"/>
    <w:rsid w:val="20592BE1"/>
    <w:rsid w:val="2059498F"/>
    <w:rsid w:val="207D53E6"/>
    <w:rsid w:val="20A025BE"/>
    <w:rsid w:val="20A26336"/>
    <w:rsid w:val="20A8694C"/>
    <w:rsid w:val="20AC1C24"/>
    <w:rsid w:val="20B568D3"/>
    <w:rsid w:val="20C255EA"/>
    <w:rsid w:val="20D91D20"/>
    <w:rsid w:val="20E40B8F"/>
    <w:rsid w:val="20E523E6"/>
    <w:rsid w:val="20ED1FA6"/>
    <w:rsid w:val="20F877ED"/>
    <w:rsid w:val="20FE182E"/>
    <w:rsid w:val="20FF72E4"/>
    <w:rsid w:val="212D2A27"/>
    <w:rsid w:val="2138713D"/>
    <w:rsid w:val="2145318E"/>
    <w:rsid w:val="215B5375"/>
    <w:rsid w:val="21690C01"/>
    <w:rsid w:val="21771752"/>
    <w:rsid w:val="21967AF2"/>
    <w:rsid w:val="219D52D9"/>
    <w:rsid w:val="21A51B5B"/>
    <w:rsid w:val="21D97B35"/>
    <w:rsid w:val="21DF308D"/>
    <w:rsid w:val="21E12E8E"/>
    <w:rsid w:val="21F6437B"/>
    <w:rsid w:val="222E3B76"/>
    <w:rsid w:val="223164AE"/>
    <w:rsid w:val="224F1BA5"/>
    <w:rsid w:val="226C6BFB"/>
    <w:rsid w:val="22864F2B"/>
    <w:rsid w:val="228922E3"/>
    <w:rsid w:val="229121BE"/>
    <w:rsid w:val="229A3023"/>
    <w:rsid w:val="22A202A5"/>
    <w:rsid w:val="22E907EE"/>
    <w:rsid w:val="22EA5D72"/>
    <w:rsid w:val="22F25D68"/>
    <w:rsid w:val="22F56BF1"/>
    <w:rsid w:val="22F65426"/>
    <w:rsid w:val="22F774F6"/>
    <w:rsid w:val="23076924"/>
    <w:rsid w:val="23077343"/>
    <w:rsid w:val="2316376C"/>
    <w:rsid w:val="231A6657"/>
    <w:rsid w:val="232105B2"/>
    <w:rsid w:val="23233C10"/>
    <w:rsid w:val="23264FFC"/>
    <w:rsid w:val="232F12E2"/>
    <w:rsid w:val="23384D2F"/>
    <w:rsid w:val="23393F6D"/>
    <w:rsid w:val="233D40F4"/>
    <w:rsid w:val="233E6D97"/>
    <w:rsid w:val="23406AF0"/>
    <w:rsid w:val="234F1F97"/>
    <w:rsid w:val="23552F85"/>
    <w:rsid w:val="23565F73"/>
    <w:rsid w:val="235C0FE9"/>
    <w:rsid w:val="23751ADF"/>
    <w:rsid w:val="2383244E"/>
    <w:rsid w:val="239557CC"/>
    <w:rsid w:val="239A5FBF"/>
    <w:rsid w:val="23A53C87"/>
    <w:rsid w:val="23B20FCB"/>
    <w:rsid w:val="23B6011B"/>
    <w:rsid w:val="23BA075F"/>
    <w:rsid w:val="23E31189"/>
    <w:rsid w:val="23E97026"/>
    <w:rsid w:val="23EC5E3E"/>
    <w:rsid w:val="23F40688"/>
    <w:rsid w:val="23F41E93"/>
    <w:rsid w:val="241D2C63"/>
    <w:rsid w:val="2420443E"/>
    <w:rsid w:val="24250BE7"/>
    <w:rsid w:val="24337EAF"/>
    <w:rsid w:val="243D2097"/>
    <w:rsid w:val="24525B8A"/>
    <w:rsid w:val="245B0CD5"/>
    <w:rsid w:val="245F0DC4"/>
    <w:rsid w:val="246F7DB0"/>
    <w:rsid w:val="24720BA2"/>
    <w:rsid w:val="247A570E"/>
    <w:rsid w:val="248024EA"/>
    <w:rsid w:val="249A7A2E"/>
    <w:rsid w:val="249C05E8"/>
    <w:rsid w:val="24D51E86"/>
    <w:rsid w:val="24E862E1"/>
    <w:rsid w:val="24F63040"/>
    <w:rsid w:val="24F9229C"/>
    <w:rsid w:val="24FD6C94"/>
    <w:rsid w:val="25010F47"/>
    <w:rsid w:val="25060052"/>
    <w:rsid w:val="251175E6"/>
    <w:rsid w:val="25141BF8"/>
    <w:rsid w:val="251915B4"/>
    <w:rsid w:val="251F61A7"/>
    <w:rsid w:val="252211EE"/>
    <w:rsid w:val="25331C52"/>
    <w:rsid w:val="25496D80"/>
    <w:rsid w:val="2560231B"/>
    <w:rsid w:val="25677526"/>
    <w:rsid w:val="256C688F"/>
    <w:rsid w:val="257302A1"/>
    <w:rsid w:val="257F09F3"/>
    <w:rsid w:val="25814E36"/>
    <w:rsid w:val="259C15A5"/>
    <w:rsid w:val="25BA4DE6"/>
    <w:rsid w:val="25BC0CF5"/>
    <w:rsid w:val="25BD32CA"/>
    <w:rsid w:val="25D257CA"/>
    <w:rsid w:val="25F413E1"/>
    <w:rsid w:val="25FF1B34"/>
    <w:rsid w:val="26054FA5"/>
    <w:rsid w:val="26095B13"/>
    <w:rsid w:val="26144FA1"/>
    <w:rsid w:val="261A495C"/>
    <w:rsid w:val="263F5BCC"/>
    <w:rsid w:val="26467763"/>
    <w:rsid w:val="266C6F79"/>
    <w:rsid w:val="266F542D"/>
    <w:rsid w:val="268110F9"/>
    <w:rsid w:val="268E480D"/>
    <w:rsid w:val="268E4E9B"/>
    <w:rsid w:val="269179BD"/>
    <w:rsid w:val="26AE4690"/>
    <w:rsid w:val="26B26BA7"/>
    <w:rsid w:val="26BD756F"/>
    <w:rsid w:val="26C055BA"/>
    <w:rsid w:val="26C66C12"/>
    <w:rsid w:val="26CF1507"/>
    <w:rsid w:val="26E20017"/>
    <w:rsid w:val="26E301AB"/>
    <w:rsid w:val="26FD582F"/>
    <w:rsid w:val="272B0429"/>
    <w:rsid w:val="27476487"/>
    <w:rsid w:val="275438E4"/>
    <w:rsid w:val="275D4D64"/>
    <w:rsid w:val="27863FFC"/>
    <w:rsid w:val="278A3BD2"/>
    <w:rsid w:val="278C389C"/>
    <w:rsid w:val="27C35EAD"/>
    <w:rsid w:val="27D500D4"/>
    <w:rsid w:val="27DA68FC"/>
    <w:rsid w:val="27F41D78"/>
    <w:rsid w:val="28043432"/>
    <w:rsid w:val="28087A15"/>
    <w:rsid w:val="280C4915"/>
    <w:rsid w:val="28180C8B"/>
    <w:rsid w:val="28235FAE"/>
    <w:rsid w:val="28273B72"/>
    <w:rsid w:val="283F446A"/>
    <w:rsid w:val="285132BE"/>
    <w:rsid w:val="286345FC"/>
    <w:rsid w:val="287C121A"/>
    <w:rsid w:val="288D66E5"/>
    <w:rsid w:val="28915461"/>
    <w:rsid w:val="289B0ADD"/>
    <w:rsid w:val="289D18A3"/>
    <w:rsid w:val="289E5635"/>
    <w:rsid w:val="28A14640"/>
    <w:rsid w:val="28AA21FA"/>
    <w:rsid w:val="28AF339E"/>
    <w:rsid w:val="28C67243"/>
    <w:rsid w:val="28C83F89"/>
    <w:rsid w:val="28C9430F"/>
    <w:rsid w:val="28FC538F"/>
    <w:rsid w:val="29002D0C"/>
    <w:rsid w:val="2907142C"/>
    <w:rsid w:val="290E5CFD"/>
    <w:rsid w:val="29115E06"/>
    <w:rsid w:val="29122D8D"/>
    <w:rsid w:val="291475E8"/>
    <w:rsid w:val="29152968"/>
    <w:rsid w:val="29312005"/>
    <w:rsid w:val="29347D47"/>
    <w:rsid w:val="29407771"/>
    <w:rsid w:val="294C51E4"/>
    <w:rsid w:val="295108F9"/>
    <w:rsid w:val="295343AA"/>
    <w:rsid w:val="297148A1"/>
    <w:rsid w:val="29BB1C3D"/>
    <w:rsid w:val="29CA2459"/>
    <w:rsid w:val="29D57DDB"/>
    <w:rsid w:val="29DA12F3"/>
    <w:rsid w:val="29E019C4"/>
    <w:rsid w:val="29E928DF"/>
    <w:rsid w:val="29ED2389"/>
    <w:rsid w:val="29F122FD"/>
    <w:rsid w:val="2A0677CB"/>
    <w:rsid w:val="2A0E4B93"/>
    <w:rsid w:val="2A140F52"/>
    <w:rsid w:val="2A1E2785"/>
    <w:rsid w:val="2A1F1EB2"/>
    <w:rsid w:val="2A273408"/>
    <w:rsid w:val="2A4D54EC"/>
    <w:rsid w:val="2A4D6A7E"/>
    <w:rsid w:val="2A6F54DA"/>
    <w:rsid w:val="2A723097"/>
    <w:rsid w:val="2A7876EE"/>
    <w:rsid w:val="2A7F4FF2"/>
    <w:rsid w:val="2A8E23E1"/>
    <w:rsid w:val="2A9F296D"/>
    <w:rsid w:val="2AAE3234"/>
    <w:rsid w:val="2AC02556"/>
    <w:rsid w:val="2AC83938"/>
    <w:rsid w:val="2ADB2B70"/>
    <w:rsid w:val="2AEE203F"/>
    <w:rsid w:val="2AF0076A"/>
    <w:rsid w:val="2AF7102C"/>
    <w:rsid w:val="2AFA2C14"/>
    <w:rsid w:val="2B0072C2"/>
    <w:rsid w:val="2B5C6E81"/>
    <w:rsid w:val="2B626DED"/>
    <w:rsid w:val="2B635A2C"/>
    <w:rsid w:val="2B8C49C7"/>
    <w:rsid w:val="2B8C4F4D"/>
    <w:rsid w:val="2B9920E3"/>
    <w:rsid w:val="2BA2668E"/>
    <w:rsid w:val="2BAC1E16"/>
    <w:rsid w:val="2BB533C1"/>
    <w:rsid w:val="2BB8106D"/>
    <w:rsid w:val="2BB84C5F"/>
    <w:rsid w:val="2BD001FB"/>
    <w:rsid w:val="2BD355F5"/>
    <w:rsid w:val="2BD47622"/>
    <w:rsid w:val="2BF36E3D"/>
    <w:rsid w:val="2C0F1FA9"/>
    <w:rsid w:val="2C183950"/>
    <w:rsid w:val="2C2607E3"/>
    <w:rsid w:val="2C275AA3"/>
    <w:rsid w:val="2C3047F6"/>
    <w:rsid w:val="2C3818FC"/>
    <w:rsid w:val="2C3C39FF"/>
    <w:rsid w:val="2C491D5B"/>
    <w:rsid w:val="2C5125EC"/>
    <w:rsid w:val="2C550700"/>
    <w:rsid w:val="2C676789"/>
    <w:rsid w:val="2C7B65C8"/>
    <w:rsid w:val="2C7E7C57"/>
    <w:rsid w:val="2C9A53C3"/>
    <w:rsid w:val="2C9B10CC"/>
    <w:rsid w:val="2CA42384"/>
    <w:rsid w:val="2CC10459"/>
    <w:rsid w:val="2CC6515A"/>
    <w:rsid w:val="2CDD22AB"/>
    <w:rsid w:val="2CE51C4A"/>
    <w:rsid w:val="2CEE6814"/>
    <w:rsid w:val="2CF565B7"/>
    <w:rsid w:val="2CF77A09"/>
    <w:rsid w:val="2CF9108B"/>
    <w:rsid w:val="2D037E50"/>
    <w:rsid w:val="2D10523A"/>
    <w:rsid w:val="2D1F56ED"/>
    <w:rsid w:val="2D2307FE"/>
    <w:rsid w:val="2D2C0323"/>
    <w:rsid w:val="2D306A77"/>
    <w:rsid w:val="2D334ED3"/>
    <w:rsid w:val="2D335D0E"/>
    <w:rsid w:val="2D485878"/>
    <w:rsid w:val="2D5D21D5"/>
    <w:rsid w:val="2D6E7C08"/>
    <w:rsid w:val="2D75553C"/>
    <w:rsid w:val="2D7B4036"/>
    <w:rsid w:val="2D8A262B"/>
    <w:rsid w:val="2D940DB4"/>
    <w:rsid w:val="2D9A27E9"/>
    <w:rsid w:val="2D9B1538"/>
    <w:rsid w:val="2D9E07C0"/>
    <w:rsid w:val="2D9F4344"/>
    <w:rsid w:val="2DB32508"/>
    <w:rsid w:val="2DBF22DF"/>
    <w:rsid w:val="2DDB37B6"/>
    <w:rsid w:val="2DEB68B1"/>
    <w:rsid w:val="2DF1626D"/>
    <w:rsid w:val="2DF6381D"/>
    <w:rsid w:val="2DF63935"/>
    <w:rsid w:val="2DF81343"/>
    <w:rsid w:val="2E132621"/>
    <w:rsid w:val="2E134341"/>
    <w:rsid w:val="2E190749"/>
    <w:rsid w:val="2E271C28"/>
    <w:rsid w:val="2E351C22"/>
    <w:rsid w:val="2E3B08B9"/>
    <w:rsid w:val="2E644C2A"/>
    <w:rsid w:val="2E662FE7"/>
    <w:rsid w:val="2E695C0E"/>
    <w:rsid w:val="2E7D3F3E"/>
    <w:rsid w:val="2E980D78"/>
    <w:rsid w:val="2E995251"/>
    <w:rsid w:val="2E9A0BAB"/>
    <w:rsid w:val="2EA0205A"/>
    <w:rsid w:val="2EAC4137"/>
    <w:rsid w:val="2EB860B8"/>
    <w:rsid w:val="2EC102CF"/>
    <w:rsid w:val="2EC7735E"/>
    <w:rsid w:val="2F0F103A"/>
    <w:rsid w:val="2F2B1BEC"/>
    <w:rsid w:val="2F2E6EC2"/>
    <w:rsid w:val="2F416D1A"/>
    <w:rsid w:val="2F4459A9"/>
    <w:rsid w:val="2F447611"/>
    <w:rsid w:val="2F4D65FE"/>
    <w:rsid w:val="2F4F58DB"/>
    <w:rsid w:val="2F614724"/>
    <w:rsid w:val="2F7056E3"/>
    <w:rsid w:val="2F9E654A"/>
    <w:rsid w:val="2FAA4ED5"/>
    <w:rsid w:val="2FB343FE"/>
    <w:rsid w:val="2FC10C96"/>
    <w:rsid w:val="2FC14F62"/>
    <w:rsid w:val="2FCC2123"/>
    <w:rsid w:val="2FD73371"/>
    <w:rsid w:val="2FDB716E"/>
    <w:rsid w:val="2FE51D9B"/>
    <w:rsid w:val="2FEA73B1"/>
    <w:rsid w:val="2FF52297"/>
    <w:rsid w:val="2FF7387C"/>
    <w:rsid w:val="2FF91FB4"/>
    <w:rsid w:val="30030473"/>
    <w:rsid w:val="300A6ACB"/>
    <w:rsid w:val="302402A4"/>
    <w:rsid w:val="3029738B"/>
    <w:rsid w:val="302C68E8"/>
    <w:rsid w:val="3031330E"/>
    <w:rsid w:val="303B719D"/>
    <w:rsid w:val="304732FA"/>
    <w:rsid w:val="307B2316"/>
    <w:rsid w:val="30890C03"/>
    <w:rsid w:val="30A23322"/>
    <w:rsid w:val="30A41677"/>
    <w:rsid w:val="30A60628"/>
    <w:rsid w:val="30AC2A6C"/>
    <w:rsid w:val="30C145B6"/>
    <w:rsid w:val="30CA6DC4"/>
    <w:rsid w:val="30DD78A3"/>
    <w:rsid w:val="30EF46A8"/>
    <w:rsid w:val="30F92408"/>
    <w:rsid w:val="310E5FC1"/>
    <w:rsid w:val="3114133F"/>
    <w:rsid w:val="311961A0"/>
    <w:rsid w:val="311D7379"/>
    <w:rsid w:val="31224929"/>
    <w:rsid w:val="312A1CE8"/>
    <w:rsid w:val="31337F00"/>
    <w:rsid w:val="31412497"/>
    <w:rsid w:val="31456F95"/>
    <w:rsid w:val="31707DDD"/>
    <w:rsid w:val="31776628"/>
    <w:rsid w:val="31787C92"/>
    <w:rsid w:val="318561A8"/>
    <w:rsid w:val="318B0720"/>
    <w:rsid w:val="318F1281"/>
    <w:rsid w:val="3196159F"/>
    <w:rsid w:val="31991235"/>
    <w:rsid w:val="319E4598"/>
    <w:rsid w:val="31A01A6B"/>
    <w:rsid w:val="31AD7DA1"/>
    <w:rsid w:val="31B04CFE"/>
    <w:rsid w:val="31CA7F73"/>
    <w:rsid w:val="31CB2AFD"/>
    <w:rsid w:val="31DD4FFF"/>
    <w:rsid w:val="31EF6F01"/>
    <w:rsid w:val="31F14A27"/>
    <w:rsid w:val="31F42567"/>
    <w:rsid w:val="320C6AA7"/>
    <w:rsid w:val="32130E41"/>
    <w:rsid w:val="3217014F"/>
    <w:rsid w:val="322A5AB4"/>
    <w:rsid w:val="324E3C27"/>
    <w:rsid w:val="325F4087"/>
    <w:rsid w:val="32626942"/>
    <w:rsid w:val="326A6587"/>
    <w:rsid w:val="32794A1C"/>
    <w:rsid w:val="328F1215"/>
    <w:rsid w:val="32901F5A"/>
    <w:rsid w:val="32A93554"/>
    <w:rsid w:val="32C23546"/>
    <w:rsid w:val="32D73B76"/>
    <w:rsid w:val="32D73C1C"/>
    <w:rsid w:val="32DC69FE"/>
    <w:rsid w:val="32E0375E"/>
    <w:rsid w:val="32F04CDF"/>
    <w:rsid w:val="32F63586"/>
    <w:rsid w:val="32F77F4D"/>
    <w:rsid w:val="32FA3DAF"/>
    <w:rsid w:val="32FB156C"/>
    <w:rsid w:val="332D0B87"/>
    <w:rsid w:val="333060F7"/>
    <w:rsid w:val="333256B6"/>
    <w:rsid w:val="3332654C"/>
    <w:rsid w:val="335B4EED"/>
    <w:rsid w:val="33707BCD"/>
    <w:rsid w:val="339B2007"/>
    <w:rsid w:val="33B25639"/>
    <w:rsid w:val="33BC2E13"/>
    <w:rsid w:val="33C0139C"/>
    <w:rsid w:val="33C25564"/>
    <w:rsid w:val="33CE3CE5"/>
    <w:rsid w:val="33ED79CA"/>
    <w:rsid w:val="33F94067"/>
    <w:rsid w:val="340A1DD0"/>
    <w:rsid w:val="341006B4"/>
    <w:rsid w:val="34180991"/>
    <w:rsid w:val="343E6323"/>
    <w:rsid w:val="34607BAA"/>
    <w:rsid w:val="34865FC9"/>
    <w:rsid w:val="348C759A"/>
    <w:rsid w:val="34934894"/>
    <w:rsid w:val="349977F4"/>
    <w:rsid w:val="34AF2977"/>
    <w:rsid w:val="34C937CF"/>
    <w:rsid w:val="34D91C90"/>
    <w:rsid w:val="34DD5C3A"/>
    <w:rsid w:val="34DD794A"/>
    <w:rsid w:val="34E83FCE"/>
    <w:rsid w:val="35154772"/>
    <w:rsid w:val="351F18AB"/>
    <w:rsid w:val="35215623"/>
    <w:rsid w:val="3527024C"/>
    <w:rsid w:val="352E6B9D"/>
    <w:rsid w:val="353B6E4F"/>
    <w:rsid w:val="355724C8"/>
    <w:rsid w:val="356B3D69"/>
    <w:rsid w:val="356D57F4"/>
    <w:rsid w:val="357070B5"/>
    <w:rsid w:val="357B6D02"/>
    <w:rsid w:val="35A456FD"/>
    <w:rsid w:val="35AE2562"/>
    <w:rsid w:val="35AF2CDE"/>
    <w:rsid w:val="35C61245"/>
    <w:rsid w:val="35CB558F"/>
    <w:rsid w:val="35D22DC1"/>
    <w:rsid w:val="35D3598D"/>
    <w:rsid w:val="35E07659"/>
    <w:rsid w:val="35E6529E"/>
    <w:rsid w:val="35F048FA"/>
    <w:rsid w:val="35F41846"/>
    <w:rsid w:val="35F965A0"/>
    <w:rsid w:val="36227C3B"/>
    <w:rsid w:val="36281396"/>
    <w:rsid w:val="36380DAF"/>
    <w:rsid w:val="364A1733"/>
    <w:rsid w:val="364B15BE"/>
    <w:rsid w:val="364C4922"/>
    <w:rsid w:val="3655113F"/>
    <w:rsid w:val="366B1B24"/>
    <w:rsid w:val="367125DA"/>
    <w:rsid w:val="36714388"/>
    <w:rsid w:val="36787EB4"/>
    <w:rsid w:val="369B3FC0"/>
    <w:rsid w:val="369B5B6E"/>
    <w:rsid w:val="36A42F24"/>
    <w:rsid w:val="36A55DE0"/>
    <w:rsid w:val="36AB064C"/>
    <w:rsid w:val="36C26992"/>
    <w:rsid w:val="36D61545"/>
    <w:rsid w:val="36D63A3D"/>
    <w:rsid w:val="36DF5FF7"/>
    <w:rsid w:val="36FC6348"/>
    <w:rsid w:val="372B35E7"/>
    <w:rsid w:val="37440808"/>
    <w:rsid w:val="374A17DB"/>
    <w:rsid w:val="374A4D3B"/>
    <w:rsid w:val="375F68D7"/>
    <w:rsid w:val="37692E75"/>
    <w:rsid w:val="377562DE"/>
    <w:rsid w:val="37764372"/>
    <w:rsid w:val="377710E3"/>
    <w:rsid w:val="377A5868"/>
    <w:rsid w:val="37810C2D"/>
    <w:rsid w:val="378C70B1"/>
    <w:rsid w:val="378D7C28"/>
    <w:rsid w:val="379D2F5B"/>
    <w:rsid w:val="37B826E1"/>
    <w:rsid w:val="37CC6CE1"/>
    <w:rsid w:val="37CD1A92"/>
    <w:rsid w:val="37F93409"/>
    <w:rsid w:val="380F7FF4"/>
    <w:rsid w:val="38107BAA"/>
    <w:rsid w:val="3815239E"/>
    <w:rsid w:val="38156F95"/>
    <w:rsid w:val="381E5E4A"/>
    <w:rsid w:val="381F1BC2"/>
    <w:rsid w:val="38234F0D"/>
    <w:rsid w:val="385376CE"/>
    <w:rsid w:val="3854031C"/>
    <w:rsid w:val="386250BF"/>
    <w:rsid w:val="386D5023"/>
    <w:rsid w:val="38740056"/>
    <w:rsid w:val="387705E2"/>
    <w:rsid w:val="389820A0"/>
    <w:rsid w:val="38C53CCD"/>
    <w:rsid w:val="38C67189"/>
    <w:rsid w:val="38E2487B"/>
    <w:rsid w:val="38EB39A0"/>
    <w:rsid w:val="38F65709"/>
    <w:rsid w:val="38F66FD1"/>
    <w:rsid w:val="39053360"/>
    <w:rsid w:val="3915684B"/>
    <w:rsid w:val="391D4354"/>
    <w:rsid w:val="39273E36"/>
    <w:rsid w:val="393647FA"/>
    <w:rsid w:val="393C6ED0"/>
    <w:rsid w:val="395908C3"/>
    <w:rsid w:val="39620592"/>
    <w:rsid w:val="396A421C"/>
    <w:rsid w:val="396C6369"/>
    <w:rsid w:val="399453D7"/>
    <w:rsid w:val="39A06669"/>
    <w:rsid w:val="39A72152"/>
    <w:rsid w:val="39DD3AE3"/>
    <w:rsid w:val="39DF5777"/>
    <w:rsid w:val="39E82BB3"/>
    <w:rsid w:val="39F63BBE"/>
    <w:rsid w:val="3A077CDC"/>
    <w:rsid w:val="3A281202"/>
    <w:rsid w:val="3A450CF8"/>
    <w:rsid w:val="3A457E5F"/>
    <w:rsid w:val="3A5E4C04"/>
    <w:rsid w:val="3A637EC5"/>
    <w:rsid w:val="3A881FA5"/>
    <w:rsid w:val="3A8F1281"/>
    <w:rsid w:val="3A97248D"/>
    <w:rsid w:val="3A972B2B"/>
    <w:rsid w:val="3A9A5C5F"/>
    <w:rsid w:val="3AB64D0B"/>
    <w:rsid w:val="3AC0768C"/>
    <w:rsid w:val="3AD525F5"/>
    <w:rsid w:val="3ADB6B23"/>
    <w:rsid w:val="3ADD1FEC"/>
    <w:rsid w:val="3ADE5D64"/>
    <w:rsid w:val="3AE315CD"/>
    <w:rsid w:val="3AE37C24"/>
    <w:rsid w:val="3B014769"/>
    <w:rsid w:val="3B112579"/>
    <w:rsid w:val="3B1C3D49"/>
    <w:rsid w:val="3B301429"/>
    <w:rsid w:val="3B3210C4"/>
    <w:rsid w:val="3B393AF7"/>
    <w:rsid w:val="3B4007CD"/>
    <w:rsid w:val="3B456DBB"/>
    <w:rsid w:val="3B616481"/>
    <w:rsid w:val="3B710E29"/>
    <w:rsid w:val="3B79712A"/>
    <w:rsid w:val="3B7B2140"/>
    <w:rsid w:val="3B9A5869"/>
    <w:rsid w:val="3B9F54F4"/>
    <w:rsid w:val="3BA26D92"/>
    <w:rsid w:val="3BAC19BF"/>
    <w:rsid w:val="3BB16FD5"/>
    <w:rsid w:val="3BB93BC1"/>
    <w:rsid w:val="3BC14060"/>
    <w:rsid w:val="3BC75032"/>
    <w:rsid w:val="3BD86C58"/>
    <w:rsid w:val="3BDA652C"/>
    <w:rsid w:val="3BEA3546"/>
    <w:rsid w:val="3BF6034D"/>
    <w:rsid w:val="3BFE1B26"/>
    <w:rsid w:val="3C011D0B"/>
    <w:rsid w:val="3C054ACD"/>
    <w:rsid w:val="3C0731FA"/>
    <w:rsid w:val="3C08753D"/>
    <w:rsid w:val="3C184FB2"/>
    <w:rsid w:val="3C1978CA"/>
    <w:rsid w:val="3C2123AD"/>
    <w:rsid w:val="3C2F73D8"/>
    <w:rsid w:val="3C300842"/>
    <w:rsid w:val="3C432323"/>
    <w:rsid w:val="3C44609B"/>
    <w:rsid w:val="3C463BC1"/>
    <w:rsid w:val="3C677D0F"/>
    <w:rsid w:val="3C7446BE"/>
    <w:rsid w:val="3C756255"/>
    <w:rsid w:val="3CBB0A2D"/>
    <w:rsid w:val="3CC7199D"/>
    <w:rsid w:val="3CD20252"/>
    <w:rsid w:val="3CD25455"/>
    <w:rsid w:val="3CEB0B98"/>
    <w:rsid w:val="3D0329E1"/>
    <w:rsid w:val="3D06406A"/>
    <w:rsid w:val="3D080C3E"/>
    <w:rsid w:val="3D0F2205"/>
    <w:rsid w:val="3D150B47"/>
    <w:rsid w:val="3D362336"/>
    <w:rsid w:val="3D414828"/>
    <w:rsid w:val="3D430E58"/>
    <w:rsid w:val="3D463317"/>
    <w:rsid w:val="3D567C84"/>
    <w:rsid w:val="3D751FE6"/>
    <w:rsid w:val="3D874C42"/>
    <w:rsid w:val="3D954E00"/>
    <w:rsid w:val="3D98669F"/>
    <w:rsid w:val="3DA16910"/>
    <w:rsid w:val="3DAB2FD1"/>
    <w:rsid w:val="3DBD5D7A"/>
    <w:rsid w:val="3DBF51E3"/>
    <w:rsid w:val="3DC15C11"/>
    <w:rsid w:val="3DC4358C"/>
    <w:rsid w:val="3DD02D00"/>
    <w:rsid w:val="3DFD6C4B"/>
    <w:rsid w:val="3E047890"/>
    <w:rsid w:val="3E337955"/>
    <w:rsid w:val="3E572614"/>
    <w:rsid w:val="3E9E5E0A"/>
    <w:rsid w:val="3EB2155C"/>
    <w:rsid w:val="3EBA71E5"/>
    <w:rsid w:val="3EC040FF"/>
    <w:rsid w:val="3ED022A8"/>
    <w:rsid w:val="3EEA2A4D"/>
    <w:rsid w:val="3EF74D82"/>
    <w:rsid w:val="3EF778E6"/>
    <w:rsid w:val="3F057D64"/>
    <w:rsid w:val="3F087854"/>
    <w:rsid w:val="3F0D6C18"/>
    <w:rsid w:val="3F125FDD"/>
    <w:rsid w:val="3F1D583F"/>
    <w:rsid w:val="3F214472"/>
    <w:rsid w:val="3F2D41E9"/>
    <w:rsid w:val="3F3802E8"/>
    <w:rsid w:val="3F422465"/>
    <w:rsid w:val="3F5900B0"/>
    <w:rsid w:val="3F642CC9"/>
    <w:rsid w:val="3F6B268B"/>
    <w:rsid w:val="3F6C3612"/>
    <w:rsid w:val="3F7D2439"/>
    <w:rsid w:val="3F86729C"/>
    <w:rsid w:val="3F960BD3"/>
    <w:rsid w:val="3F975395"/>
    <w:rsid w:val="3FA72BC9"/>
    <w:rsid w:val="3FB36CA3"/>
    <w:rsid w:val="3FD02685"/>
    <w:rsid w:val="3FDB2873"/>
    <w:rsid w:val="3FE4169F"/>
    <w:rsid w:val="3FEE7F68"/>
    <w:rsid w:val="3FF06F3B"/>
    <w:rsid w:val="40175FA1"/>
    <w:rsid w:val="40423F3B"/>
    <w:rsid w:val="40464CF7"/>
    <w:rsid w:val="406E36E7"/>
    <w:rsid w:val="40747559"/>
    <w:rsid w:val="40833431"/>
    <w:rsid w:val="409E3FCC"/>
    <w:rsid w:val="40A93885"/>
    <w:rsid w:val="40AB57E7"/>
    <w:rsid w:val="40B80197"/>
    <w:rsid w:val="40B803DC"/>
    <w:rsid w:val="40C17CBA"/>
    <w:rsid w:val="40C34607"/>
    <w:rsid w:val="40E477B2"/>
    <w:rsid w:val="40EE02DC"/>
    <w:rsid w:val="41076015"/>
    <w:rsid w:val="4110479E"/>
    <w:rsid w:val="41197F1E"/>
    <w:rsid w:val="411B73A4"/>
    <w:rsid w:val="412071E1"/>
    <w:rsid w:val="412C31AD"/>
    <w:rsid w:val="415C38FE"/>
    <w:rsid w:val="415F049A"/>
    <w:rsid w:val="417C282B"/>
    <w:rsid w:val="419B1A03"/>
    <w:rsid w:val="41B8730F"/>
    <w:rsid w:val="41C9338B"/>
    <w:rsid w:val="41D028AB"/>
    <w:rsid w:val="41D659E7"/>
    <w:rsid w:val="41DA54D8"/>
    <w:rsid w:val="41E03639"/>
    <w:rsid w:val="41F10506"/>
    <w:rsid w:val="420C31B7"/>
    <w:rsid w:val="420D3ED3"/>
    <w:rsid w:val="420F660D"/>
    <w:rsid w:val="42164417"/>
    <w:rsid w:val="42187DAE"/>
    <w:rsid w:val="4225386C"/>
    <w:rsid w:val="42277FF1"/>
    <w:rsid w:val="424528F8"/>
    <w:rsid w:val="42456068"/>
    <w:rsid w:val="424A711E"/>
    <w:rsid w:val="425A7B07"/>
    <w:rsid w:val="427D1B8C"/>
    <w:rsid w:val="429A07C3"/>
    <w:rsid w:val="429B6109"/>
    <w:rsid w:val="42B07FE6"/>
    <w:rsid w:val="42BA021C"/>
    <w:rsid w:val="42CE1198"/>
    <w:rsid w:val="42D75573"/>
    <w:rsid w:val="42ED4C4C"/>
    <w:rsid w:val="430701BD"/>
    <w:rsid w:val="430D368B"/>
    <w:rsid w:val="43302ED5"/>
    <w:rsid w:val="4335673E"/>
    <w:rsid w:val="433E2276"/>
    <w:rsid w:val="43503578"/>
    <w:rsid w:val="435B75F8"/>
    <w:rsid w:val="43707776"/>
    <w:rsid w:val="437833C8"/>
    <w:rsid w:val="437D3F1D"/>
    <w:rsid w:val="437E14CD"/>
    <w:rsid w:val="43A473B1"/>
    <w:rsid w:val="43C006FD"/>
    <w:rsid w:val="43C26223"/>
    <w:rsid w:val="43E3140A"/>
    <w:rsid w:val="43FE7C41"/>
    <w:rsid w:val="44213CB5"/>
    <w:rsid w:val="442904E1"/>
    <w:rsid w:val="442C492F"/>
    <w:rsid w:val="442E381C"/>
    <w:rsid w:val="444645F3"/>
    <w:rsid w:val="444F64A7"/>
    <w:rsid w:val="44562DE6"/>
    <w:rsid w:val="44625310"/>
    <w:rsid w:val="447B78EA"/>
    <w:rsid w:val="44874551"/>
    <w:rsid w:val="448B0D0B"/>
    <w:rsid w:val="44926336"/>
    <w:rsid w:val="44A24852"/>
    <w:rsid w:val="44A63C55"/>
    <w:rsid w:val="44AD1DE3"/>
    <w:rsid w:val="44BC2FA5"/>
    <w:rsid w:val="44BF0E72"/>
    <w:rsid w:val="44C56EAC"/>
    <w:rsid w:val="44CD30D2"/>
    <w:rsid w:val="44DB4C49"/>
    <w:rsid w:val="44F14401"/>
    <w:rsid w:val="44F248E6"/>
    <w:rsid w:val="44FC5765"/>
    <w:rsid w:val="45132AAF"/>
    <w:rsid w:val="451667B2"/>
    <w:rsid w:val="451900C5"/>
    <w:rsid w:val="451D5C29"/>
    <w:rsid w:val="451E1A02"/>
    <w:rsid w:val="452B24C8"/>
    <w:rsid w:val="453C2397"/>
    <w:rsid w:val="4542326A"/>
    <w:rsid w:val="45465B0F"/>
    <w:rsid w:val="454D4212"/>
    <w:rsid w:val="45707EC8"/>
    <w:rsid w:val="457B0D80"/>
    <w:rsid w:val="458D2861"/>
    <w:rsid w:val="4597723C"/>
    <w:rsid w:val="459D4F92"/>
    <w:rsid w:val="45A04342"/>
    <w:rsid w:val="45A57BAB"/>
    <w:rsid w:val="45B47DEE"/>
    <w:rsid w:val="45BA3BD9"/>
    <w:rsid w:val="45BC5826"/>
    <w:rsid w:val="45C06053"/>
    <w:rsid w:val="45D01569"/>
    <w:rsid w:val="45FD5A76"/>
    <w:rsid w:val="460074D7"/>
    <w:rsid w:val="460361B6"/>
    <w:rsid w:val="460372EA"/>
    <w:rsid w:val="460743C1"/>
    <w:rsid w:val="460E69FB"/>
    <w:rsid w:val="461065BA"/>
    <w:rsid w:val="46242993"/>
    <w:rsid w:val="462F015D"/>
    <w:rsid w:val="46341F73"/>
    <w:rsid w:val="46434EB5"/>
    <w:rsid w:val="464C284E"/>
    <w:rsid w:val="465B2A50"/>
    <w:rsid w:val="46720583"/>
    <w:rsid w:val="468578CC"/>
    <w:rsid w:val="4697421B"/>
    <w:rsid w:val="46A81698"/>
    <w:rsid w:val="46A95163"/>
    <w:rsid w:val="46C91677"/>
    <w:rsid w:val="46CF52C7"/>
    <w:rsid w:val="46DF4F6D"/>
    <w:rsid w:val="46DF7636"/>
    <w:rsid w:val="46E753DD"/>
    <w:rsid w:val="46EB4F16"/>
    <w:rsid w:val="46FD5C4E"/>
    <w:rsid w:val="47055733"/>
    <w:rsid w:val="471B670C"/>
    <w:rsid w:val="47384869"/>
    <w:rsid w:val="47393299"/>
    <w:rsid w:val="473F4440"/>
    <w:rsid w:val="474D674C"/>
    <w:rsid w:val="47580863"/>
    <w:rsid w:val="47596E9F"/>
    <w:rsid w:val="475C24EB"/>
    <w:rsid w:val="47705F96"/>
    <w:rsid w:val="4789413C"/>
    <w:rsid w:val="478C4C87"/>
    <w:rsid w:val="478C4D13"/>
    <w:rsid w:val="478D1D86"/>
    <w:rsid w:val="478E4CBD"/>
    <w:rsid w:val="47923A79"/>
    <w:rsid w:val="47954D42"/>
    <w:rsid w:val="47AC3472"/>
    <w:rsid w:val="47B57E4D"/>
    <w:rsid w:val="47BC567F"/>
    <w:rsid w:val="47BF3617"/>
    <w:rsid w:val="47C43934"/>
    <w:rsid w:val="47E44958"/>
    <w:rsid w:val="47F95A5B"/>
    <w:rsid w:val="48041433"/>
    <w:rsid w:val="480C3619"/>
    <w:rsid w:val="481E7801"/>
    <w:rsid w:val="482C45B3"/>
    <w:rsid w:val="483E29AE"/>
    <w:rsid w:val="48481B72"/>
    <w:rsid w:val="485768B0"/>
    <w:rsid w:val="48765A03"/>
    <w:rsid w:val="48793F59"/>
    <w:rsid w:val="487A531F"/>
    <w:rsid w:val="48810258"/>
    <w:rsid w:val="48A64365"/>
    <w:rsid w:val="48AB3BEC"/>
    <w:rsid w:val="48B06F92"/>
    <w:rsid w:val="48C93BB0"/>
    <w:rsid w:val="48CD6222"/>
    <w:rsid w:val="48D32C81"/>
    <w:rsid w:val="48EC42E2"/>
    <w:rsid w:val="48F30C2D"/>
    <w:rsid w:val="490E7EE8"/>
    <w:rsid w:val="491868E5"/>
    <w:rsid w:val="4927520C"/>
    <w:rsid w:val="49284D7B"/>
    <w:rsid w:val="49464BEC"/>
    <w:rsid w:val="49650FB3"/>
    <w:rsid w:val="49851514"/>
    <w:rsid w:val="49C071EE"/>
    <w:rsid w:val="49C7757F"/>
    <w:rsid w:val="49F33BA9"/>
    <w:rsid w:val="49F619EE"/>
    <w:rsid w:val="4A0C3468"/>
    <w:rsid w:val="4A226623"/>
    <w:rsid w:val="4A274A78"/>
    <w:rsid w:val="4A2B2320"/>
    <w:rsid w:val="4A2B4F8B"/>
    <w:rsid w:val="4A387F45"/>
    <w:rsid w:val="4A47569E"/>
    <w:rsid w:val="4A4E03F8"/>
    <w:rsid w:val="4A6C513B"/>
    <w:rsid w:val="4A6E4885"/>
    <w:rsid w:val="4A743FEF"/>
    <w:rsid w:val="4A7C69ED"/>
    <w:rsid w:val="4A7E44BE"/>
    <w:rsid w:val="4AA54D5B"/>
    <w:rsid w:val="4AB80D3C"/>
    <w:rsid w:val="4AC408E4"/>
    <w:rsid w:val="4ACE4438"/>
    <w:rsid w:val="4AD87127"/>
    <w:rsid w:val="4AED030D"/>
    <w:rsid w:val="4B187A3A"/>
    <w:rsid w:val="4B1D01E3"/>
    <w:rsid w:val="4B2C2FE3"/>
    <w:rsid w:val="4B410400"/>
    <w:rsid w:val="4B4C2876"/>
    <w:rsid w:val="4B517E8D"/>
    <w:rsid w:val="4B533C05"/>
    <w:rsid w:val="4B645E12"/>
    <w:rsid w:val="4B7778D3"/>
    <w:rsid w:val="4B7D0C82"/>
    <w:rsid w:val="4B807A39"/>
    <w:rsid w:val="4B983D0E"/>
    <w:rsid w:val="4B9C1F4E"/>
    <w:rsid w:val="4BAE640A"/>
    <w:rsid w:val="4BB16E8A"/>
    <w:rsid w:val="4BB26B7D"/>
    <w:rsid w:val="4BBA4D0E"/>
    <w:rsid w:val="4BC71403"/>
    <w:rsid w:val="4BCE41B0"/>
    <w:rsid w:val="4BE65B7A"/>
    <w:rsid w:val="4BEC253A"/>
    <w:rsid w:val="4BF83AF4"/>
    <w:rsid w:val="4BFF3330"/>
    <w:rsid w:val="4C0432F4"/>
    <w:rsid w:val="4C167B54"/>
    <w:rsid w:val="4C26756B"/>
    <w:rsid w:val="4C377B1D"/>
    <w:rsid w:val="4C4232DC"/>
    <w:rsid w:val="4C4C6FD2"/>
    <w:rsid w:val="4C4D5489"/>
    <w:rsid w:val="4C561BFF"/>
    <w:rsid w:val="4C5B0FC3"/>
    <w:rsid w:val="4C63256E"/>
    <w:rsid w:val="4C650094"/>
    <w:rsid w:val="4C893C20"/>
    <w:rsid w:val="4C902E30"/>
    <w:rsid w:val="4C98546D"/>
    <w:rsid w:val="4CB156AB"/>
    <w:rsid w:val="4CB70DEF"/>
    <w:rsid w:val="4CC54FD0"/>
    <w:rsid w:val="4CD82AA6"/>
    <w:rsid w:val="4CDD7C2A"/>
    <w:rsid w:val="4CEA28E2"/>
    <w:rsid w:val="4CEE1E37"/>
    <w:rsid w:val="4CF06ED7"/>
    <w:rsid w:val="4D130BBC"/>
    <w:rsid w:val="4D16138E"/>
    <w:rsid w:val="4D1D361B"/>
    <w:rsid w:val="4D31441A"/>
    <w:rsid w:val="4D455313"/>
    <w:rsid w:val="4D494972"/>
    <w:rsid w:val="4D576D3C"/>
    <w:rsid w:val="4D592E0C"/>
    <w:rsid w:val="4D5C6DB3"/>
    <w:rsid w:val="4D5E12F4"/>
    <w:rsid w:val="4D5F2D35"/>
    <w:rsid w:val="4D6D31E7"/>
    <w:rsid w:val="4D6D5452"/>
    <w:rsid w:val="4D702FEB"/>
    <w:rsid w:val="4D7C38E7"/>
    <w:rsid w:val="4D8F4A68"/>
    <w:rsid w:val="4D9322BB"/>
    <w:rsid w:val="4D9760D1"/>
    <w:rsid w:val="4DB27309"/>
    <w:rsid w:val="4DB72B71"/>
    <w:rsid w:val="4DBB69CB"/>
    <w:rsid w:val="4DD20B51"/>
    <w:rsid w:val="4DD52FF7"/>
    <w:rsid w:val="4DEC42D7"/>
    <w:rsid w:val="4DFA0CB0"/>
    <w:rsid w:val="4DFC2F13"/>
    <w:rsid w:val="4E00344A"/>
    <w:rsid w:val="4E351260"/>
    <w:rsid w:val="4E4A171F"/>
    <w:rsid w:val="4E4C428C"/>
    <w:rsid w:val="4E526C3C"/>
    <w:rsid w:val="4E5403C0"/>
    <w:rsid w:val="4E6B2C83"/>
    <w:rsid w:val="4EA730D4"/>
    <w:rsid w:val="4EBB21ED"/>
    <w:rsid w:val="4EDD03B5"/>
    <w:rsid w:val="4EEF00E8"/>
    <w:rsid w:val="4EF91A70"/>
    <w:rsid w:val="4EFA621D"/>
    <w:rsid w:val="4EFB4CDF"/>
    <w:rsid w:val="4F027E1C"/>
    <w:rsid w:val="4F190F29"/>
    <w:rsid w:val="4F3734C7"/>
    <w:rsid w:val="4F5A0A3B"/>
    <w:rsid w:val="4F710F8D"/>
    <w:rsid w:val="4F7B197C"/>
    <w:rsid w:val="4F8C5937"/>
    <w:rsid w:val="4FA33EF3"/>
    <w:rsid w:val="4FA62E9D"/>
    <w:rsid w:val="4FD84023"/>
    <w:rsid w:val="4FE40019"/>
    <w:rsid w:val="4FF57980"/>
    <w:rsid w:val="4FF70310"/>
    <w:rsid w:val="4FFB4F62"/>
    <w:rsid w:val="50081E24"/>
    <w:rsid w:val="500E53BA"/>
    <w:rsid w:val="500F2067"/>
    <w:rsid w:val="5014267C"/>
    <w:rsid w:val="50146059"/>
    <w:rsid w:val="50235DD8"/>
    <w:rsid w:val="502C4BEB"/>
    <w:rsid w:val="50367547"/>
    <w:rsid w:val="504564CB"/>
    <w:rsid w:val="50504BB7"/>
    <w:rsid w:val="50517440"/>
    <w:rsid w:val="505561AB"/>
    <w:rsid w:val="50594DAD"/>
    <w:rsid w:val="505D0368"/>
    <w:rsid w:val="50603874"/>
    <w:rsid w:val="506F6A7F"/>
    <w:rsid w:val="508D136D"/>
    <w:rsid w:val="50915FD3"/>
    <w:rsid w:val="50A32F39"/>
    <w:rsid w:val="50AA4BD9"/>
    <w:rsid w:val="50C20C13"/>
    <w:rsid w:val="50D546CF"/>
    <w:rsid w:val="50D90F47"/>
    <w:rsid w:val="50D9629A"/>
    <w:rsid w:val="50DE5ED5"/>
    <w:rsid w:val="50DF02A7"/>
    <w:rsid w:val="510734C7"/>
    <w:rsid w:val="510B76CE"/>
    <w:rsid w:val="510D4AFC"/>
    <w:rsid w:val="5129532C"/>
    <w:rsid w:val="513106D7"/>
    <w:rsid w:val="5153495F"/>
    <w:rsid w:val="515D31D0"/>
    <w:rsid w:val="51644DBE"/>
    <w:rsid w:val="5167040A"/>
    <w:rsid w:val="516B6225"/>
    <w:rsid w:val="516E76E4"/>
    <w:rsid w:val="51746FD6"/>
    <w:rsid w:val="51796E9C"/>
    <w:rsid w:val="518E622A"/>
    <w:rsid w:val="51B22A66"/>
    <w:rsid w:val="51B55619"/>
    <w:rsid w:val="51B96EA5"/>
    <w:rsid w:val="51BB2504"/>
    <w:rsid w:val="51D33CF1"/>
    <w:rsid w:val="51D610EC"/>
    <w:rsid w:val="51DD06CC"/>
    <w:rsid w:val="51E7120E"/>
    <w:rsid w:val="51EB14B4"/>
    <w:rsid w:val="51F60752"/>
    <w:rsid w:val="51F7176B"/>
    <w:rsid w:val="51F73D20"/>
    <w:rsid w:val="52021EE1"/>
    <w:rsid w:val="5205484F"/>
    <w:rsid w:val="52142B1B"/>
    <w:rsid w:val="52166CE1"/>
    <w:rsid w:val="521F2047"/>
    <w:rsid w:val="522B3084"/>
    <w:rsid w:val="5239722A"/>
    <w:rsid w:val="52497B10"/>
    <w:rsid w:val="524B1ADA"/>
    <w:rsid w:val="527728CF"/>
    <w:rsid w:val="527B15CB"/>
    <w:rsid w:val="527F5520"/>
    <w:rsid w:val="529A24C3"/>
    <w:rsid w:val="52BF714B"/>
    <w:rsid w:val="52E37F64"/>
    <w:rsid w:val="52F33E8A"/>
    <w:rsid w:val="52F45CCD"/>
    <w:rsid w:val="52F61A46"/>
    <w:rsid w:val="52F73F17"/>
    <w:rsid w:val="53156C49"/>
    <w:rsid w:val="53185218"/>
    <w:rsid w:val="531E2D36"/>
    <w:rsid w:val="53283BC9"/>
    <w:rsid w:val="532930F8"/>
    <w:rsid w:val="535A10CA"/>
    <w:rsid w:val="536B275A"/>
    <w:rsid w:val="53702730"/>
    <w:rsid w:val="538A6632"/>
    <w:rsid w:val="53A30BB9"/>
    <w:rsid w:val="53AC6514"/>
    <w:rsid w:val="53AF2DC7"/>
    <w:rsid w:val="53B92396"/>
    <w:rsid w:val="53BC55DA"/>
    <w:rsid w:val="53C35810"/>
    <w:rsid w:val="53D155C8"/>
    <w:rsid w:val="53EB20E4"/>
    <w:rsid w:val="541E1B86"/>
    <w:rsid w:val="542A1E41"/>
    <w:rsid w:val="542C3181"/>
    <w:rsid w:val="54420CBA"/>
    <w:rsid w:val="54617393"/>
    <w:rsid w:val="5463310B"/>
    <w:rsid w:val="54667FC4"/>
    <w:rsid w:val="54684BC5"/>
    <w:rsid w:val="546E7804"/>
    <w:rsid w:val="54710125"/>
    <w:rsid w:val="547C5060"/>
    <w:rsid w:val="54991BEB"/>
    <w:rsid w:val="549B56D9"/>
    <w:rsid w:val="54A21CA5"/>
    <w:rsid w:val="54A506DA"/>
    <w:rsid w:val="54CC6B89"/>
    <w:rsid w:val="54D203CA"/>
    <w:rsid w:val="54F24469"/>
    <w:rsid w:val="54F41FB5"/>
    <w:rsid w:val="550146D2"/>
    <w:rsid w:val="550232D4"/>
    <w:rsid w:val="55050666"/>
    <w:rsid w:val="5511203C"/>
    <w:rsid w:val="552137C1"/>
    <w:rsid w:val="55265C9B"/>
    <w:rsid w:val="55325F31"/>
    <w:rsid w:val="553C2EE2"/>
    <w:rsid w:val="555D7862"/>
    <w:rsid w:val="555E1B24"/>
    <w:rsid w:val="55713605"/>
    <w:rsid w:val="55A531BA"/>
    <w:rsid w:val="55B33C2D"/>
    <w:rsid w:val="55C73AA5"/>
    <w:rsid w:val="55C82E73"/>
    <w:rsid w:val="55E5412F"/>
    <w:rsid w:val="55ED3886"/>
    <w:rsid w:val="56075D18"/>
    <w:rsid w:val="56095F34"/>
    <w:rsid w:val="56156687"/>
    <w:rsid w:val="562543F0"/>
    <w:rsid w:val="56260894"/>
    <w:rsid w:val="56372ED3"/>
    <w:rsid w:val="565601BF"/>
    <w:rsid w:val="56742890"/>
    <w:rsid w:val="56764C4B"/>
    <w:rsid w:val="56866B4D"/>
    <w:rsid w:val="5694659E"/>
    <w:rsid w:val="56BE0ACC"/>
    <w:rsid w:val="56C87BCF"/>
    <w:rsid w:val="56D54068"/>
    <w:rsid w:val="56D87AF5"/>
    <w:rsid w:val="56E064D3"/>
    <w:rsid w:val="56E562A5"/>
    <w:rsid w:val="56F269C8"/>
    <w:rsid w:val="56FF51FF"/>
    <w:rsid w:val="570857EC"/>
    <w:rsid w:val="570F7619"/>
    <w:rsid w:val="571B2E5A"/>
    <w:rsid w:val="57316976"/>
    <w:rsid w:val="57325016"/>
    <w:rsid w:val="573568B4"/>
    <w:rsid w:val="57471D65"/>
    <w:rsid w:val="57472BEA"/>
    <w:rsid w:val="574D1E50"/>
    <w:rsid w:val="57557676"/>
    <w:rsid w:val="57727031"/>
    <w:rsid w:val="577B7F35"/>
    <w:rsid w:val="57821C5F"/>
    <w:rsid w:val="57AA1707"/>
    <w:rsid w:val="57B80267"/>
    <w:rsid w:val="57C53A65"/>
    <w:rsid w:val="57C869DC"/>
    <w:rsid w:val="57D23328"/>
    <w:rsid w:val="57D339B0"/>
    <w:rsid w:val="57D469CA"/>
    <w:rsid w:val="57D54DAD"/>
    <w:rsid w:val="57D60097"/>
    <w:rsid w:val="57FF1E86"/>
    <w:rsid w:val="581666E6"/>
    <w:rsid w:val="58251290"/>
    <w:rsid w:val="582A26FC"/>
    <w:rsid w:val="583D3C73"/>
    <w:rsid w:val="5842572D"/>
    <w:rsid w:val="585032C1"/>
    <w:rsid w:val="58507E4A"/>
    <w:rsid w:val="58550087"/>
    <w:rsid w:val="585711D8"/>
    <w:rsid w:val="5858137E"/>
    <w:rsid w:val="586B7CA6"/>
    <w:rsid w:val="587D0C49"/>
    <w:rsid w:val="5893428C"/>
    <w:rsid w:val="58A3220C"/>
    <w:rsid w:val="58AC62D8"/>
    <w:rsid w:val="58DE437B"/>
    <w:rsid w:val="58DE5456"/>
    <w:rsid w:val="58E8133D"/>
    <w:rsid w:val="58F2585E"/>
    <w:rsid w:val="58F35ABD"/>
    <w:rsid w:val="58FD4C09"/>
    <w:rsid w:val="58FF717A"/>
    <w:rsid w:val="592129AE"/>
    <w:rsid w:val="592A320D"/>
    <w:rsid w:val="594C1C2D"/>
    <w:rsid w:val="5968344C"/>
    <w:rsid w:val="59701E26"/>
    <w:rsid w:val="59934492"/>
    <w:rsid w:val="59B66BB8"/>
    <w:rsid w:val="59C86B3A"/>
    <w:rsid w:val="59CF4D9E"/>
    <w:rsid w:val="59DE70CC"/>
    <w:rsid w:val="59E34828"/>
    <w:rsid w:val="59E3512D"/>
    <w:rsid w:val="59ED5195"/>
    <w:rsid w:val="59F07EF6"/>
    <w:rsid w:val="59FD5772"/>
    <w:rsid w:val="5A1C251A"/>
    <w:rsid w:val="5A272E2C"/>
    <w:rsid w:val="5A2D11D4"/>
    <w:rsid w:val="5A3B03E0"/>
    <w:rsid w:val="5A3E0C99"/>
    <w:rsid w:val="5A4E5F65"/>
    <w:rsid w:val="5A5A4E1B"/>
    <w:rsid w:val="5A643739"/>
    <w:rsid w:val="5A700DA8"/>
    <w:rsid w:val="5A7A3AB3"/>
    <w:rsid w:val="5A964045"/>
    <w:rsid w:val="5A987D43"/>
    <w:rsid w:val="5A9A0B07"/>
    <w:rsid w:val="5AA61FE2"/>
    <w:rsid w:val="5ACA530B"/>
    <w:rsid w:val="5AF80C77"/>
    <w:rsid w:val="5B0A0784"/>
    <w:rsid w:val="5B2177A9"/>
    <w:rsid w:val="5B44356A"/>
    <w:rsid w:val="5B555138"/>
    <w:rsid w:val="5B5943D9"/>
    <w:rsid w:val="5B7C478A"/>
    <w:rsid w:val="5B903F75"/>
    <w:rsid w:val="5B965F41"/>
    <w:rsid w:val="5BA26E73"/>
    <w:rsid w:val="5BA72C8A"/>
    <w:rsid w:val="5BAF6653"/>
    <w:rsid w:val="5BE904B5"/>
    <w:rsid w:val="5BF777B8"/>
    <w:rsid w:val="5C16296F"/>
    <w:rsid w:val="5C186ED1"/>
    <w:rsid w:val="5C215602"/>
    <w:rsid w:val="5C216BC7"/>
    <w:rsid w:val="5C2238AB"/>
    <w:rsid w:val="5C36782A"/>
    <w:rsid w:val="5C383F74"/>
    <w:rsid w:val="5C57793B"/>
    <w:rsid w:val="5C6D1BB7"/>
    <w:rsid w:val="5CA27F3B"/>
    <w:rsid w:val="5CB564CD"/>
    <w:rsid w:val="5CD95895"/>
    <w:rsid w:val="5CE13766"/>
    <w:rsid w:val="5CEC0BCA"/>
    <w:rsid w:val="5CFB1059"/>
    <w:rsid w:val="5CFC5AF9"/>
    <w:rsid w:val="5D04646B"/>
    <w:rsid w:val="5D047455"/>
    <w:rsid w:val="5D144933"/>
    <w:rsid w:val="5D160017"/>
    <w:rsid w:val="5D2418A5"/>
    <w:rsid w:val="5D403FF9"/>
    <w:rsid w:val="5D5C4B9B"/>
    <w:rsid w:val="5D645DC6"/>
    <w:rsid w:val="5D687388"/>
    <w:rsid w:val="5D6F5ADE"/>
    <w:rsid w:val="5D902A97"/>
    <w:rsid w:val="5D973E10"/>
    <w:rsid w:val="5D9C688A"/>
    <w:rsid w:val="5DAD5A27"/>
    <w:rsid w:val="5DB6074F"/>
    <w:rsid w:val="5DBB3FB7"/>
    <w:rsid w:val="5DBC1ADE"/>
    <w:rsid w:val="5DBF6CAA"/>
    <w:rsid w:val="5DCC7F73"/>
    <w:rsid w:val="5DD00922"/>
    <w:rsid w:val="5DD55B4F"/>
    <w:rsid w:val="5DE3706A"/>
    <w:rsid w:val="5DE424DB"/>
    <w:rsid w:val="5DED10E9"/>
    <w:rsid w:val="5DED1C97"/>
    <w:rsid w:val="5E1E5D7E"/>
    <w:rsid w:val="5E227B93"/>
    <w:rsid w:val="5E5A1969"/>
    <w:rsid w:val="5E624433"/>
    <w:rsid w:val="5E6E7ABF"/>
    <w:rsid w:val="5E79177D"/>
    <w:rsid w:val="5E9E16BD"/>
    <w:rsid w:val="5EB246A4"/>
    <w:rsid w:val="5EB44B9A"/>
    <w:rsid w:val="5EC73F4C"/>
    <w:rsid w:val="5ED13464"/>
    <w:rsid w:val="5EE50BC0"/>
    <w:rsid w:val="5F090D52"/>
    <w:rsid w:val="5F1C0A86"/>
    <w:rsid w:val="5F2508D0"/>
    <w:rsid w:val="5F284BE9"/>
    <w:rsid w:val="5F2A0F79"/>
    <w:rsid w:val="5F342CE9"/>
    <w:rsid w:val="5F3F7763"/>
    <w:rsid w:val="5F41298F"/>
    <w:rsid w:val="5F4B3119"/>
    <w:rsid w:val="5F4D0012"/>
    <w:rsid w:val="5F4F0E5B"/>
    <w:rsid w:val="5F580152"/>
    <w:rsid w:val="5F5A0AED"/>
    <w:rsid w:val="5F5A7622"/>
    <w:rsid w:val="5F5C1C2C"/>
    <w:rsid w:val="5F5E1E82"/>
    <w:rsid w:val="5F697A43"/>
    <w:rsid w:val="5F71128A"/>
    <w:rsid w:val="5F732155"/>
    <w:rsid w:val="5F812AB6"/>
    <w:rsid w:val="5F8D4A37"/>
    <w:rsid w:val="5F9B0DA9"/>
    <w:rsid w:val="5F9D7961"/>
    <w:rsid w:val="5FA32F55"/>
    <w:rsid w:val="5FA777F6"/>
    <w:rsid w:val="5FC02251"/>
    <w:rsid w:val="5FD44EBD"/>
    <w:rsid w:val="5FDB4C2E"/>
    <w:rsid w:val="5FE35DB1"/>
    <w:rsid w:val="5FF3144A"/>
    <w:rsid w:val="5FF44967"/>
    <w:rsid w:val="5FF52F94"/>
    <w:rsid w:val="5FFA3C1F"/>
    <w:rsid w:val="60140474"/>
    <w:rsid w:val="60152E50"/>
    <w:rsid w:val="60174C1A"/>
    <w:rsid w:val="6019699A"/>
    <w:rsid w:val="601D2EAD"/>
    <w:rsid w:val="602A454A"/>
    <w:rsid w:val="602D1383"/>
    <w:rsid w:val="60430294"/>
    <w:rsid w:val="605E3539"/>
    <w:rsid w:val="606361E3"/>
    <w:rsid w:val="6064632B"/>
    <w:rsid w:val="606F2E37"/>
    <w:rsid w:val="60724C1A"/>
    <w:rsid w:val="607C7A52"/>
    <w:rsid w:val="609629B8"/>
    <w:rsid w:val="6098505B"/>
    <w:rsid w:val="60B60854"/>
    <w:rsid w:val="60C06E4B"/>
    <w:rsid w:val="60F4333C"/>
    <w:rsid w:val="60F66235"/>
    <w:rsid w:val="60FF307F"/>
    <w:rsid w:val="611F03B9"/>
    <w:rsid w:val="61296302"/>
    <w:rsid w:val="61364964"/>
    <w:rsid w:val="613E0962"/>
    <w:rsid w:val="61446B4C"/>
    <w:rsid w:val="614D16E1"/>
    <w:rsid w:val="615910EB"/>
    <w:rsid w:val="616A01C4"/>
    <w:rsid w:val="616D381B"/>
    <w:rsid w:val="617A5F38"/>
    <w:rsid w:val="61877263"/>
    <w:rsid w:val="618B3CA1"/>
    <w:rsid w:val="61965204"/>
    <w:rsid w:val="619F2CB5"/>
    <w:rsid w:val="61A85346"/>
    <w:rsid w:val="61AB60F1"/>
    <w:rsid w:val="61AC3CF3"/>
    <w:rsid w:val="61BD3CB2"/>
    <w:rsid w:val="61C022DD"/>
    <w:rsid w:val="61D11686"/>
    <w:rsid w:val="61D92C5E"/>
    <w:rsid w:val="61E57B2A"/>
    <w:rsid w:val="61EF445D"/>
    <w:rsid w:val="61F26C86"/>
    <w:rsid w:val="61FE0917"/>
    <w:rsid w:val="620F5375"/>
    <w:rsid w:val="62137E26"/>
    <w:rsid w:val="621D4F36"/>
    <w:rsid w:val="623F0814"/>
    <w:rsid w:val="624D27B1"/>
    <w:rsid w:val="626764BC"/>
    <w:rsid w:val="62877080"/>
    <w:rsid w:val="62A52FDD"/>
    <w:rsid w:val="62B06B7E"/>
    <w:rsid w:val="62B4502E"/>
    <w:rsid w:val="62BD60DC"/>
    <w:rsid w:val="62C17FDA"/>
    <w:rsid w:val="62CE02E9"/>
    <w:rsid w:val="62FA57FB"/>
    <w:rsid w:val="6306073F"/>
    <w:rsid w:val="63071A4D"/>
    <w:rsid w:val="63192289"/>
    <w:rsid w:val="632E4E68"/>
    <w:rsid w:val="63332842"/>
    <w:rsid w:val="63377C30"/>
    <w:rsid w:val="633C5BD1"/>
    <w:rsid w:val="635B2A2E"/>
    <w:rsid w:val="63831D54"/>
    <w:rsid w:val="63955757"/>
    <w:rsid w:val="639826A5"/>
    <w:rsid w:val="639F1C85"/>
    <w:rsid w:val="63BC45E5"/>
    <w:rsid w:val="63C70AD3"/>
    <w:rsid w:val="63CF708A"/>
    <w:rsid w:val="63F07DBA"/>
    <w:rsid w:val="63FC2C34"/>
    <w:rsid w:val="63FE69AC"/>
    <w:rsid w:val="64030C23"/>
    <w:rsid w:val="64061A8E"/>
    <w:rsid w:val="640B4328"/>
    <w:rsid w:val="640F598F"/>
    <w:rsid w:val="64162ACB"/>
    <w:rsid w:val="6422736F"/>
    <w:rsid w:val="64265F18"/>
    <w:rsid w:val="64326656"/>
    <w:rsid w:val="643B38D3"/>
    <w:rsid w:val="643D1C01"/>
    <w:rsid w:val="64406FC4"/>
    <w:rsid w:val="644F14E8"/>
    <w:rsid w:val="645F234E"/>
    <w:rsid w:val="646D1D84"/>
    <w:rsid w:val="646D7AC9"/>
    <w:rsid w:val="6472739A"/>
    <w:rsid w:val="64740F82"/>
    <w:rsid w:val="6481138B"/>
    <w:rsid w:val="648462E6"/>
    <w:rsid w:val="64862828"/>
    <w:rsid w:val="64872E45"/>
    <w:rsid w:val="64A21A2D"/>
    <w:rsid w:val="64A27495"/>
    <w:rsid w:val="64A32F1D"/>
    <w:rsid w:val="64B33371"/>
    <w:rsid w:val="64BB664B"/>
    <w:rsid w:val="64C676BB"/>
    <w:rsid w:val="64CE0E82"/>
    <w:rsid w:val="64D06534"/>
    <w:rsid w:val="64E21E2A"/>
    <w:rsid w:val="64E50637"/>
    <w:rsid w:val="64E755D0"/>
    <w:rsid w:val="64E8140A"/>
    <w:rsid w:val="64EB0A12"/>
    <w:rsid w:val="65155EBB"/>
    <w:rsid w:val="651D445B"/>
    <w:rsid w:val="65204F76"/>
    <w:rsid w:val="65354A75"/>
    <w:rsid w:val="65377F83"/>
    <w:rsid w:val="653B6B88"/>
    <w:rsid w:val="654E6F59"/>
    <w:rsid w:val="65631E7B"/>
    <w:rsid w:val="656B3C1C"/>
    <w:rsid w:val="65807583"/>
    <w:rsid w:val="65882D71"/>
    <w:rsid w:val="658A024A"/>
    <w:rsid w:val="65982C36"/>
    <w:rsid w:val="65984BDE"/>
    <w:rsid w:val="65A74E21"/>
    <w:rsid w:val="65B75534"/>
    <w:rsid w:val="65C24435"/>
    <w:rsid w:val="65E676F8"/>
    <w:rsid w:val="65E773AA"/>
    <w:rsid w:val="65E941D8"/>
    <w:rsid w:val="6614749E"/>
    <w:rsid w:val="661C699C"/>
    <w:rsid w:val="6626646F"/>
    <w:rsid w:val="663235BA"/>
    <w:rsid w:val="66383CCB"/>
    <w:rsid w:val="66480C7F"/>
    <w:rsid w:val="66646303"/>
    <w:rsid w:val="66651E99"/>
    <w:rsid w:val="666A230E"/>
    <w:rsid w:val="666F3B91"/>
    <w:rsid w:val="6675211B"/>
    <w:rsid w:val="66833198"/>
    <w:rsid w:val="668E3734"/>
    <w:rsid w:val="668F251A"/>
    <w:rsid w:val="6692162D"/>
    <w:rsid w:val="6695111E"/>
    <w:rsid w:val="669F3508"/>
    <w:rsid w:val="66AB0941"/>
    <w:rsid w:val="66AE7D2C"/>
    <w:rsid w:val="66B40BF9"/>
    <w:rsid w:val="66C0619B"/>
    <w:rsid w:val="66CE3D8C"/>
    <w:rsid w:val="66D10159"/>
    <w:rsid w:val="66E520A5"/>
    <w:rsid w:val="66E67016"/>
    <w:rsid w:val="66EC2E0A"/>
    <w:rsid w:val="67033C17"/>
    <w:rsid w:val="67070010"/>
    <w:rsid w:val="670D543B"/>
    <w:rsid w:val="670F2C7E"/>
    <w:rsid w:val="671D3D00"/>
    <w:rsid w:val="673152EA"/>
    <w:rsid w:val="673A282D"/>
    <w:rsid w:val="67544B35"/>
    <w:rsid w:val="67584625"/>
    <w:rsid w:val="677E004B"/>
    <w:rsid w:val="67A87E36"/>
    <w:rsid w:val="67B11F87"/>
    <w:rsid w:val="67B33F51"/>
    <w:rsid w:val="67C31B2A"/>
    <w:rsid w:val="67C9107F"/>
    <w:rsid w:val="67CC0B6F"/>
    <w:rsid w:val="67CE7D2C"/>
    <w:rsid w:val="67E25630"/>
    <w:rsid w:val="67E3432D"/>
    <w:rsid w:val="6801691D"/>
    <w:rsid w:val="6808604B"/>
    <w:rsid w:val="681F3FA9"/>
    <w:rsid w:val="68317E7A"/>
    <w:rsid w:val="68386205"/>
    <w:rsid w:val="684D6BC1"/>
    <w:rsid w:val="684F3C7A"/>
    <w:rsid w:val="685F0541"/>
    <w:rsid w:val="68694D71"/>
    <w:rsid w:val="6870132D"/>
    <w:rsid w:val="687102A5"/>
    <w:rsid w:val="68796C5E"/>
    <w:rsid w:val="688F2648"/>
    <w:rsid w:val="68C47A98"/>
    <w:rsid w:val="68CE7076"/>
    <w:rsid w:val="68D649B3"/>
    <w:rsid w:val="68E13B71"/>
    <w:rsid w:val="68E72104"/>
    <w:rsid w:val="68ED3E3F"/>
    <w:rsid w:val="69064A9A"/>
    <w:rsid w:val="690D6182"/>
    <w:rsid w:val="691602F4"/>
    <w:rsid w:val="694703A0"/>
    <w:rsid w:val="694706E2"/>
    <w:rsid w:val="694F0F8B"/>
    <w:rsid w:val="69515757"/>
    <w:rsid w:val="6952126D"/>
    <w:rsid w:val="6953779A"/>
    <w:rsid w:val="697B17DF"/>
    <w:rsid w:val="697F24CB"/>
    <w:rsid w:val="6984122D"/>
    <w:rsid w:val="699772AB"/>
    <w:rsid w:val="69A53C54"/>
    <w:rsid w:val="69C34842"/>
    <w:rsid w:val="69C51D1A"/>
    <w:rsid w:val="69F270BC"/>
    <w:rsid w:val="6A107439"/>
    <w:rsid w:val="6A18018C"/>
    <w:rsid w:val="6A3F459F"/>
    <w:rsid w:val="6A48118C"/>
    <w:rsid w:val="6A503CD9"/>
    <w:rsid w:val="6A5405E4"/>
    <w:rsid w:val="6A5A4448"/>
    <w:rsid w:val="6A736C50"/>
    <w:rsid w:val="6A847FF8"/>
    <w:rsid w:val="6A894F86"/>
    <w:rsid w:val="6A8E6893"/>
    <w:rsid w:val="6A902328"/>
    <w:rsid w:val="6AC8017E"/>
    <w:rsid w:val="6B014FD4"/>
    <w:rsid w:val="6B07083C"/>
    <w:rsid w:val="6B213518"/>
    <w:rsid w:val="6B2667E8"/>
    <w:rsid w:val="6B364C7D"/>
    <w:rsid w:val="6B39476E"/>
    <w:rsid w:val="6B3F744C"/>
    <w:rsid w:val="6B4B3AED"/>
    <w:rsid w:val="6B5B434C"/>
    <w:rsid w:val="6B735ED1"/>
    <w:rsid w:val="6B78514A"/>
    <w:rsid w:val="6B7B6B34"/>
    <w:rsid w:val="6B916C0A"/>
    <w:rsid w:val="6B9B16D8"/>
    <w:rsid w:val="6B9E1A1D"/>
    <w:rsid w:val="6BA047ED"/>
    <w:rsid w:val="6BA22EAA"/>
    <w:rsid w:val="6BA8214D"/>
    <w:rsid w:val="6BB54428"/>
    <w:rsid w:val="6BCB7ABB"/>
    <w:rsid w:val="6BDE47B7"/>
    <w:rsid w:val="6BF6440D"/>
    <w:rsid w:val="6BFD1C3F"/>
    <w:rsid w:val="6C117AFF"/>
    <w:rsid w:val="6C152AE5"/>
    <w:rsid w:val="6C296590"/>
    <w:rsid w:val="6C461780"/>
    <w:rsid w:val="6C4A140F"/>
    <w:rsid w:val="6C545F76"/>
    <w:rsid w:val="6C6528FE"/>
    <w:rsid w:val="6C72779B"/>
    <w:rsid w:val="6C7405D3"/>
    <w:rsid w:val="6C842658"/>
    <w:rsid w:val="6C864943"/>
    <w:rsid w:val="6C8A024D"/>
    <w:rsid w:val="6CA9218A"/>
    <w:rsid w:val="6CAB169B"/>
    <w:rsid w:val="6CAD5413"/>
    <w:rsid w:val="6CAF61AC"/>
    <w:rsid w:val="6CB83AF0"/>
    <w:rsid w:val="6CC25853"/>
    <w:rsid w:val="6CE873CC"/>
    <w:rsid w:val="6CF272CA"/>
    <w:rsid w:val="6D1C4347"/>
    <w:rsid w:val="6D1C51DD"/>
    <w:rsid w:val="6D265F08"/>
    <w:rsid w:val="6D434ECA"/>
    <w:rsid w:val="6D48007E"/>
    <w:rsid w:val="6D4B22BE"/>
    <w:rsid w:val="6D767A2A"/>
    <w:rsid w:val="6D7952F5"/>
    <w:rsid w:val="6D82115E"/>
    <w:rsid w:val="6D9B526C"/>
    <w:rsid w:val="6DAF2C53"/>
    <w:rsid w:val="6DCD02FC"/>
    <w:rsid w:val="6DE05374"/>
    <w:rsid w:val="6DE419AE"/>
    <w:rsid w:val="6E00637D"/>
    <w:rsid w:val="6E050C08"/>
    <w:rsid w:val="6E0C6798"/>
    <w:rsid w:val="6E0F4226"/>
    <w:rsid w:val="6E153270"/>
    <w:rsid w:val="6E1D4FAB"/>
    <w:rsid w:val="6E227207"/>
    <w:rsid w:val="6E4476B1"/>
    <w:rsid w:val="6E5D0773"/>
    <w:rsid w:val="6E600263"/>
    <w:rsid w:val="6E65726F"/>
    <w:rsid w:val="6E7674D2"/>
    <w:rsid w:val="6E7D5248"/>
    <w:rsid w:val="6E8757CC"/>
    <w:rsid w:val="6E8B52E0"/>
    <w:rsid w:val="6E8F57B6"/>
    <w:rsid w:val="6EA31E03"/>
    <w:rsid w:val="6EA445F4"/>
    <w:rsid w:val="6EBA6BEF"/>
    <w:rsid w:val="6EC976E3"/>
    <w:rsid w:val="6EDA1DC4"/>
    <w:rsid w:val="6F1E2948"/>
    <w:rsid w:val="6F2319BD"/>
    <w:rsid w:val="6F2E39AF"/>
    <w:rsid w:val="6F347070"/>
    <w:rsid w:val="6F347726"/>
    <w:rsid w:val="6F377073"/>
    <w:rsid w:val="6F3C7FD8"/>
    <w:rsid w:val="6F414E9A"/>
    <w:rsid w:val="6F515C27"/>
    <w:rsid w:val="6F5D214E"/>
    <w:rsid w:val="6F665B7C"/>
    <w:rsid w:val="6F863BE0"/>
    <w:rsid w:val="6F9D04F3"/>
    <w:rsid w:val="6FA1403A"/>
    <w:rsid w:val="6FAB07A1"/>
    <w:rsid w:val="6FB2556F"/>
    <w:rsid w:val="6FD11419"/>
    <w:rsid w:val="6FD827A7"/>
    <w:rsid w:val="6FD933B6"/>
    <w:rsid w:val="6FDB67BA"/>
    <w:rsid w:val="6FE02FA3"/>
    <w:rsid w:val="70072F5B"/>
    <w:rsid w:val="701101BC"/>
    <w:rsid w:val="701759DF"/>
    <w:rsid w:val="702F3A3E"/>
    <w:rsid w:val="70363E2E"/>
    <w:rsid w:val="704A70A1"/>
    <w:rsid w:val="7057420A"/>
    <w:rsid w:val="70595347"/>
    <w:rsid w:val="707149AA"/>
    <w:rsid w:val="70730722"/>
    <w:rsid w:val="7080564F"/>
    <w:rsid w:val="70965838"/>
    <w:rsid w:val="70B328CC"/>
    <w:rsid w:val="70CB24CB"/>
    <w:rsid w:val="70D51E36"/>
    <w:rsid w:val="70D94A29"/>
    <w:rsid w:val="70E150EF"/>
    <w:rsid w:val="70E777FF"/>
    <w:rsid w:val="70E903EF"/>
    <w:rsid w:val="70F075AD"/>
    <w:rsid w:val="70F14EBA"/>
    <w:rsid w:val="70F6682A"/>
    <w:rsid w:val="711D41EA"/>
    <w:rsid w:val="712470C5"/>
    <w:rsid w:val="71255D7A"/>
    <w:rsid w:val="712B2DAA"/>
    <w:rsid w:val="714421E1"/>
    <w:rsid w:val="71495FE7"/>
    <w:rsid w:val="7169065D"/>
    <w:rsid w:val="716E4946"/>
    <w:rsid w:val="71775FF0"/>
    <w:rsid w:val="717F11BF"/>
    <w:rsid w:val="71A65527"/>
    <w:rsid w:val="71AC70CA"/>
    <w:rsid w:val="71AF6B64"/>
    <w:rsid w:val="71B6291F"/>
    <w:rsid w:val="71B72890"/>
    <w:rsid w:val="71C00A5E"/>
    <w:rsid w:val="71C71A30"/>
    <w:rsid w:val="71CE7717"/>
    <w:rsid w:val="71F8303F"/>
    <w:rsid w:val="71F879F0"/>
    <w:rsid w:val="71FA6539"/>
    <w:rsid w:val="720A0C12"/>
    <w:rsid w:val="72127391"/>
    <w:rsid w:val="72246C70"/>
    <w:rsid w:val="72253C9E"/>
    <w:rsid w:val="722C247C"/>
    <w:rsid w:val="724C18C5"/>
    <w:rsid w:val="726F27CD"/>
    <w:rsid w:val="727118E2"/>
    <w:rsid w:val="727B566C"/>
    <w:rsid w:val="727F1D5B"/>
    <w:rsid w:val="72880CC7"/>
    <w:rsid w:val="728C4DF1"/>
    <w:rsid w:val="72916CCC"/>
    <w:rsid w:val="72BF13B9"/>
    <w:rsid w:val="72C22A9F"/>
    <w:rsid w:val="72CE7E91"/>
    <w:rsid w:val="72DB0B26"/>
    <w:rsid w:val="72E04DAE"/>
    <w:rsid w:val="72F90EAF"/>
    <w:rsid w:val="72FB0E8E"/>
    <w:rsid w:val="730259A4"/>
    <w:rsid w:val="73363F59"/>
    <w:rsid w:val="73377F98"/>
    <w:rsid w:val="733D5953"/>
    <w:rsid w:val="734A290F"/>
    <w:rsid w:val="735F3A7E"/>
    <w:rsid w:val="7375655F"/>
    <w:rsid w:val="73886354"/>
    <w:rsid w:val="73AE1B1D"/>
    <w:rsid w:val="73B10B92"/>
    <w:rsid w:val="73BB3C82"/>
    <w:rsid w:val="73D04CE5"/>
    <w:rsid w:val="73D632BA"/>
    <w:rsid w:val="73DB1533"/>
    <w:rsid w:val="74011185"/>
    <w:rsid w:val="74140683"/>
    <w:rsid w:val="742F64DC"/>
    <w:rsid w:val="743D6A1C"/>
    <w:rsid w:val="744A507D"/>
    <w:rsid w:val="74551813"/>
    <w:rsid w:val="745A08F8"/>
    <w:rsid w:val="74634609"/>
    <w:rsid w:val="7467234B"/>
    <w:rsid w:val="74793E2D"/>
    <w:rsid w:val="749173C8"/>
    <w:rsid w:val="749C23DC"/>
    <w:rsid w:val="749F26DF"/>
    <w:rsid w:val="74AF784E"/>
    <w:rsid w:val="74B45753"/>
    <w:rsid w:val="74C30D46"/>
    <w:rsid w:val="74C85047"/>
    <w:rsid w:val="74CB28DA"/>
    <w:rsid w:val="74CD5A60"/>
    <w:rsid w:val="74CF1C9F"/>
    <w:rsid w:val="75097D97"/>
    <w:rsid w:val="750B0F29"/>
    <w:rsid w:val="750E6C6B"/>
    <w:rsid w:val="75104791"/>
    <w:rsid w:val="75175FC8"/>
    <w:rsid w:val="75193A3D"/>
    <w:rsid w:val="751C145E"/>
    <w:rsid w:val="75236C06"/>
    <w:rsid w:val="75444826"/>
    <w:rsid w:val="754C349D"/>
    <w:rsid w:val="75502DDF"/>
    <w:rsid w:val="75564E94"/>
    <w:rsid w:val="755D2C54"/>
    <w:rsid w:val="75640639"/>
    <w:rsid w:val="75656A7A"/>
    <w:rsid w:val="75697849"/>
    <w:rsid w:val="757F6C10"/>
    <w:rsid w:val="75881BC1"/>
    <w:rsid w:val="75891731"/>
    <w:rsid w:val="759510B8"/>
    <w:rsid w:val="75A403B0"/>
    <w:rsid w:val="75B415C0"/>
    <w:rsid w:val="75D617CB"/>
    <w:rsid w:val="75F220E9"/>
    <w:rsid w:val="75F26A52"/>
    <w:rsid w:val="761740A1"/>
    <w:rsid w:val="762F7BE3"/>
    <w:rsid w:val="76506017"/>
    <w:rsid w:val="7657019E"/>
    <w:rsid w:val="76777653"/>
    <w:rsid w:val="7684269F"/>
    <w:rsid w:val="7686785D"/>
    <w:rsid w:val="76A67DBA"/>
    <w:rsid w:val="76AD16DF"/>
    <w:rsid w:val="76B03C77"/>
    <w:rsid w:val="76D33CC8"/>
    <w:rsid w:val="76E557A9"/>
    <w:rsid w:val="76E86402"/>
    <w:rsid w:val="76EC4D8A"/>
    <w:rsid w:val="771A001A"/>
    <w:rsid w:val="77250B07"/>
    <w:rsid w:val="77260643"/>
    <w:rsid w:val="77350F99"/>
    <w:rsid w:val="77353C39"/>
    <w:rsid w:val="77530965"/>
    <w:rsid w:val="77625B0A"/>
    <w:rsid w:val="77636B63"/>
    <w:rsid w:val="776905EC"/>
    <w:rsid w:val="776D5DAA"/>
    <w:rsid w:val="7778134A"/>
    <w:rsid w:val="77804E6D"/>
    <w:rsid w:val="77870DF7"/>
    <w:rsid w:val="77AD0721"/>
    <w:rsid w:val="77BC475C"/>
    <w:rsid w:val="77D93560"/>
    <w:rsid w:val="77DA34E3"/>
    <w:rsid w:val="77DE46D3"/>
    <w:rsid w:val="77DF1097"/>
    <w:rsid w:val="77EF56AD"/>
    <w:rsid w:val="77FC4E07"/>
    <w:rsid w:val="77FC724F"/>
    <w:rsid w:val="78054E8A"/>
    <w:rsid w:val="78216CB5"/>
    <w:rsid w:val="78234072"/>
    <w:rsid w:val="78350B90"/>
    <w:rsid w:val="783A5084"/>
    <w:rsid w:val="783B2235"/>
    <w:rsid w:val="784505B0"/>
    <w:rsid w:val="78454737"/>
    <w:rsid w:val="786C6C09"/>
    <w:rsid w:val="7880497F"/>
    <w:rsid w:val="788157DC"/>
    <w:rsid w:val="789631FF"/>
    <w:rsid w:val="789A70FF"/>
    <w:rsid w:val="789B5CF1"/>
    <w:rsid w:val="78A07BDA"/>
    <w:rsid w:val="78B174C1"/>
    <w:rsid w:val="78B418D7"/>
    <w:rsid w:val="78D23F5A"/>
    <w:rsid w:val="78DB171D"/>
    <w:rsid w:val="78F32400"/>
    <w:rsid w:val="79096D4C"/>
    <w:rsid w:val="792151BF"/>
    <w:rsid w:val="79227F1F"/>
    <w:rsid w:val="792D06CC"/>
    <w:rsid w:val="793E0A56"/>
    <w:rsid w:val="793F54EA"/>
    <w:rsid w:val="7997167F"/>
    <w:rsid w:val="79980599"/>
    <w:rsid w:val="799E1BF0"/>
    <w:rsid w:val="79A3025B"/>
    <w:rsid w:val="79A90D10"/>
    <w:rsid w:val="79B64117"/>
    <w:rsid w:val="79B953AB"/>
    <w:rsid w:val="79BF22E2"/>
    <w:rsid w:val="79CB0C87"/>
    <w:rsid w:val="79D469B7"/>
    <w:rsid w:val="79DA536E"/>
    <w:rsid w:val="79DB23A0"/>
    <w:rsid w:val="79E0399B"/>
    <w:rsid w:val="79E25DCC"/>
    <w:rsid w:val="79E263BE"/>
    <w:rsid w:val="79E47F9A"/>
    <w:rsid w:val="79E619D8"/>
    <w:rsid w:val="79FF3845"/>
    <w:rsid w:val="7A266805"/>
    <w:rsid w:val="7A33700B"/>
    <w:rsid w:val="7A401F11"/>
    <w:rsid w:val="7A425AD0"/>
    <w:rsid w:val="7A460876"/>
    <w:rsid w:val="7A4D7761"/>
    <w:rsid w:val="7A5A200A"/>
    <w:rsid w:val="7A6035E7"/>
    <w:rsid w:val="7A682979"/>
    <w:rsid w:val="7A6F3D08"/>
    <w:rsid w:val="7ABA6F24"/>
    <w:rsid w:val="7AE06072"/>
    <w:rsid w:val="7AE83271"/>
    <w:rsid w:val="7B1B3B25"/>
    <w:rsid w:val="7B211371"/>
    <w:rsid w:val="7B277A3C"/>
    <w:rsid w:val="7B2D22E9"/>
    <w:rsid w:val="7B2E5E4E"/>
    <w:rsid w:val="7B3E52EB"/>
    <w:rsid w:val="7B42141C"/>
    <w:rsid w:val="7B5F423E"/>
    <w:rsid w:val="7B611E85"/>
    <w:rsid w:val="7B690757"/>
    <w:rsid w:val="7B826934"/>
    <w:rsid w:val="7BC44DEC"/>
    <w:rsid w:val="7BC57958"/>
    <w:rsid w:val="7BC63DFB"/>
    <w:rsid w:val="7BCD518A"/>
    <w:rsid w:val="7BFA609C"/>
    <w:rsid w:val="7C240944"/>
    <w:rsid w:val="7C280612"/>
    <w:rsid w:val="7C2861B7"/>
    <w:rsid w:val="7C320787"/>
    <w:rsid w:val="7C352D2F"/>
    <w:rsid w:val="7C3A7E6E"/>
    <w:rsid w:val="7C3F4DF6"/>
    <w:rsid w:val="7C431EA7"/>
    <w:rsid w:val="7C463997"/>
    <w:rsid w:val="7C4D03E0"/>
    <w:rsid w:val="7C57393F"/>
    <w:rsid w:val="7C6333F8"/>
    <w:rsid w:val="7CC31B9A"/>
    <w:rsid w:val="7CC6371F"/>
    <w:rsid w:val="7CC92548"/>
    <w:rsid w:val="7CF60710"/>
    <w:rsid w:val="7CFB7AD5"/>
    <w:rsid w:val="7CFF5348"/>
    <w:rsid w:val="7D0B583E"/>
    <w:rsid w:val="7D0D1F23"/>
    <w:rsid w:val="7D154228"/>
    <w:rsid w:val="7D1B3CD3"/>
    <w:rsid w:val="7D1E3D62"/>
    <w:rsid w:val="7D2D1C58"/>
    <w:rsid w:val="7D461B37"/>
    <w:rsid w:val="7D596BDF"/>
    <w:rsid w:val="7D676F18"/>
    <w:rsid w:val="7D717DB5"/>
    <w:rsid w:val="7D743DC3"/>
    <w:rsid w:val="7D85337F"/>
    <w:rsid w:val="7D8F64C2"/>
    <w:rsid w:val="7DB16866"/>
    <w:rsid w:val="7DBE1B3B"/>
    <w:rsid w:val="7DDF3B93"/>
    <w:rsid w:val="7DDF68A0"/>
    <w:rsid w:val="7DFF53A3"/>
    <w:rsid w:val="7E0C7AC0"/>
    <w:rsid w:val="7E19586A"/>
    <w:rsid w:val="7E221D4A"/>
    <w:rsid w:val="7E2A1726"/>
    <w:rsid w:val="7E31087D"/>
    <w:rsid w:val="7E5E7463"/>
    <w:rsid w:val="7E621929"/>
    <w:rsid w:val="7E732B0B"/>
    <w:rsid w:val="7E754DAE"/>
    <w:rsid w:val="7E755665"/>
    <w:rsid w:val="7E920FBA"/>
    <w:rsid w:val="7E9E46A1"/>
    <w:rsid w:val="7EB672AA"/>
    <w:rsid w:val="7EBA7B25"/>
    <w:rsid w:val="7ECF746B"/>
    <w:rsid w:val="7ED95BF4"/>
    <w:rsid w:val="7EDC5117"/>
    <w:rsid w:val="7EDD3FCB"/>
    <w:rsid w:val="7EDE3389"/>
    <w:rsid w:val="7F062403"/>
    <w:rsid w:val="7F0755F4"/>
    <w:rsid w:val="7F35093E"/>
    <w:rsid w:val="7F355266"/>
    <w:rsid w:val="7F3E639F"/>
    <w:rsid w:val="7F4759A4"/>
    <w:rsid w:val="7F621043"/>
    <w:rsid w:val="7F6466F7"/>
    <w:rsid w:val="7F673B7E"/>
    <w:rsid w:val="7F687E94"/>
    <w:rsid w:val="7F6C62B4"/>
    <w:rsid w:val="7F6E0A32"/>
    <w:rsid w:val="7F71305D"/>
    <w:rsid w:val="7F736048"/>
    <w:rsid w:val="7F765E8F"/>
    <w:rsid w:val="7F7C4971"/>
    <w:rsid w:val="7FA81F77"/>
    <w:rsid w:val="7FA93FC6"/>
    <w:rsid w:val="7FBF53E6"/>
    <w:rsid w:val="7FC52674"/>
    <w:rsid w:val="7FCB5E84"/>
    <w:rsid w:val="7FCE14D1"/>
    <w:rsid w:val="7FD008A5"/>
    <w:rsid w:val="7FD665D7"/>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1" w:semiHidden="0" w:name="heading 5"/>
    <w:lsdException w:qFormat="1" w:uiPriority="0" w:semiHidden="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Calibri" w:cs="Times New Roman"/>
      <w:kern w:val="2"/>
      <w:sz w:val="21"/>
      <w:szCs w:val="24"/>
      <w:lang w:val="en-US" w:eastAsia="zh-CN" w:bidi="ar-SA"/>
    </w:rPr>
  </w:style>
  <w:style w:type="paragraph" w:styleId="5">
    <w:name w:val="heading 1"/>
    <w:basedOn w:val="1"/>
    <w:next w:val="1"/>
    <w:link w:val="40"/>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39"/>
    <w:qFormat/>
    <w:uiPriority w:val="0"/>
    <w:pPr>
      <w:keepNext/>
      <w:outlineLvl w:val="1"/>
    </w:pPr>
    <w:rPr>
      <w:rFonts w:ascii="宋体" w:hAnsi="宋体"/>
      <w:color w:val="000000"/>
      <w:kern w:val="0"/>
      <w:sz w:val="28"/>
      <w:szCs w:val="20"/>
    </w:rPr>
  </w:style>
  <w:style w:type="paragraph" w:styleId="7">
    <w:name w:val="heading 3"/>
    <w:basedOn w:val="1"/>
    <w:next w:val="1"/>
    <w:link w:val="4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qFormat/>
    <w:uiPriority w:val="1"/>
    <w:pPr>
      <w:ind w:left="1042"/>
      <w:outlineLvl w:val="5"/>
    </w:pPr>
    <w:rPr>
      <w:rFonts w:ascii="宋体" w:hAnsi="宋体" w:eastAsia="宋体" w:cs="宋体"/>
      <w:b/>
      <w:bCs/>
      <w:sz w:val="24"/>
      <w:szCs w:val="24"/>
      <w:lang w:val="zh-CN" w:eastAsia="zh-CN" w:bidi="zh-CN"/>
    </w:rPr>
  </w:style>
  <w:style w:type="paragraph" w:styleId="10">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line="480" w:lineRule="exact"/>
      <w:ind w:firstLine="570"/>
    </w:pPr>
    <w:rPr>
      <w:b/>
      <w:sz w:val="28"/>
    </w:rPr>
  </w:style>
  <w:style w:type="paragraph" w:styleId="4">
    <w:name w:val="Body Text Indent 2"/>
    <w:basedOn w:val="1"/>
    <w:next w:val="2"/>
    <w:qFormat/>
    <w:uiPriority w:val="0"/>
    <w:pPr>
      <w:spacing w:after="120" w:line="480" w:lineRule="auto"/>
      <w:ind w:left="420" w:leftChars="200"/>
    </w:pPr>
    <w:rPr>
      <w:kern w:val="0"/>
      <w:sz w:val="20"/>
    </w:rPr>
  </w:style>
  <w:style w:type="paragraph" w:styleId="11">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12">
    <w:name w:val="caption"/>
    <w:basedOn w:val="1"/>
    <w:next w:val="1"/>
    <w:qFormat/>
    <w:uiPriority w:val="0"/>
    <w:pPr>
      <w:ind w:firstLine="0" w:firstLineChars="0"/>
      <w:jc w:val="center"/>
    </w:pPr>
    <w:rPr>
      <w:rFonts w:ascii="黑体" w:hAnsi="黑体" w:eastAsia="黑体" w:cs="Times New Roman"/>
      <w:szCs w:val="20"/>
    </w:rPr>
  </w:style>
  <w:style w:type="paragraph" w:styleId="13">
    <w:name w:val="annotation text"/>
    <w:basedOn w:val="1"/>
    <w:qFormat/>
    <w:uiPriority w:val="0"/>
    <w:pPr>
      <w:jc w:val="left"/>
    </w:pPr>
  </w:style>
  <w:style w:type="paragraph" w:styleId="14">
    <w:name w:val="Body Text"/>
    <w:basedOn w:val="1"/>
    <w:next w:val="1"/>
    <w:qFormat/>
    <w:uiPriority w:val="1"/>
    <w:rPr>
      <w:rFonts w:ascii="宋体" w:hAnsi="宋体" w:eastAsia="宋体" w:cs="宋体"/>
      <w:sz w:val="24"/>
      <w:szCs w:val="24"/>
      <w:lang w:val="zh-CN" w:eastAsia="zh-CN" w:bidi="zh-CN"/>
    </w:rPr>
  </w:style>
  <w:style w:type="paragraph" w:styleId="15">
    <w:name w:val="toc 3"/>
    <w:basedOn w:val="1"/>
    <w:next w:val="1"/>
    <w:unhideWhenUsed/>
    <w:qFormat/>
    <w:uiPriority w:val="39"/>
    <w:pPr>
      <w:ind w:left="840" w:leftChars="400"/>
    </w:pPr>
  </w:style>
  <w:style w:type="paragraph" w:styleId="16">
    <w:name w:val="Plain Text"/>
    <w:basedOn w:val="1"/>
    <w:qFormat/>
    <w:uiPriority w:val="0"/>
    <w:pPr>
      <w:ind w:firstLine="0" w:firstLineChars="0"/>
    </w:pPr>
    <w:rPr>
      <w:rFonts w:ascii="宋体" w:hAnsi="Courier New" w:cs="Times New Roman"/>
      <w:szCs w:val="21"/>
    </w:rPr>
  </w:style>
  <w:style w:type="paragraph" w:styleId="17">
    <w:name w:val="footer"/>
    <w:basedOn w:val="1"/>
    <w:qFormat/>
    <w:uiPriority w:val="99"/>
    <w:pPr>
      <w:tabs>
        <w:tab w:val="center" w:pos="4153"/>
        <w:tab w:val="right" w:pos="8306"/>
      </w:tabs>
      <w:snapToGrid w:val="0"/>
      <w:jc w:val="left"/>
    </w:pPr>
    <w:rPr>
      <w:sz w:val="18"/>
      <w:szCs w:val="18"/>
    </w:rPr>
  </w:style>
  <w:style w:type="paragraph" w:styleId="18">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Subtitle"/>
    <w:basedOn w:val="1"/>
    <w:next w:val="1"/>
    <w:qFormat/>
    <w:uiPriority w:val="99"/>
    <w:pPr>
      <w:ind w:firstLine="200" w:firstLineChars="200"/>
      <w:jc w:val="both"/>
    </w:pPr>
    <w:rPr>
      <w:rFonts w:ascii="Cambria" w:hAnsi="Cambria"/>
      <w:i/>
      <w:iCs/>
      <w:color w:val="4F81BD"/>
      <w:spacing w:val="15"/>
      <w:szCs w:val="24"/>
    </w:rPr>
  </w:style>
  <w:style w:type="paragraph" w:styleId="21">
    <w:name w:val="Body Text Indent 3"/>
    <w:basedOn w:val="1"/>
    <w:semiHidden/>
    <w:qFormat/>
    <w:uiPriority w:val="0"/>
    <w:pPr>
      <w:spacing w:after="120"/>
      <w:ind w:left="420" w:leftChars="200"/>
    </w:pPr>
    <w:rPr>
      <w:sz w:val="16"/>
      <w:szCs w:val="16"/>
    </w:rPr>
  </w:style>
  <w:style w:type="paragraph" w:styleId="22">
    <w:name w:val="toc 2"/>
    <w:basedOn w:val="1"/>
    <w:next w:val="1"/>
    <w:unhideWhenUsed/>
    <w:qFormat/>
    <w:uiPriority w:val="39"/>
    <w:pPr>
      <w:ind w:left="420" w:leftChars="200"/>
    </w:pPr>
  </w:style>
  <w:style w:type="paragraph" w:styleId="23">
    <w:name w:val="Body Text 2"/>
    <w:basedOn w:val="1"/>
    <w:qFormat/>
    <w:uiPriority w:val="0"/>
    <w:pPr>
      <w:spacing w:after="120" w:afterLines="0" w:afterAutospacing="0" w:line="480" w:lineRule="auto"/>
    </w:pPr>
  </w:style>
  <w:style w:type="paragraph" w:styleId="2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5">
    <w:name w:val="index 1"/>
    <w:basedOn w:val="1"/>
    <w:next w:val="1"/>
    <w:qFormat/>
    <w:uiPriority w:val="99"/>
    <w:pPr>
      <w:spacing w:line="240" w:lineRule="auto"/>
      <w:ind w:firstLine="0" w:firstLineChars="0"/>
      <w:jc w:val="center"/>
    </w:pPr>
    <w:rPr>
      <w:rFonts w:eastAsia="黑体"/>
      <w:color w:val="000000"/>
      <w:sz w:val="21"/>
      <w:szCs w:val="24"/>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9">
    <w:name w:val="A-正文"/>
    <w:basedOn w:val="1"/>
    <w:qFormat/>
    <w:uiPriority w:val="0"/>
    <w:pPr>
      <w:widowControl w:val="0"/>
      <w:adjustRightInd/>
      <w:snapToGrid/>
      <w:spacing w:line="560" w:lineRule="exact"/>
      <w:ind w:firstLine="560" w:firstLineChars="200"/>
    </w:pPr>
    <w:rPr>
      <w:rFonts w:ascii="Times New Roman" w:hAnsi="Times New Roman" w:eastAsia="仿宋_GB2312"/>
      <w:kern w:val="0"/>
      <w:sz w:val="24"/>
      <w:lang w:bidi="ar-SA"/>
    </w:rPr>
  </w:style>
  <w:style w:type="paragraph" w:customStyle="1" w:styleId="30">
    <w:name w:val="Default"/>
    <w:basedOn w:val="31"/>
    <w:next w:val="32"/>
    <w:qFormat/>
    <w:uiPriority w:val="0"/>
    <w:pPr>
      <w:widowControl w:val="0"/>
      <w:autoSpaceDE w:val="0"/>
      <w:autoSpaceDN w:val="0"/>
      <w:adjustRightInd w:val="0"/>
    </w:pPr>
    <w:rPr>
      <w:rFonts w:ascii="宋体" w:hAnsi="宋体" w:eastAsia="Calibri" w:cs="宋体"/>
      <w:color w:val="000000"/>
      <w:sz w:val="24"/>
      <w:szCs w:val="24"/>
      <w:lang w:val="en-US" w:eastAsia="zh-CN" w:bidi="ar-SA"/>
    </w:rPr>
  </w:style>
  <w:style w:type="paragraph" w:customStyle="1" w:styleId="31">
    <w:name w:val="标题2"/>
    <w:basedOn w:val="6"/>
    <w:qFormat/>
    <w:uiPriority w:val="0"/>
    <w:pPr>
      <w:numPr>
        <w:ilvl w:val="1"/>
        <w:numId w:val="1"/>
      </w:numPr>
      <w:spacing w:before="0" w:after="0" w:line="440" w:lineRule="exact"/>
    </w:pPr>
    <w:rPr>
      <w:kern w:val="0"/>
      <w:sz w:val="28"/>
    </w:rPr>
  </w:style>
  <w:style w:type="paragraph" w:customStyle="1" w:styleId="32">
    <w:name w:val="样式35"/>
    <w:basedOn w:val="1"/>
    <w:qFormat/>
    <w:uiPriority w:val="0"/>
    <w:pPr>
      <w:adjustRightInd w:val="0"/>
      <w:spacing w:line="312" w:lineRule="auto"/>
      <w:ind w:firstLine="567"/>
    </w:pPr>
    <w:rPr>
      <w:rFonts w:ascii="宋体"/>
      <w:kern w:val="0"/>
      <w:sz w:val="28"/>
    </w:rPr>
  </w:style>
  <w:style w:type="paragraph" w:customStyle="1" w:styleId="33">
    <w:name w:val="纯文本1"/>
    <w:basedOn w:val="1"/>
    <w:qFormat/>
    <w:uiPriority w:val="0"/>
    <w:pPr>
      <w:adjustRightInd w:val="0"/>
    </w:pPr>
    <w:rPr>
      <w:rFonts w:ascii="宋体" w:hAnsi="Courier New"/>
      <w:szCs w:val="20"/>
    </w:rPr>
  </w:style>
  <w:style w:type="paragraph" w:styleId="34">
    <w:name w:val="No Spacing"/>
    <w:qFormat/>
    <w:uiPriority w:val="1"/>
    <w:pPr>
      <w:widowControl w:val="0"/>
      <w:jc w:val="both"/>
    </w:pPr>
    <w:rPr>
      <w:rFonts w:ascii="Times New Roman" w:hAnsi="Times New Roman" w:eastAsia="宋体" w:cstheme="minorBidi"/>
      <w:kern w:val="2"/>
      <w:sz w:val="21"/>
      <w:szCs w:val="22"/>
      <w:lang w:val="en-US" w:eastAsia="zh-CN" w:bidi="ar-SA"/>
    </w:rPr>
  </w:style>
  <w:style w:type="paragraph" w:customStyle="1" w:styleId="35">
    <w:name w:val="图、表内容"/>
    <w:basedOn w:val="1"/>
    <w:qFormat/>
    <w:uiPriority w:val="0"/>
    <w:pPr>
      <w:spacing w:line="240" w:lineRule="auto"/>
      <w:ind w:firstLine="0" w:firstLineChars="0"/>
      <w:jc w:val="center"/>
    </w:pPr>
    <w:rPr>
      <w:sz w:val="21"/>
    </w:rPr>
  </w:style>
  <w:style w:type="paragraph" w:customStyle="1" w:styleId="36">
    <w:name w:val="Table Paragraph"/>
    <w:basedOn w:val="1"/>
    <w:qFormat/>
    <w:uiPriority w:val="1"/>
    <w:pPr>
      <w:jc w:val="center"/>
    </w:pPr>
    <w:rPr>
      <w:rFonts w:ascii="Times New Roman" w:hAnsi="Times New Roman" w:eastAsia="Times New Roman" w:cs="Times New Roman"/>
      <w:lang w:val="zh-CN" w:eastAsia="zh-CN" w:bidi="zh-CN"/>
    </w:rPr>
  </w:style>
  <w:style w:type="paragraph" w:customStyle="1" w:styleId="37">
    <w:name w:val="正文 首行缩进:  2 字符"/>
    <w:basedOn w:val="1"/>
    <w:qFormat/>
    <w:uiPriority w:val="99"/>
    <w:pPr>
      <w:ind w:firstLine="579" w:firstLineChars="200"/>
    </w:pPr>
    <w:rPr>
      <w:rFonts w:ascii="Times New Roman" w:hAnsi="Times New Roman" w:cs="宋体"/>
      <w:szCs w:val="20"/>
    </w:rPr>
  </w:style>
  <w:style w:type="paragraph" w:customStyle="1" w:styleId="38">
    <w:name w:val="封面标准文稿编辑信息"/>
    <w:qFormat/>
    <w:uiPriority w:val="0"/>
    <w:pPr>
      <w:spacing w:before="180" w:line="180" w:lineRule="exact"/>
      <w:jc w:val="center"/>
    </w:pPr>
    <w:rPr>
      <w:rFonts w:ascii="宋体" w:hAnsi="Times New Roman" w:eastAsia="宋体" w:cs="Times New Roman"/>
      <w:kern w:val="0"/>
      <w:sz w:val="21"/>
      <w:szCs w:val="20"/>
      <w:lang w:val="en-US" w:eastAsia="zh-CN" w:bidi="ar-SA"/>
    </w:rPr>
  </w:style>
  <w:style w:type="character" w:customStyle="1" w:styleId="39">
    <w:name w:val="标题 2 Char"/>
    <w:link w:val="6"/>
    <w:qFormat/>
    <w:uiPriority w:val="0"/>
    <w:rPr>
      <w:rFonts w:ascii="宋体" w:hAnsi="宋体"/>
      <w:color w:val="000000"/>
      <w:kern w:val="0"/>
      <w:sz w:val="28"/>
      <w:szCs w:val="20"/>
    </w:rPr>
  </w:style>
  <w:style w:type="character" w:customStyle="1" w:styleId="40">
    <w:name w:val="标题 1 Char"/>
    <w:link w:val="5"/>
    <w:qFormat/>
    <w:uiPriority w:val="0"/>
    <w:rPr>
      <w:b/>
      <w:kern w:val="44"/>
      <w:sz w:val="44"/>
    </w:rPr>
  </w:style>
  <w:style w:type="character" w:customStyle="1" w:styleId="41">
    <w:name w:val="标题 3 Char"/>
    <w:link w:val="7"/>
    <w:qFormat/>
    <w:uiPriority w:val="0"/>
    <w:rPr>
      <w:b/>
      <w:bCs/>
      <w:sz w:val="32"/>
      <w:szCs w:val="32"/>
    </w:rPr>
  </w:style>
  <w:style w:type="paragraph" w:customStyle="1" w:styleId="42">
    <w:name w:val="Normal (Web)"/>
    <w:basedOn w:val="1"/>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3">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44">
    <w:name w:val="表格文字"/>
    <w:basedOn w:val="1"/>
    <w:qFormat/>
    <w:uiPriority w:val="0"/>
    <w:pPr>
      <w:jc w:val="center"/>
    </w:pPr>
    <w:rPr>
      <w:rFonts w:ascii="仿宋_GB2312" w:hAnsi="Arial Black" w:eastAsia="仿宋_GB2312"/>
      <w:kern w:val="44"/>
      <w:sz w:val="24"/>
      <w:szCs w:val="20"/>
    </w:rPr>
  </w:style>
  <w:style w:type="paragraph" w:customStyle="1" w:styleId="45">
    <w:name w:val="表格"/>
    <w:basedOn w:val="1"/>
    <w:next w:val="1"/>
    <w:qFormat/>
    <w:uiPriority w:val="0"/>
    <w:pPr>
      <w:adjustRightInd w:val="0"/>
      <w:jc w:val="center"/>
      <w:textAlignment w:val="baseline"/>
    </w:pPr>
    <w:rPr>
      <w:rFonts w:ascii="长城仿宋" w:eastAsia="长城仿宋"/>
      <w:bCs/>
      <w:sz w:val="28"/>
      <w:szCs w:val="32"/>
    </w:rPr>
  </w:style>
  <w:style w:type="paragraph" w:customStyle="1" w:styleId="46">
    <w:name w:val="表格内容"/>
    <w:basedOn w:val="47"/>
    <w:next w:val="1"/>
    <w:qFormat/>
    <w:uiPriority w:val="0"/>
    <w:pPr>
      <w:keepNext w:val="0"/>
      <w:keepLines w:val="0"/>
      <w:spacing w:before="20" w:beforeLines="20" w:line="240" w:lineRule="auto"/>
      <w:ind w:firstLine="0" w:firstLineChars="0"/>
      <w:jc w:val="center"/>
    </w:pPr>
    <w:rPr>
      <w:rFonts w:ascii="Times New Roman" w:hAnsi="Times New Roman" w:eastAsia="宋体"/>
      <w:sz w:val="21"/>
    </w:rPr>
  </w:style>
  <w:style w:type="paragraph" w:customStyle="1" w:styleId="47">
    <w:name w:val="表格标题"/>
    <w:basedOn w:val="1"/>
    <w:next w:val="1"/>
    <w:qFormat/>
    <w:uiPriority w:val="0"/>
    <w:pPr>
      <w:spacing w:line="360" w:lineRule="auto"/>
      <w:ind w:firstLine="0" w:firstLineChars="0"/>
      <w:jc w:val="center"/>
    </w:pPr>
    <w:rPr>
      <w:rFonts w:eastAsia="黑体"/>
      <w:sz w:val="24"/>
    </w:rPr>
  </w:style>
  <w:style w:type="paragraph" w:customStyle="1" w:styleId="48">
    <w:name w:val="图、表标题"/>
    <w:basedOn w:val="1"/>
    <w:qFormat/>
    <w:uiPriority w:val="0"/>
    <w:pPr>
      <w:ind w:firstLine="0" w:firstLineChars="0"/>
      <w:jc w:val="center"/>
    </w:pPr>
    <w:rPr>
      <w:rFonts w:ascii="Times New Roman" w:hAnsi="Times New Roman" w:eastAsia="宋体" w:cs="宋体"/>
      <w:b/>
      <w:spacing w:val="-2"/>
    </w:rPr>
  </w:style>
  <w:style w:type="table" w:customStyle="1" w:styleId="49">
    <w:name w:val="Table Normal"/>
    <w:semiHidden/>
    <w:unhideWhenUsed/>
    <w:qFormat/>
    <w:uiPriority w:val="0"/>
    <w:tblPr>
      <w:tblCellMar>
        <w:top w:w="0" w:type="dxa"/>
        <w:left w:w="0" w:type="dxa"/>
        <w:bottom w:w="0" w:type="dxa"/>
        <w:right w:w="0" w:type="dxa"/>
      </w:tblCellMar>
    </w:tblPr>
  </w:style>
  <w:style w:type="paragraph" w:customStyle="1" w:styleId="50">
    <w:name w:val="本文正文"/>
    <w:basedOn w:val="1"/>
    <w:qFormat/>
    <w:uiPriority w:val="0"/>
    <w:pPr>
      <w:autoSpaceDE w:val="0"/>
      <w:autoSpaceDN w:val="0"/>
      <w:adjustRightInd w:val="0"/>
      <w:spacing w:line="300" w:lineRule="auto"/>
      <w:ind w:firstLine="560"/>
      <w:jc w:val="both"/>
      <w:textAlignment w:val="baseline"/>
    </w:pPr>
    <w:rPr>
      <w:sz w:val="28"/>
      <w:szCs w:val="20"/>
    </w:rPr>
  </w:style>
  <w:style w:type="character" w:customStyle="1" w:styleId="51">
    <w:name w:val="font41"/>
    <w:basedOn w:val="28"/>
    <w:qFormat/>
    <w:uiPriority w:val="0"/>
    <w:rPr>
      <w:rFonts w:hint="default" w:ascii="Times New Roman" w:hAnsi="Times New Roman" w:cs="Times New Roman"/>
      <w:color w:val="000000"/>
      <w:sz w:val="21"/>
      <w:szCs w:val="21"/>
      <w:u w:val="none"/>
      <w:vertAlign w:val="superscript"/>
    </w:rPr>
  </w:style>
  <w:style w:type="character" w:customStyle="1" w:styleId="52">
    <w:name w:val="font31"/>
    <w:basedOn w:val="28"/>
    <w:qFormat/>
    <w:uiPriority w:val="0"/>
    <w:rPr>
      <w:rFonts w:hint="default" w:ascii="Times New Roman" w:hAnsi="Times New Roman" w:cs="Times New Roman"/>
      <w:color w:val="000000"/>
      <w:sz w:val="21"/>
      <w:szCs w:val="21"/>
      <w:u w:val="none"/>
    </w:rPr>
  </w:style>
  <w:style w:type="character" w:customStyle="1" w:styleId="53">
    <w:name w:val="15"/>
    <w:basedOn w:val="28"/>
    <w:qFormat/>
    <w:uiPriority w:val="0"/>
    <w:rPr>
      <w:rFonts w:hint="default" w:ascii="Times New Roman" w:hAnsi="Times New Roman" w:cs="Times New Roman"/>
      <w:color w:val="454545"/>
    </w:rPr>
  </w:style>
  <w:style w:type="paragraph" w:customStyle="1" w:styleId="54">
    <w:name w:val="WPSOffice手动目录 1"/>
    <w:qFormat/>
    <w:uiPriority w:val="0"/>
    <w:pPr>
      <w:ind w:leftChars="0"/>
    </w:pPr>
    <w:rPr>
      <w:rFonts w:ascii="Times New Roman" w:hAnsi="Times New Roman" w:eastAsia="宋体" w:cs="Times New Roman"/>
      <w:sz w:val="20"/>
      <w:szCs w:val="20"/>
    </w:rPr>
  </w:style>
  <w:style w:type="paragraph" w:customStyle="1" w:styleId="55">
    <w:name w:val="WPSOffice手动目录 2"/>
    <w:qFormat/>
    <w:uiPriority w:val="0"/>
    <w:pPr>
      <w:ind w:leftChars="200"/>
    </w:pPr>
    <w:rPr>
      <w:rFonts w:ascii="Times New Roman" w:hAnsi="Times New Roman" w:eastAsia="宋体" w:cs="Times New Roman"/>
      <w:sz w:val="20"/>
      <w:szCs w:val="20"/>
    </w:rPr>
  </w:style>
  <w:style w:type="paragraph" w:customStyle="1" w:styleId="56">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122</Pages>
  <Words>24172</Words>
  <Characters>31422</Characters>
  <Lines>0</Lines>
  <Paragraphs>0</Paragraphs>
  <TotalTime>3</TotalTime>
  <ScaleCrop>false</ScaleCrop>
  <LinksUpToDate>false</LinksUpToDate>
  <CharactersWithSpaces>32406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2020-05-21T06:52:00Z</dcterms:created>
  <dc:creator>桂小波</dc:creator>
  <cp:lastModifiedBy>桂小波</cp:lastModifiedBy>
  <cp:lastPrinted>2022-11-28T06:04:00Z</cp:lastPrinted>
  <dcterms:modified xsi:type="dcterms:W3CDTF">2022-11-28T07:11:03Z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BEBC2D1FD9154ED6B9C5646F30DB7C87</vt:lpwstr>
  </property>
</Properties>
</file>