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5FA9" w14:textId="77777777" w:rsidR="002A48FD" w:rsidRDefault="002A48FD"/>
    <w:p w14:paraId="3284A5D2" w14:textId="77777777" w:rsidR="002A48FD" w:rsidRDefault="002A48FD"/>
    <w:p w14:paraId="25DA3172" w14:textId="39D28877" w:rsidR="002A48FD" w:rsidRPr="007B3578" w:rsidRDefault="00793AB2">
      <w:pPr>
        <w:spacing w:line="360" w:lineRule="auto"/>
        <w:jc w:val="center"/>
        <w:rPr>
          <w:rFonts w:ascii="DengXian" w:eastAsia="DengXian" w:hAnsi="DengXian"/>
          <w:b/>
          <w:bCs/>
          <w:sz w:val="28"/>
        </w:rPr>
      </w:pPr>
      <w:r w:rsidRPr="007B3578">
        <w:rPr>
          <w:rFonts w:ascii="DengXian" w:eastAsia="DengXian" w:hAnsi="DengXian" w:hint="eastAsia"/>
          <w:b/>
          <w:bCs/>
          <w:sz w:val="28"/>
        </w:rPr>
        <w:t>中国暨南大学“华文教育专业”奖学金招生通知</w:t>
      </w:r>
    </w:p>
    <w:p w14:paraId="3EA7B92E" w14:textId="77777777" w:rsidR="002A48FD" w:rsidRPr="007B3578" w:rsidRDefault="00793AB2">
      <w:pPr>
        <w:spacing w:line="360" w:lineRule="auto"/>
        <w:jc w:val="center"/>
        <w:rPr>
          <w:rFonts w:ascii="DengXian" w:eastAsia="DengXian" w:hAnsi="DengXian"/>
          <w:b/>
          <w:bCs/>
          <w:sz w:val="28"/>
        </w:rPr>
      </w:pPr>
      <w:r w:rsidRPr="007B3578">
        <w:rPr>
          <w:rFonts w:ascii="DengXian" w:eastAsia="DengXian" w:hAnsi="DengXian" w:hint="eastAsia"/>
          <w:b/>
          <w:bCs/>
          <w:sz w:val="28"/>
        </w:rPr>
        <w:t>-泰国华文教师公会</w:t>
      </w:r>
    </w:p>
    <w:p w14:paraId="43780096" w14:textId="602C37B2" w:rsidR="002A48FD" w:rsidRPr="007B3578" w:rsidRDefault="00793AB2" w:rsidP="00991DB2">
      <w:pPr>
        <w:pStyle w:val="aa"/>
        <w:spacing w:line="360" w:lineRule="auto"/>
        <w:rPr>
          <w:rFonts w:asciiTheme="minorEastAsia" w:eastAsiaTheme="minorEastAsia" w:hAnsiTheme="minorEastAsia" w:cstheme="minorEastAsia"/>
          <w:sz w:val="28"/>
        </w:rPr>
      </w:pPr>
      <w:r w:rsidRPr="007B3578">
        <w:rPr>
          <w:rFonts w:ascii="DengXian" w:eastAsia="DengXian" w:hAnsi="DengXian" w:hint="eastAsia"/>
          <w:b/>
          <w:bCs/>
          <w:sz w:val="28"/>
        </w:rPr>
        <w:t xml:space="preserve">      </w:t>
      </w:r>
      <w:r w:rsidRPr="007B3578">
        <w:rPr>
          <w:rFonts w:asciiTheme="minorEastAsia" w:eastAsiaTheme="minorEastAsia" w:hAnsiTheme="minorEastAsia" w:cstheme="minorEastAsia" w:hint="eastAsia"/>
          <w:b/>
          <w:bCs/>
          <w:sz w:val="28"/>
        </w:rPr>
        <w:t>（泰华通讯记者协会讯）</w:t>
      </w:r>
      <w:r w:rsidRPr="007B3578">
        <w:rPr>
          <w:rFonts w:asciiTheme="minorEastAsia" w:eastAsiaTheme="minorEastAsia" w:hAnsiTheme="minorEastAsia" w:cstheme="minorEastAsia" w:hint="eastAsia"/>
          <w:sz w:val="28"/>
        </w:rPr>
        <w:t>为进一步发展泰国华文教师的数量和质量，促进泰国华文教育可持续发展，增进中泰两国文化交流和传统友谊，泰国华文教师公会计划推荐9</w:t>
      </w:r>
      <w:r w:rsidRPr="007B3578">
        <w:rPr>
          <w:rFonts w:asciiTheme="minorEastAsia" w:eastAsiaTheme="minorEastAsia" w:hAnsiTheme="minorEastAsia" w:cstheme="minorEastAsia"/>
          <w:sz w:val="28"/>
        </w:rPr>
        <w:t>3</w:t>
      </w:r>
      <w:r w:rsidRPr="007B3578">
        <w:rPr>
          <w:rFonts w:asciiTheme="minorEastAsia" w:eastAsiaTheme="minorEastAsia" w:hAnsiTheme="minorEastAsia" w:cstheme="minorEastAsia" w:hint="eastAsia"/>
          <w:sz w:val="28"/>
        </w:rPr>
        <w:t>名泰国高中毕业生到中国暨南大学学习华文教育专业，</w:t>
      </w:r>
      <w:r w:rsidR="00991DB2" w:rsidRPr="007B3578">
        <w:rPr>
          <w:rFonts w:asciiTheme="minorEastAsia" w:eastAsiaTheme="minorEastAsia" w:hAnsiTheme="minorEastAsia" w:cstheme="minorEastAsia" w:hint="eastAsia"/>
          <w:sz w:val="28"/>
        </w:rPr>
        <w:t>按照“1+3”培养模式，即第一学年在北京华文学院（北京）学习，第二、三、四学年在暨南大学华文学院（广州）学习。</w:t>
      </w:r>
      <w:r w:rsidRPr="007B3578">
        <w:rPr>
          <w:rFonts w:asciiTheme="minorEastAsia" w:eastAsiaTheme="minorEastAsia" w:hAnsiTheme="minorEastAsia" w:cstheme="minorEastAsia" w:hint="eastAsia"/>
          <w:sz w:val="28"/>
        </w:rPr>
        <w:t>被推荐并获得录取的学生将享受全额奖学金，</w:t>
      </w:r>
      <w:r w:rsidR="00991DB2" w:rsidRPr="007B3578">
        <w:rPr>
          <w:rFonts w:asciiTheme="minorEastAsia" w:eastAsiaTheme="minorEastAsia" w:hAnsiTheme="minorEastAsia" w:cstheme="minorEastAsia" w:hint="eastAsia"/>
          <w:sz w:val="28"/>
        </w:rPr>
        <w:t>包括四年学费、住宿费和一定数额的生活费</w:t>
      </w:r>
      <w:r w:rsidRPr="007B3578">
        <w:rPr>
          <w:rFonts w:asciiTheme="minorEastAsia" w:eastAsiaTheme="minorEastAsia" w:hAnsiTheme="minorEastAsia" w:cstheme="minorEastAsia" w:hint="eastAsia"/>
          <w:sz w:val="28"/>
        </w:rPr>
        <w:t>。</w:t>
      </w:r>
      <w:r w:rsidR="00CF083C">
        <w:rPr>
          <w:rFonts w:asciiTheme="minorEastAsia" w:eastAsiaTheme="minorEastAsia" w:hAnsiTheme="minorEastAsia" w:cstheme="minorEastAsia" w:hint="eastAsia"/>
          <w:sz w:val="28"/>
        </w:rPr>
        <w:t>泰国华文教师公会面向全泰国接收报名！</w:t>
      </w:r>
    </w:p>
    <w:p w14:paraId="7C066AE9" w14:textId="77777777" w:rsidR="00991DB2" w:rsidRPr="007B3578" w:rsidRDefault="00991DB2">
      <w:pPr>
        <w:pStyle w:val="a9"/>
        <w:widowControl/>
        <w:numPr>
          <w:ilvl w:val="0"/>
          <w:numId w:val="1"/>
        </w:numPr>
        <w:spacing w:line="360" w:lineRule="auto"/>
        <w:ind w:left="426" w:hanging="426"/>
        <w:jc w:val="left"/>
        <w:rPr>
          <w:rFonts w:asciiTheme="minorEastAsia" w:eastAsiaTheme="minorEastAsia" w:hAnsiTheme="minorEastAsia" w:cstheme="minorEastAsia"/>
          <w:b/>
          <w:bCs/>
          <w:sz w:val="28"/>
          <w:szCs w:val="28"/>
        </w:rPr>
      </w:pPr>
      <w:r w:rsidRPr="007B3578">
        <w:rPr>
          <w:rFonts w:asciiTheme="minorEastAsia" w:eastAsiaTheme="minorEastAsia" w:hAnsiTheme="minorEastAsia" w:cstheme="minorEastAsia" w:hint="eastAsia"/>
          <w:b/>
          <w:bCs/>
          <w:sz w:val="28"/>
          <w:szCs w:val="28"/>
        </w:rPr>
        <w:t>报名条件：</w:t>
      </w:r>
    </w:p>
    <w:p w14:paraId="6DBB6364" w14:textId="0D4775F2" w:rsidR="002A48FD" w:rsidRPr="007B3578" w:rsidRDefault="00F558A7"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有志于从事华文教育工作、具有海外高中毕业以上（含高中毕业）学历或同等程度学历，年龄不超过35周岁，品行端正，无犯罪记录，身体健康的华侨</w:t>
      </w:r>
      <w:r w:rsidR="008928F8">
        <w:rPr>
          <w:rFonts w:asciiTheme="minorEastAsia" w:eastAsiaTheme="minorEastAsia" w:hAnsiTheme="minorEastAsia" w:cstheme="minorEastAsia" w:hint="eastAsia"/>
          <w:sz w:val="28"/>
          <w:szCs w:val="28"/>
        </w:rPr>
        <w:t>和</w:t>
      </w:r>
      <w:r w:rsidRPr="007B3578">
        <w:rPr>
          <w:rFonts w:asciiTheme="minorEastAsia" w:eastAsiaTheme="minorEastAsia" w:hAnsiTheme="minorEastAsia" w:cstheme="minorEastAsia" w:hint="eastAsia"/>
          <w:sz w:val="28"/>
          <w:szCs w:val="28"/>
        </w:rPr>
        <w:t>华人。原则上报名者的汉语水平应达到或相当于HSK3级水平及以上。对于汉语水平达不到HSK3级水平者，经学校审核择优录取，编入特别班进行语言强化学习，入学一年后未能达到HSK3级水平者，取消其之后3年的奖学金资格。</w:t>
      </w:r>
    </w:p>
    <w:p w14:paraId="3B79C43C" w14:textId="2593483A" w:rsidR="00FD61A4" w:rsidRDefault="00FD61A4"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附</w:t>
      </w:r>
      <w:proofErr w:type="gramStart"/>
      <w:r w:rsidR="000C095F">
        <w:rPr>
          <w:rFonts w:asciiTheme="minorEastAsia" w:eastAsiaTheme="minorEastAsia" w:hAnsiTheme="minorEastAsia" w:cstheme="minorEastAsia" w:hint="eastAsia"/>
          <w:sz w:val="28"/>
          <w:szCs w:val="28"/>
        </w:rPr>
        <w:t>一</w:t>
      </w:r>
      <w:proofErr w:type="gramEnd"/>
      <w:r w:rsidRPr="007B3578">
        <w:rPr>
          <w:rFonts w:asciiTheme="minorEastAsia" w:eastAsiaTheme="minorEastAsia" w:hAnsiTheme="minorEastAsia" w:cstheme="minorEastAsia" w:hint="eastAsia"/>
          <w:sz w:val="28"/>
          <w:szCs w:val="28"/>
        </w:rPr>
        <w:t>：如果是华侨学生报名，则需满足以下条件之一：①学生本人及其父母一方均须取得住在国长期或者永久居留权，并已在住在</w:t>
      </w:r>
      <w:proofErr w:type="gramStart"/>
      <w:r w:rsidRPr="007B3578">
        <w:rPr>
          <w:rFonts w:asciiTheme="minorEastAsia" w:eastAsiaTheme="minorEastAsia" w:hAnsiTheme="minorEastAsia" w:cstheme="minorEastAsia" w:hint="eastAsia"/>
          <w:sz w:val="28"/>
          <w:szCs w:val="28"/>
        </w:rPr>
        <w:t>国连续</w:t>
      </w:r>
      <w:proofErr w:type="gramEnd"/>
      <w:r w:rsidRPr="007B3578">
        <w:rPr>
          <w:rFonts w:asciiTheme="minorEastAsia" w:eastAsiaTheme="minorEastAsia" w:hAnsiTheme="minorEastAsia" w:cstheme="minorEastAsia" w:hint="eastAsia"/>
          <w:sz w:val="28"/>
          <w:szCs w:val="28"/>
        </w:rPr>
        <w:t>居留2年，两年内累计居留不少于18个月，其中学生本人须在报名前2年内在住在国实际累计居留不少于18个月；②</w:t>
      </w:r>
      <w:proofErr w:type="gramStart"/>
      <w:r w:rsidRPr="007B3578">
        <w:rPr>
          <w:rFonts w:asciiTheme="minorEastAsia" w:eastAsiaTheme="minorEastAsia" w:hAnsiTheme="minorEastAsia" w:cstheme="minorEastAsia" w:hint="eastAsia"/>
          <w:sz w:val="28"/>
          <w:szCs w:val="28"/>
        </w:rPr>
        <w:t>若学</w:t>
      </w:r>
      <w:proofErr w:type="gramEnd"/>
      <w:r w:rsidRPr="007B3578">
        <w:rPr>
          <w:rFonts w:asciiTheme="minorEastAsia" w:eastAsiaTheme="minorEastAsia" w:hAnsiTheme="minorEastAsia" w:cstheme="minorEastAsia" w:hint="eastAsia"/>
          <w:sz w:val="28"/>
          <w:szCs w:val="28"/>
        </w:rPr>
        <w:t>生本人或其父母一方未取得住在国长期或永久居留权，但已取得住在</w:t>
      </w:r>
      <w:proofErr w:type="gramStart"/>
      <w:r w:rsidRPr="007B3578">
        <w:rPr>
          <w:rFonts w:asciiTheme="minorEastAsia" w:eastAsiaTheme="minorEastAsia" w:hAnsiTheme="minorEastAsia" w:cstheme="minorEastAsia" w:hint="eastAsia"/>
          <w:sz w:val="28"/>
          <w:szCs w:val="28"/>
        </w:rPr>
        <w:t>国连续</w:t>
      </w:r>
      <w:proofErr w:type="gramEnd"/>
      <w:r w:rsidRPr="007B3578">
        <w:rPr>
          <w:rFonts w:asciiTheme="minorEastAsia" w:eastAsiaTheme="minorEastAsia" w:hAnsiTheme="minorEastAsia" w:cstheme="minorEastAsia" w:hint="eastAsia"/>
          <w:sz w:val="28"/>
          <w:szCs w:val="28"/>
        </w:rPr>
        <w:t>5年以上（含5年）合法居留资格、5年内在住在国累计居留不少于30个月，且学生本人在报名前5年内在住在国实际累计居留不少于30个月。</w:t>
      </w:r>
      <w:r w:rsidR="00FC28E8" w:rsidRPr="00FC28E8">
        <w:rPr>
          <w:rFonts w:asciiTheme="minorEastAsia" w:eastAsiaTheme="minorEastAsia" w:hAnsiTheme="minorEastAsia" w:cstheme="minorEastAsia" w:hint="eastAsia"/>
          <w:sz w:val="28"/>
          <w:szCs w:val="28"/>
        </w:rPr>
        <w:t>“中国公民出国留学（包括公派和自费）在外学习期间，或因公务出国（包括外派劳务人员）在外工作期间，均不视为华侨。”</w:t>
      </w:r>
    </w:p>
    <w:p w14:paraId="12160F63" w14:textId="0BDF702E" w:rsidR="000C095F" w:rsidRPr="007B3578" w:rsidRDefault="000C095F" w:rsidP="00FD61A4">
      <w:pPr>
        <w:pStyle w:val="a9"/>
        <w:spacing w:line="360" w:lineRule="auto"/>
        <w:ind w:left="0" w:firstLineChars="177" w:firstLine="496"/>
        <w:rPr>
          <w:rFonts w:asciiTheme="minorEastAsia" w:eastAsiaTheme="minorEastAsia" w:hAnsiTheme="minorEastAsia" w:cstheme="minorEastAsia"/>
          <w:sz w:val="28"/>
          <w:szCs w:val="28"/>
        </w:rPr>
      </w:pPr>
      <w:bookmarkStart w:id="0" w:name="_Hlk70058093"/>
      <w:r w:rsidRPr="007B3578">
        <w:rPr>
          <w:rFonts w:asciiTheme="minorEastAsia" w:eastAsiaTheme="minorEastAsia" w:hAnsiTheme="minorEastAsia" w:cstheme="minorEastAsia" w:hint="eastAsia"/>
          <w:sz w:val="28"/>
          <w:szCs w:val="28"/>
        </w:rPr>
        <w:t>附</w:t>
      </w:r>
      <w:r>
        <w:rPr>
          <w:rFonts w:asciiTheme="minorEastAsia" w:eastAsiaTheme="minorEastAsia" w:hAnsiTheme="minorEastAsia" w:cstheme="minorEastAsia" w:hint="eastAsia"/>
          <w:sz w:val="28"/>
          <w:szCs w:val="28"/>
        </w:rPr>
        <w:t>二</w:t>
      </w:r>
      <w:r w:rsidRPr="007B3578">
        <w:rPr>
          <w:rFonts w:asciiTheme="minorEastAsia" w:eastAsiaTheme="minorEastAsia" w:hAnsiTheme="minorEastAsia" w:cstheme="minorEastAsia" w:hint="eastAsia"/>
          <w:sz w:val="28"/>
          <w:szCs w:val="28"/>
        </w:rPr>
        <w:t>：</w:t>
      </w:r>
      <w:r>
        <w:rPr>
          <w:rFonts w:hint="eastAsia"/>
          <w:color w:val="000000"/>
          <w:sz w:val="27"/>
          <w:szCs w:val="27"/>
        </w:rPr>
        <w:t>父母双方或一方为中国公民并定居在外国，本人出生时即具有外国国籍，不具有中国国籍的学生，祖国大陆（内地）、香港、澳门和台湾居民在移民并获得外国国籍的学生，均作为国际学生，必须持有有效的外国护照或国籍证明文件</w:t>
      </w:r>
      <w:r>
        <w:rPr>
          <w:rFonts w:hint="eastAsia"/>
          <w:color w:val="000000"/>
          <w:sz w:val="27"/>
          <w:szCs w:val="27"/>
        </w:rPr>
        <w:t>4</w:t>
      </w:r>
      <w:r>
        <w:rPr>
          <w:rFonts w:hint="eastAsia"/>
          <w:color w:val="000000"/>
          <w:sz w:val="27"/>
          <w:szCs w:val="27"/>
        </w:rPr>
        <w:t>年（含）以上，且最近</w:t>
      </w:r>
      <w:r>
        <w:rPr>
          <w:rFonts w:hint="eastAsia"/>
          <w:color w:val="000000"/>
          <w:sz w:val="27"/>
          <w:szCs w:val="27"/>
        </w:rPr>
        <w:t>4</w:t>
      </w:r>
      <w:r>
        <w:rPr>
          <w:rFonts w:hint="eastAsia"/>
          <w:color w:val="000000"/>
          <w:sz w:val="27"/>
          <w:szCs w:val="27"/>
        </w:rPr>
        <w:t>年（截至</w:t>
      </w:r>
      <w:r>
        <w:rPr>
          <w:rFonts w:hint="eastAsia"/>
          <w:color w:val="000000"/>
          <w:sz w:val="27"/>
          <w:szCs w:val="27"/>
        </w:rPr>
        <w:t>2021</w:t>
      </w:r>
      <w:r>
        <w:rPr>
          <w:rFonts w:hint="eastAsia"/>
          <w:color w:val="000000"/>
          <w:sz w:val="27"/>
          <w:szCs w:val="27"/>
        </w:rPr>
        <w:t>年</w:t>
      </w:r>
      <w:r>
        <w:rPr>
          <w:rFonts w:hint="eastAsia"/>
          <w:color w:val="000000"/>
          <w:sz w:val="27"/>
          <w:szCs w:val="27"/>
        </w:rPr>
        <w:t>4</w:t>
      </w:r>
      <w:r>
        <w:rPr>
          <w:rFonts w:hint="eastAsia"/>
          <w:color w:val="000000"/>
          <w:sz w:val="27"/>
          <w:szCs w:val="27"/>
        </w:rPr>
        <w:t>月</w:t>
      </w:r>
      <w:r>
        <w:rPr>
          <w:rFonts w:hint="eastAsia"/>
          <w:color w:val="000000"/>
          <w:sz w:val="27"/>
          <w:szCs w:val="27"/>
        </w:rPr>
        <w:t>30</w:t>
      </w:r>
      <w:r>
        <w:rPr>
          <w:rFonts w:hint="eastAsia"/>
          <w:color w:val="000000"/>
          <w:sz w:val="27"/>
          <w:szCs w:val="27"/>
        </w:rPr>
        <w:t>日前）之内有外国实际</w:t>
      </w:r>
      <w:r>
        <w:rPr>
          <w:rFonts w:hint="eastAsia"/>
          <w:color w:val="000000"/>
          <w:sz w:val="27"/>
          <w:szCs w:val="27"/>
        </w:rPr>
        <w:lastRenderedPageBreak/>
        <w:t>居住</w:t>
      </w:r>
      <w:r>
        <w:rPr>
          <w:rFonts w:hint="eastAsia"/>
          <w:color w:val="000000"/>
          <w:sz w:val="27"/>
          <w:szCs w:val="27"/>
        </w:rPr>
        <w:t>2</w:t>
      </w:r>
      <w:r>
        <w:rPr>
          <w:rFonts w:hint="eastAsia"/>
          <w:color w:val="000000"/>
          <w:sz w:val="27"/>
          <w:szCs w:val="27"/>
        </w:rPr>
        <w:t>年以上的记录（一年中实际在外国居住满</w:t>
      </w:r>
      <w:r>
        <w:rPr>
          <w:rFonts w:hint="eastAsia"/>
          <w:color w:val="000000"/>
          <w:sz w:val="27"/>
          <w:szCs w:val="27"/>
        </w:rPr>
        <w:t>9</w:t>
      </w:r>
      <w:r>
        <w:rPr>
          <w:rFonts w:hint="eastAsia"/>
          <w:color w:val="000000"/>
          <w:sz w:val="27"/>
          <w:szCs w:val="27"/>
        </w:rPr>
        <w:t>个月可按一年计算，以入境和出境签章为准）。</w:t>
      </w:r>
    </w:p>
    <w:bookmarkEnd w:id="0"/>
    <w:p w14:paraId="3A665576" w14:textId="6A8EE9EB" w:rsidR="00991DB2" w:rsidRPr="007B3578" w:rsidRDefault="00511424">
      <w:pPr>
        <w:pStyle w:val="a9"/>
        <w:widowControl/>
        <w:numPr>
          <w:ilvl w:val="0"/>
          <w:numId w:val="1"/>
        </w:numPr>
        <w:spacing w:line="360" w:lineRule="auto"/>
        <w:ind w:left="426" w:hanging="426"/>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接收</w:t>
      </w:r>
      <w:r w:rsidR="00991DB2" w:rsidRPr="007B3578">
        <w:rPr>
          <w:rFonts w:asciiTheme="minorEastAsia" w:eastAsiaTheme="minorEastAsia" w:hAnsiTheme="minorEastAsia" w:cstheme="minorEastAsia" w:hint="eastAsia"/>
          <w:b/>
          <w:bCs/>
          <w:sz w:val="28"/>
          <w:szCs w:val="28"/>
        </w:rPr>
        <w:t>报名时间：</w:t>
      </w:r>
    </w:p>
    <w:p w14:paraId="48E0D88E" w14:textId="77777777"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即日起至5月30日。</w:t>
      </w:r>
    </w:p>
    <w:p w14:paraId="74E0A8B5" w14:textId="77777777" w:rsidR="002A48FD" w:rsidRPr="007B3578" w:rsidRDefault="00793AB2">
      <w:pPr>
        <w:pStyle w:val="a9"/>
        <w:numPr>
          <w:ilvl w:val="0"/>
          <w:numId w:val="1"/>
        </w:numPr>
        <w:spacing w:line="360" w:lineRule="auto"/>
        <w:ind w:left="426" w:hanging="426"/>
        <w:rPr>
          <w:rFonts w:asciiTheme="minorEastAsia" w:eastAsiaTheme="minorEastAsia" w:hAnsiTheme="minorEastAsia" w:cstheme="minorEastAsia"/>
          <w:b/>
          <w:bCs/>
          <w:sz w:val="28"/>
          <w:szCs w:val="28"/>
        </w:rPr>
      </w:pPr>
      <w:r w:rsidRPr="007B3578">
        <w:rPr>
          <w:rFonts w:asciiTheme="minorEastAsia" w:eastAsiaTheme="minorEastAsia" w:hAnsiTheme="minorEastAsia" w:cstheme="minorEastAsia" w:hint="eastAsia"/>
          <w:b/>
          <w:bCs/>
          <w:sz w:val="28"/>
          <w:szCs w:val="28"/>
        </w:rPr>
        <w:t>报名所需材料：</w:t>
      </w:r>
    </w:p>
    <w:p w14:paraId="359A1651" w14:textId="2517BD07" w:rsidR="00EC0A1D" w:rsidRPr="007B3578" w:rsidRDefault="003C7AC0" w:rsidP="007B3578">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泰国籍学生提交材料：</w:t>
      </w:r>
      <w:r w:rsidR="00EC0A1D" w:rsidRPr="007B3578">
        <w:rPr>
          <w:rFonts w:asciiTheme="minorEastAsia" w:eastAsiaTheme="minorEastAsia" w:hAnsiTheme="minorEastAsia" w:cstheme="minorEastAsia" w:hint="eastAsia"/>
          <w:sz w:val="28"/>
          <w:szCs w:val="28"/>
        </w:rPr>
        <w:t>A.申请表；B.高中以上毕业证书、成绩单复印件,泰文毕业证书和成绩单必须翻译成英文并经过泰国外交部和中国驻泰王国大使馆认证,并附加泰文毕业证书和成绩单的中文翻译，中文翻译不需要认证；C.申请人与泰国正规学校签署“全日制本科奖学金学生毕业回国服务协议书”，一式三份；D.国际学生经济担保书；E.护照复印件（如果去过中国，需要附上最近一次签证和出入境章扫描件）；F.身份证复印件；G.电子版白底半身免冠彩照（尺寸为：35mm*50mm，避免穿白色衣服拍照）;H.体检结果报告；I.HSK成绩单；J.个人陈述（自我介绍、过往学习经历及来华学习计划）K.学校推荐信1份 L</w:t>
      </w:r>
      <w:r w:rsidR="00EC0A1D" w:rsidRPr="007B3578">
        <w:rPr>
          <w:rFonts w:asciiTheme="minorEastAsia" w:eastAsiaTheme="minorEastAsia" w:hAnsiTheme="minorEastAsia" w:cstheme="minorEastAsia"/>
          <w:sz w:val="28"/>
          <w:szCs w:val="28"/>
        </w:rPr>
        <w:t>.</w:t>
      </w:r>
      <w:r w:rsidR="00EC0A1D" w:rsidRPr="007B3578">
        <w:rPr>
          <w:rFonts w:asciiTheme="minorEastAsia" w:eastAsiaTheme="minorEastAsia" w:hAnsiTheme="minorEastAsia" w:cstheme="minorEastAsia" w:hint="eastAsia"/>
          <w:sz w:val="28"/>
          <w:szCs w:val="28"/>
        </w:rPr>
        <w:t xml:space="preserve"> 未满十八岁的学生需要提供出生证明。</w:t>
      </w:r>
      <w:r w:rsidR="00FC28E8" w:rsidRPr="00FC28E8">
        <w:rPr>
          <w:rFonts w:asciiTheme="minorEastAsia" w:eastAsiaTheme="minorEastAsia" w:hAnsiTheme="minorEastAsia" w:cstheme="minorEastAsia" w:hint="eastAsia"/>
          <w:sz w:val="28"/>
          <w:szCs w:val="28"/>
        </w:rPr>
        <w:t>M.父母双方或一方为中国公民，或学生本人移民外国后的泰国籍学生须提交由出入境管理部门出具的学生本人最近4年内（截至报名时间结束止）的出入境记录原件。</w:t>
      </w:r>
    </w:p>
    <w:p w14:paraId="2ABA2959" w14:textId="3B4797C6" w:rsidR="00BE228C" w:rsidRPr="007B3578" w:rsidRDefault="003C7AC0" w:rsidP="00BE228C">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泰国</w:t>
      </w:r>
      <w:r w:rsidR="00BE228C" w:rsidRPr="007B3578">
        <w:rPr>
          <w:rFonts w:asciiTheme="minorEastAsia" w:eastAsiaTheme="minorEastAsia" w:hAnsiTheme="minorEastAsia" w:cstheme="minorEastAsia" w:hint="eastAsia"/>
          <w:sz w:val="28"/>
          <w:szCs w:val="28"/>
        </w:rPr>
        <w:t>华侨生</w:t>
      </w:r>
      <w:r w:rsidR="00EC0A1D" w:rsidRPr="007B3578">
        <w:rPr>
          <w:rFonts w:asciiTheme="minorEastAsia" w:eastAsiaTheme="minorEastAsia" w:hAnsiTheme="minorEastAsia" w:cstheme="minorEastAsia" w:hint="eastAsia"/>
          <w:sz w:val="28"/>
          <w:szCs w:val="28"/>
        </w:rPr>
        <w:t>需要额外补充的</w:t>
      </w:r>
      <w:r w:rsidRPr="007B3578">
        <w:rPr>
          <w:rFonts w:asciiTheme="minorEastAsia" w:eastAsiaTheme="minorEastAsia" w:hAnsiTheme="minorEastAsia" w:cstheme="minorEastAsia" w:hint="eastAsia"/>
          <w:sz w:val="28"/>
          <w:szCs w:val="28"/>
        </w:rPr>
        <w:t>材料：</w:t>
      </w:r>
      <w:r w:rsidR="00943CE6">
        <w:rPr>
          <w:rFonts w:asciiTheme="minorEastAsia" w:eastAsiaTheme="minorEastAsia" w:hAnsiTheme="minorEastAsia" w:cstheme="minorEastAsia"/>
          <w:sz w:val="28"/>
          <w:szCs w:val="28"/>
        </w:rPr>
        <w:t>A</w:t>
      </w:r>
      <w:r w:rsidRPr="007B3578">
        <w:rPr>
          <w:rFonts w:asciiTheme="minorEastAsia" w:eastAsiaTheme="minorEastAsia" w:hAnsiTheme="minorEastAsia" w:cstheme="minorEastAsia" w:hint="eastAsia"/>
          <w:sz w:val="28"/>
          <w:szCs w:val="28"/>
        </w:rPr>
        <w:t>.学生本人及其具有华侨身份父母一方的中华人民共和国护照（</w:t>
      </w:r>
      <w:proofErr w:type="gramStart"/>
      <w:r w:rsidRPr="007B3578">
        <w:rPr>
          <w:rFonts w:asciiTheme="minorEastAsia" w:eastAsiaTheme="minorEastAsia" w:hAnsiTheme="minorEastAsia" w:cstheme="minorEastAsia" w:hint="eastAsia"/>
          <w:sz w:val="28"/>
          <w:szCs w:val="28"/>
        </w:rPr>
        <w:t>含照片页</w:t>
      </w:r>
      <w:proofErr w:type="gramEnd"/>
      <w:r w:rsidRPr="007B3578">
        <w:rPr>
          <w:rFonts w:asciiTheme="minorEastAsia" w:eastAsiaTheme="minorEastAsia" w:hAnsiTheme="minorEastAsia" w:cstheme="minorEastAsia" w:hint="eastAsia"/>
          <w:sz w:val="28"/>
          <w:szCs w:val="28"/>
        </w:rPr>
        <w:t>、签证页及出入境记录章）；</w:t>
      </w:r>
      <w:r w:rsidR="00943CE6">
        <w:rPr>
          <w:rFonts w:asciiTheme="minorEastAsia" w:eastAsiaTheme="minorEastAsia" w:hAnsiTheme="minorEastAsia" w:cstheme="minorEastAsia"/>
          <w:sz w:val="28"/>
          <w:szCs w:val="28"/>
        </w:rPr>
        <w:t>B</w:t>
      </w:r>
      <w:r w:rsidRPr="007B3578">
        <w:rPr>
          <w:rFonts w:asciiTheme="minorEastAsia" w:eastAsiaTheme="minorEastAsia" w:hAnsiTheme="minorEastAsia" w:cstheme="minorEastAsia" w:hint="eastAsia"/>
          <w:sz w:val="28"/>
          <w:szCs w:val="28"/>
        </w:rPr>
        <w:t>.学生本人及其具有华侨身份父母一方的中华人民共和国身份证（有则提供，含正、反面）；</w:t>
      </w:r>
      <w:r w:rsidR="00943CE6">
        <w:rPr>
          <w:rFonts w:asciiTheme="minorEastAsia" w:eastAsiaTheme="minorEastAsia" w:hAnsiTheme="minorEastAsia" w:cstheme="minorEastAsia" w:hint="eastAsia"/>
          <w:sz w:val="28"/>
          <w:szCs w:val="28"/>
        </w:rPr>
        <w:t>C</w:t>
      </w:r>
      <w:r w:rsidRPr="007B3578">
        <w:rPr>
          <w:rFonts w:asciiTheme="minorEastAsia" w:eastAsiaTheme="minorEastAsia" w:hAnsiTheme="minorEastAsia" w:cstheme="minorEastAsia" w:hint="eastAsia"/>
          <w:sz w:val="28"/>
          <w:szCs w:val="28"/>
        </w:rPr>
        <w:t>.与其具有华侨身份父母一方法律关系的证明文书（例如：出生证、户口本等，若为亲子关系公证书，需是2020年4月1日后出具的文件为有效）；</w:t>
      </w:r>
      <w:r w:rsidR="00943CE6">
        <w:rPr>
          <w:color w:val="000000"/>
          <w:sz w:val="28"/>
          <w:szCs w:val="28"/>
        </w:rPr>
        <w:t>D</w:t>
      </w:r>
      <w:r w:rsidRPr="007B3578">
        <w:rPr>
          <w:rFonts w:hint="eastAsia"/>
          <w:color w:val="000000"/>
          <w:sz w:val="28"/>
          <w:szCs w:val="28"/>
        </w:rPr>
        <w:t>.</w:t>
      </w:r>
      <w:r w:rsidRPr="007B3578">
        <w:rPr>
          <w:rFonts w:hint="eastAsia"/>
          <w:color w:val="000000"/>
          <w:sz w:val="28"/>
          <w:szCs w:val="28"/>
        </w:rPr>
        <w:t>外国长期或永久居留证，及由住在国公证机构出具的本人及其具有华侨身份父母</w:t>
      </w:r>
      <w:proofErr w:type="gramStart"/>
      <w:r w:rsidRPr="007B3578">
        <w:rPr>
          <w:rFonts w:hint="eastAsia"/>
          <w:color w:val="000000"/>
          <w:sz w:val="28"/>
          <w:szCs w:val="28"/>
        </w:rPr>
        <w:t>一方获</w:t>
      </w:r>
      <w:proofErr w:type="gramEnd"/>
      <w:r w:rsidRPr="007B3578">
        <w:rPr>
          <w:rFonts w:hint="eastAsia"/>
          <w:color w:val="000000"/>
          <w:sz w:val="28"/>
          <w:szCs w:val="28"/>
        </w:rPr>
        <w:t>外国长期或永久居留权的认证书（中文版，须注明已在住在</w:t>
      </w:r>
      <w:proofErr w:type="gramStart"/>
      <w:r w:rsidRPr="007B3578">
        <w:rPr>
          <w:rFonts w:hint="eastAsia"/>
          <w:color w:val="000000"/>
          <w:sz w:val="28"/>
          <w:szCs w:val="28"/>
        </w:rPr>
        <w:t>国连续</w:t>
      </w:r>
      <w:proofErr w:type="gramEnd"/>
      <w:r w:rsidRPr="007B3578">
        <w:rPr>
          <w:rFonts w:hint="eastAsia"/>
          <w:color w:val="000000"/>
          <w:sz w:val="28"/>
          <w:szCs w:val="28"/>
        </w:rPr>
        <w:t>居留时间及两年内实际累计居留时间），或已取得住在国合法居留资格认证书（中文版，须注明本人及其具有华侨身份父母一方已取得住在国合法居留资格的连续时间及</w:t>
      </w:r>
      <w:r w:rsidRPr="007B3578">
        <w:rPr>
          <w:rFonts w:hint="eastAsia"/>
          <w:color w:val="000000"/>
          <w:sz w:val="28"/>
          <w:szCs w:val="28"/>
        </w:rPr>
        <w:t>5</w:t>
      </w:r>
      <w:r w:rsidRPr="007B3578">
        <w:rPr>
          <w:rFonts w:hint="eastAsia"/>
          <w:color w:val="000000"/>
          <w:sz w:val="28"/>
          <w:szCs w:val="28"/>
        </w:rPr>
        <w:t>年以内实际累计居留时间）</w:t>
      </w:r>
      <w:r w:rsidR="008928F8">
        <w:rPr>
          <w:rFonts w:hint="eastAsia"/>
          <w:color w:val="000000"/>
          <w:sz w:val="28"/>
          <w:szCs w:val="28"/>
        </w:rPr>
        <w:t>，</w:t>
      </w:r>
      <w:r w:rsidRPr="007B3578">
        <w:rPr>
          <w:rFonts w:hint="eastAsia"/>
          <w:color w:val="000000"/>
          <w:sz w:val="28"/>
          <w:szCs w:val="28"/>
        </w:rPr>
        <w:t>住在国公证机构出具的公证书须办妥住在国认证机构和中国驻外使（领）馆认证</w:t>
      </w:r>
      <w:r w:rsidR="00943CE6">
        <w:rPr>
          <w:rFonts w:hint="eastAsia"/>
          <w:color w:val="000000"/>
          <w:sz w:val="28"/>
          <w:szCs w:val="28"/>
        </w:rPr>
        <w:t>;</w:t>
      </w:r>
      <w:r w:rsidR="00943CE6">
        <w:rPr>
          <w:color w:val="000000"/>
          <w:sz w:val="28"/>
          <w:szCs w:val="28"/>
        </w:rPr>
        <w:t>E</w:t>
      </w:r>
      <w:r w:rsidRPr="007B3578">
        <w:rPr>
          <w:rFonts w:hint="eastAsia"/>
          <w:color w:val="000000"/>
          <w:sz w:val="28"/>
          <w:szCs w:val="28"/>
        </w:rPr>
        <w:t>.</w:t>
      </w:r>
      <w:r w:rsidRPr="007B3578">
        <w:rPr>
          <w:rFonts w:hint="eastAsia"/>
          <w:color w:val="000000"/>
          <w:sz w:val="28"/>
          <w:szCs w:val="28"/>
        </w:rPr>
        <w:t>由出入境管理部门出具的学生本人及其具有华侨身份父母一方的《出入境记录查询结果》（含出入境时间，停留地点，停留时间）</w:t>
      </w:r>
      <w:r w:rsidR="00551527">
        <w:rPr>
          <w:rFonts w:hint="eastAsia"/>
          <w:color w:val="000000"/>
          <w:sz w:val="28"/>
          <w:szCs w:val="28"/>
        </w:rPr>
        <w:t>。</w:t>
      </w:r>
    </w:p>
    <w:p w14:paraId="64E1DE4D" w14:textId="77777777"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lastRenderedPageBreak/>
        <w:t>注：申请表、协议书、担保书、体检表，请到泰国华文教师公会网站下载或发email索取。</w:t>
      </w:r>
    </w:p>
    <w:p w14:paraId="481A0BD6" w14:textId="77777777" w:rsidR="002A48FD" w:rsidRPr="007B3578" w:rsidRDefault="00793AB2">
      <w:pPr>
        <w:pStyle w:val="a9"/>
        <w:numPr>
          <w:ilvl w:val="0"/>
          <w:numId w:val="1"/>
        </w:numPr>
        <w:spacing w:line="360" w:lineRule="auto"/>
        <w:ind w:left="426" w:hanging="426"/>
        <w:rPr>
          <w:rFonts w:asciiTheme="minorEastAsia" w:eastAsiaTheme="minorEastAsia" w:hAnsiTheme="minorEastAsia" w:cstheme="minorEastAsia"/>
          <w:b/>
          <w:bCs/>
          <w:sz w:val="28"/>
          <w:szCs w:val="28"/>
        </w:rPr>
      </w:pPr>
      <w:r w:rsidRPr="007B3578">
        <w:rPr>
          <w:rFonts w:asciiTheme="minorEastAsia" w:eastAsiaTheme="minorEastAsia" w:hAnsiTheme="minorEastAsia" w:cstheme="minorEastAsia" w:hint="eastAsia"/>
          <w:b/>
          <w:bCs/>
          <w:sz w:val="28"/>
          <w:szCs w:val="28"/>
        </w:rPr>
        <w:t>报名方式：</w:t>
      </w:r>
    </w:p>
    <w:p w14:paraId="2A44DEBF" w14:textId="77777777"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将所有申请材料准备齐全，彩色扫描，按照顺序命名并压缩成文件包，文件包以自己的中文+英文名字命名，在截止日期前发送至邮箱tghwjsgh@gmail.com。因疫情原因，学生无需现场报名。</w:t>
      </w:r>
    </w:p>
    <w:p w14:paraId="2F21FC3C" w14:textId="77777777" w:rsidR="002A48FD" w:rsidRPr="007B3578" w:rsidRDefault="00793AB2">
      <w:pPr>
        <w:pStyle w:val="a9"/>
        <w:widowControl/>
        <w:numPr>
          <w:ilvl w:val="0"/>
          <w:numId w:val="1"/>
        </w:numPr>
        <w:spacing w:line="360" w:lineRule="auto"/>
        <w:ind w:left="426" w:hanging="426"/>
        <w:jc w:val="left"/>
        <w:rPr>
          <w:rFonts w:asciiTheme="minorEastAsia" w:eastAsiaTheme="minorEastAsia" w:hAnsiTheme="minorEastAsia" w:cstheme="minorEastAsia"/>
          <w:b/>
          <w:bCs/>
          <w:color w:val="000000"/>
          <w:sz w:val="28"/>
          <w:szCs w:val="28"/>
        </w:rPr>
      </w:pPr>
      <w:r w:rsidRPr="007B3578">
        <w:rPr>
          <w:rFonts w:asciiTheme="minorEastAsia" w:eastAsiaTheme="minorEastAsia" w:hAnsiTheme="minorEastAsia" w:cstheme="minorEastAsia" w:hint="eastAsia"/>
          <w:b/>
          <w:bCs/>
          <w:sz w:val="28"/>
          <w:szCs w:val="28"/>
        </w:rPr>
        <w:t>录取方式：</w:t>
      </w:r>
    </w:p>
    <w:p w14:paraId="5E2017E8" w14:textId="31345A9F" w:rsidR="00FD61A4"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根据学生</w:t>
      </w:r>
      <w:proofErr w:type="spellStart"/>
      <w:r w:rsidRPr="007B3578">
        <w:rPr>
          <w:rFonts w:asciiTheme="minorEastAsia" w:eastAsiaTheme="minorEastAsia" w:hAnsiTheme="minorEastAsia" w:cstheme="minorEastAsia" w:hint="eastAsia"/>
          <w:sz w:val="28"/>
          <w:szCs w:val="28"/>
        </w:rPr>
        <w:t>hsk</w:t>
      </w:r>
      <w:proofErr w:type="spellEnd"/>
      <w:r w:rsidRPr="007B3578">
        <w:rPr>
          <w:rFonts w:asciiTheme="minorEastAsia" w:eastAsiaTheme="minorEastAsia" w:hAnsiTheme="minorEastAsia" w:cstheme="minorEastAsia" w:hint="eastAsia"/>
          <w:sz w:val="28"/>
          <w:szCs w:val="28"/>
        </w:rPr>
        <w:t>成绩、高中GPA绩点、地域分布综合</w:t>
      </w:r>
      <w:proofErr w:type="gramStart"/>
      <w:r w:rsidRPr="007B3578">
        <w:rPr>
          <w:rFonts w:asciiTheme="minorEastAsia" w:eastAsiaTheme="minorEastAsia" w:hAnsiTheme="minorEastAsia" w:cstheme="minorEastAsia" w:hint="eastAsia"/>
          <w:sz w:val="28"/>
          <w:szCs w:val="28"/>
        </w:rPr>
        <w:t>考量</w:t>
      </w:r>
      <w:proofErr w:type="gramEnd"/>
      <w:r w:rsidR="008928F8">
        <w:rPr>
          <w:rFonts w:asciiTheme="minorEastAsia" w:eastAsiaTheme="minorEastAsia" w:hAnsiTheme="minorEastAsia" w:cstheme="minorEastAsia" w:hint="eastAsia"/>
          <w:sz w:val="28"/>
          <w:szCs w:val="28"/>
        </w:rPr>
        <w:t>，</w:t>
      </w:r>
      <w:r w:rsidRPr="007B3578">
        <w:rPr>
          <w:rFonts w:asciiTheme="minorEastAsia" w:eastAsiaTheme="minorEastAsia" w:hAnsiTheme="minorEastAsia" w:cstheme="minorEastAsia" w:hint="eastAsia"/>
          <w:sz w:val="28"/>
          <w:szCs w:val="28"/>
        </w:rPr>
        <w:t>择优录取。学生是否获得推荐资格以泰国华文教师公会通知为准，是否被录取以暨南大学通知书为准。</w:t>
      </w:r>
      <w:bookmarkStart w:id="1" w:name="_Hlk70064397"/>
      <w:r w:rsidRPr="007B3578">
        <w:rPr>
          <w:rFonts w:asciiTheme="minorEastAsia" w:eastAsiaTheme="minorEastAsia" w:hAnsiTheme="minorEastAsia" w:cstheme="minorEastAsia" w:hint="eastAsia"/>
          <w:sz w:val="28"/>
          <w:szCs w:val="28"/>
        </w:rPr>
        <w:t>录取后</w:t>
      </w:r>
      <w:r w:rsidR="00453BC1" w:rsidRPr="00453BC1">
        <w:rPr>
          <w:rFonts w:asciiTheme="minorEastAsia" w:eastAsiaTheme="minorEastAsia" w:hAnsiTheme="minorEastAsia" w:cstheme="minorEastAsia" w:hint="eastAsia"/>
          <w:sz w:val="28"/>
          <w:szCs w:val="28"/>
        </w:rPr>
        <w:t>是否可办理赴华留学签证以中国届时的签证政策为准，请关注中国驻泰国大使馆网站相关通知</w:t>
      </w:r>
      <w:bookmarkEnd w:id="1"/>
      <w:r w:rsidR="00453BC1" w:rsidRPr="00453BC1">
        <w:rPr>
          <w:rFonts w:asciiTheme="minorEastAsia" w:eastAsiaTheme="minorEastAsia" w:hAnsiTheme="minorEastAsia" w:cstheme="minorEastAsia" w:hint="eastAsia"/>
          <w:sz w:val="28"/>
          <w:szCs w:val="28"/>
        </w:rPr>
        <w:t>。</w:t>
      </w:r>
    </w:p>
    <w:p w14:paraId="4C7FB879" w14:textId="77777777" w:rsidR="002A48FD" w:rsidRPr="007B3578" w:rsidRDefault="00793AB2">
      <w:pPr>
        <w:pStyle w:val="a9"/>
        <w:numPr>
          <w:ilvl w:val="0"/>
          <w:numId w:val="1"/>
        </w:numPr>
        <w:spacing w:line="360" w:lineRule="auto"/>
        <w:ind w:left="426" w:hanging="426"/>
        <w:rPr>
          <w:rFonts w:asciiTheme="minorEastAsia" w:eastAsiaTheme="minorEastAsia" w:hAnsiTheme="minorEastAsia" w:cstheme="minorEastAsia"/>
          <w:b/>
          <w:bCs/>
          <w:sz w:val="28"/>
          <w:szCs w:val="28"/>
        </w:rPr>
      </w:pPr>
      <w:r w:rsidRPr="007B3578">
        <w:rPr>
          <w:rFonts w:asciiTheme="minorEastAsia" w:eastAsiaTheme="minorEastAsia" w:hAnsiTheme="minorEastAsia" w:cstheme="minorEastAsia" w:hint="eastAsia"/>
          <w:b/>
          <w:bCs/>
          <w:sz w:val="28"/>
          <w:szCs w:val="28"/>
        </w:rPr>
        <w:t>联系方式：</w:t>
      </w:r>
    </w:p>
    <w:p w14:paraId="5AD4D90A" w14:textId="77777777"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联系单位：泰国华文教师公会</w:t>
      </w:r>
    </w:p>
    <w:p w14:paraId="6E06064C" w14:textId="77777777" w:rsidR="00551527"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电 话： 026317338</w:t>
      </w:r>
      <w:r w:rsidRPr="007B3578">
        <w:rPr>
          <w:rFonts w:asciiTheme="minorEastAsia" w:eastAsiaTheme="minorEastAsia" w:hAnsiTheme="minorEastAsia" w:cstheme="minorEastAsia"/>
          <w:sz w:val="28"/>
          <w:szCs w:val="28"/>
        </w:rPr>
        <w:t xml:space="preserve"> </w:t>
      </w:r>
    </w:p>
    <w:p w14:paraId="329741BB" w14:textId="605442EC"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联系人：叶老师0943419922郭老师0870388175</w:t>
      </w:r>
    </w:p>
    <w:p w14:paraId="6FC16864" w14:textId="77777777"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网站：http://www.ctathailand.com</w:t>
      </w:r>
    </w:p>
    <w:p w14:paraId="78389D7F" w14:textId="77777777" w:rsidR="00C36F02"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proofErr w:type="gramStart"/>
      <w:r w:rsidRPr="007B3578">
        <w:rPr>
          <w:rFonts w:asciiTheme="minorEastAsia" w:eastAsiaTheme="minorEastAsia" w:hAnsiTheme="minorEastAsia" w:cstheme="minorEastAsia" w:hint="eastAsia"/>
          <w:sz w:val="28"/>
          <w:szCs w:val="28"/>
        </w:rPr>
        <w:t>微信公众号</w:t>
      </w:r>
      <w:proofErr w:type="gramEnd"/>
      <w:r w:rsidRPr="007B3578">
        <w:rPr>
          <w:rFonts w:asciiTheme="minorEastAsia" w:eastAsiaTheme="minorEastAsia" w:hAnsiTheme="minorEastAsia" w:cstheme="minorEastAsia" w:hint="eastAsia"/>
          <w:sz w:val="28"/>
          <w:szCs w:val="28"/>
        </w:rPr>
        <w:t>：</w:t>
      </w:r>
      <w:proofErr w:type="spellStart"/>
      <w:r w:rsidRPr="007B3578">
        <w:rPr>
          <w:rFonts w:asciiTheme="minorEastAsia" w:eastAsiaTheme="minorEastAsia" w:hAnsiTheme="minorEastAsia" w:cstheme="minorEastAsia" w:hint="eastAsia"/>
          <w:sz w:val="28"/>
          <w:szCs w:val="28"/>
        </w:rPr>
        <w:t>taihuanews</w:t>
      </w:r>
      <w:proofErr w:type="spellEnd"/>
      <w:r w:rsidRPr="007B3578">
        <w:rPr>
          <w:rFonts w:asciiTheme="minorEastAsia" w:eastAsiaTheme="minorEastAsia" w:hAnsiTheme="minorEastAsia" w:cstheme="minorEastAsia"/>
          <w:sz w:val="28"/>
          <w:szCs w:val="28"/>
        </w:rPr>
        <w:t xml:space="preserve">  </w:t>
      </w:r>
    </w:p>
    <w:p w14:paraId="69CEACC7" w14:textId="001672A4" w:rsidR="002A48FD" w:rsidRPr="007B3578" w:rsidRDefault="00793AB2" w:rsidP="00FD61A4">
      <w:pPr>
        <w:pStyle w:val="a9"/>
        <w:spacing w:line="360" w:lineRule="auto"/>
        <w:ind w:left="0" w:firstLineChars="177" w:firstLine="496"/>
        <w:rPr>
          <w:rFonts w:asciiTheme="minorEastAsia" w:eastAsiaTheme="minorEastAsia" w:hAnsiTheme="minorEastAsia" w:cstheme="minorEastAsia"/>
          <w:sz w:val="28"/>
          <w:szCs w:val="28"/>
        </w:rPr>
      </w:pPr>
      <w:proofErr w:type="gramStart"/>
      <w:r w:rsidRPr="007B3578">
        <w:rPr>
          <w:rFonts w:asciiTheme="minorEastAsia" w:eastAsiaTheme="minorEastAsia" w:hAnsiTheme="minorEastAsia" w:cstheme="minorEastAsia" w:hint="eastAsia"/>
          <w:sz w:val="28"/>
          <w:szCs w:val="28"/>
        </w:rPr>
        <w:t>Fa</w:t>
      </w:r>
      <w:r w:rsidRPr="007B3578">
        <w:rPr>
          <w:rFonts w:asciiTheme="minorEastAsia" w:eastAsiaTheme="minorEastAsia" w:hAnsiTheme="minorEastAsia" w:cstheme="minorEastAsia"/>
          <w:sz w:val="28"/>
          <w:szCs w:val="28"/>
        </w:rPr>
        <w:t>cebook:@</w:t>
      </w:r>
      <w:proofErr w:type="spellStart"/>
      <w:proofErr w:type="gramEnd"/>
      <w:r w:rsidRPr="007B3578">
        <w:rPr>
          <w:rFonts w:asciiTheme="minorEastAsia" w:eastAsiaTheme="minorEastAsia" w:hAnsiTheme="minorEastAsia" w:cstheme="minorEastAsia"/>
          <w:sz w:val="28"/>
          <w:szCs w:val="28"/>
        </w:rPr>
        <w:t>ctathai</w:t>
      </w:r>
      <w:proofErr w:type="spellEnd"/>
    </w:p>
    <w:p w14:paraId="57B3B03C" w14:textId="61A7AEFF" w:rsidR="00EC0A1D" w:rsidRDefault="00793AB2" w:rsidP="00154AE2">
      <w:pPr>
        <w:pStyle w:val="a9"/>
        <w:spacing w:line="360" w:lineRule="auto"/>
        <w:ind w:left="0" w:firstLineChars="177" w:firstLine="496"/>
        <w:rPr>
          <w:rFonts w:asciiTheme="minorEastAsia" w:eastAsiaTheme="minorEastAsia" w:hAnsiTheme="minorEastAsia" w:cstheme="minorEastAsia"/>
          <w:sz w:val="28"/>
          <w:szCs w:val="28"/>
        </w:rPr>
      </w:pPr>
      <w:r w:rsidRPr="007B3578">
        <w:rPr>
          <w:rFonts w:asciiTheme="minorEastAsia" w:eastAsiaTheme="minorEastAsia" w:hAnsiTheme="minorEastAsia" w:cstheme="minorEastAsia" w:hint="eastAsia"/>
          <w:sz w:val="28"/>
          <w:szCs w:val="28"/>
        </w:rPr>
        <w:t xml:space="preserve">地 址：54/27Soi </w:t>
      </w:r>
      <w:proofErr w:type="spellStart"/>
      <w:r w:rsidRPr="007B3578">
        <w:rPr>
          <w:rFonts w:asciiTheme="minorEastAsia" w:eastAsiaTheme="minorEastAsia" w:hAnsiTheme="minorEastAsia" w:cstheme="minorEastAsia" w:hint="eastAsia"/>
          <w:sz w:val="28"/>
          <w:szCs w:val="28"/>
        </w:rPr>
        <w:t>Santiphap</w:t>
      </w:r>
      <w:proofErr w:type="spellEnd"/>
      <w:r w:rsidRPr="007B3578">
        <w:rPr>
          <w:rFonts w:asciiTheme="minorEastAsia" w:eastAsiaTheme="minorEastAsia" w:hAnsiTheme="minorEastAsia" w:cstheme="minorEastAsia" w:hint="eastAsia"/>
          <w:sz w:val="28"/>
          <w:szCs w:val="28"/>
        </w:rPr>
        <w:t xml:space="preserve"> </w:t>
      </w:r>
      <w:proofErr w:type="spellStart"/>
      <w:r w:rsidRPr="007B3578">
        <w:rPr>
          <w:rFonts w:asciiTheme="minorEastAsia" w:eastAsiaTheme="minorEastAsia" w:hAnsiTheme="minorEastAsia" w:cstheme="minorEastAsia" w:hint="eastAsia"/>
          <w:sz w:val="28"/>
          <w:szCs w:val="28"/>
        </w:rPr>
        <w:t>Naret</w:t>
      </w:r>
      <w:proofErr w:type="spellEnd"/>
      <w:r w:rsidRPr="007B3578">
        <w:rPr>
          <w:rFonts w:asciiTheme="minorEastAsia" w:eastAsiaTheme="minorEastAsia" w:hAnsiTheme="minorEastAsia" w:cstheme="minorEastAsia" w:hint="eastAsia"/>
          <w:sz w:val="28"/>
          <w:szCs w:val="28"/>
        </w:rPr>
        <w:t xml:space="preserve"> Rd., </w:t>
      </w:r>
      <w:proofErr w:type="spellStart"/>
      <w:r w:rsidRPr="007B3578">
        <w:rPr>
          <w:rFonts w:asciiTheme="minorEastAsia" w:eastAsiaTheme="minorEastAsia" w:hAnsiTheme="minorEastAsia" w:cstheme="minorEastAsia" w:hint="eastAsia"/>
          <w:sz w:val="28"/>
          <w:szCs w:val="28"/>
        </w:rPr>
        <w:t>Siphraya</w:t>
      </w:r>
      <w:proofErr w:type="spellEnd"/>
      <w:r w:rsidRPr="007B3578">
        <w:rPr>
          <w:rFonts w:asciiTheme="minorEastAsia" w:eastAsiaTheme="minorEastAsia" w:hAnsiTheme="minorEastAsia" w:cstheme="minorEastAsia" w:hint="eastAsia"/>
          <w:sz w:val="28"/>
          <w:szCs w:val="28"/>
        </w:rPr>
        <w:t xml:space="preserve">, </w:t>
      </w:r>
      <w:proofErr w:type="spellStart"/>
      <w:r w:rsidRPr="007B3578">
        <w:rPr>
          <w:rFonts w:asciiTheme="minorEastAsia" w:eastAsiaTheme="minorEastAsia" w:hAnsiTheme="minorEastAsia" w:cstheme="minorEastAsia" w:hint="eastAsia"/>
          <w:sz w:val="28"/>
          <w:szCs w:val="28"/>
        </w:rPr>
        <w:t>Bangrak</w:t>
      </w:r>
      <w:proofErr w:type="spellEnd"/>
      <w:r w:rsidRPr="007B3578">
        <w:rPr>
          <w:rFonts w:asciiTheme="minorEastAsia" w:eastAsiaTheme="minorEastAsia" w:hAnsiTheme="minorEastAsia" w:cstheme="minorEastAsia" w:hint="eastAsia"/>
          <w:sz w:val="28"/>
          <w:szCs w:val="28"/>
        </w:rPr>
        <w:t xml:space="preserve">, Bangkok 10500 </w:t>
      </w:r>
    </w:p>
    <w:p w14:paraId="0695F7C9" w14:textId="77777777" w:rsidR="00EC0A1D" w:rsidRDefault="00EC0A1D">
      <w:pPr>
        <w:pStyle w:val="a9"/>
        <w:spacing w:line="360" w:lineRule="auto"/>
        <w:ind w:left="786"/>
        <w:rPr>
          <w:rFonts w:asciiTheme="minorEastAsia" w:eastAsiaTheme="minorEastAsia" w:hAnsiTheme="minorEastAsia" w:cstheme="minorEastAsia"/>
          <w:sz w:val="28"/>
          <w:szCs w:val="28"/>
        </w:rPr>
      </w:pPr>
    </w:p>
    <w:p w14:paraId="04F6105D" w14:textId="77777777" w:rsidR="00793AB2" w:rsidRDefault="00793AB2">
      <w:pPr>
        <w:adjustRightInd w:val="0"/>
        <w:snapToGrid w:val="0"/>
        <w:spacing w:line="288" w:lineRule="auto"/>
        <w:jc w:val="center"/>
        <w:rPr>
          <w:rFonts w:ascii="SimSun" w:hAnsi="SimSun" w:cs="SimSun"/>
          <w:b/>
          <w:bCs/>
          <w:color w:val="000080"/>
          <w:sz w:val="32"/>
          <w:szCs w:val="32"/>
        </w:rPr>
      </w:pPr>
    </w:p>
    <w:p w14:paraId="666329BC" w14:textId="77777777" w:rsidR="00793AB2" w:rsidRDefault="00793AB2">
      <w:pPr>
        <w:adjustRightInd w:val="0"/>
        <w:snapToGrid w:val="0"/>
        <w:spacing w:line="288" w:lineRule="auto"/>
        <w:jc w:val="center"/>
        <w:rPr>
          <w:rFonts w:ascii="SimSun" w:hAnsi="SimSun" w:cs="SimSun"/>
          <w:b/>
          <w:bCs/>
          <w:color w:val="000080"/>
          <w:sz w:val="32"/>
          <w:szCs w:val="32"/>
        </w:rPr>
      </w:pPr>
    </w:p>
    <w:p w14:paraId="4350491B" w14:textId="77777777" w:rsidR="00793AB2" w:rsidRDefault="00793AB2">
      <w:pPr>
        <w:adjustRightInd w:val="0"/>
        <w:snapToGrid w:val="0"/>
        <w:spacing w:line="288" w:lineRule="auto"/>
        <w:jc w:val="center"/>
        <w:rPr>
          <w:rFonts w:ascii="SimSun" w:hAnsi="SimSun" w:cs="SimSun"/>
          <w:b/>
          <w:bCs/>
          <w:color w:val="000080"/>
          <w:sz w:val="32"/>
          <w:szCs w:val="32"/>
        </w:rPr>
      </w:pPr>
    </w:p>
    <w:p w14:paraId="0A4EE74E" w14:textId="77777777" w:rsidR="00793AB2" w:rsidRDefault="00793AB2">
      <w:pPr>
        <w:adjustRightInd w:val="0"/>
        <w:snapToGrid w:val="0"/>
        <w:spacing w:line="288" w:lineRule="auto"/>
        <w:jc w:val="center"/>
        <w:rPr>
          <w:rFonts w:ascii="SimSun" w:hAnsi="SimSun" w:cs="SimSun"/>
          <w:b/>
          <w:bCs/>
          <w:color w:val="000080"/>
          <w:sz w:val="32"/>
          <w:szCs w:val="32"/>
        </w:rPr>
      </w:pPr>
    </w:p>
    <w:p w14:paraId="45DEB4B7" w14:textId="77777777" w:rsidR="00793AB2" w:rsidRDefault="00793AB2">
      <w:pPr>
        <w:adjustRightInd w:val="0"/>
        <w:snapToGrid w:val="0"/>
        <w:spacing w:line="288" w:lineRule="auto"/>
        <w:jc w:val="center"/>
        <w:rPr>
          <w:rFonts w:ascii="SimSun" w:hAnsi="SimSun" w:cs="SimSun"/>
          <w:b/>
          <w:bCs/>
          <w:color w:val="000080"/>
          <w:sz w:val="32"/>
          <w:szCs w:val="32"/>
        </w:rPr>
      </w:pPr>
    </w:p>
    <w:p w14:paraId="03C73585" w14:textId="77777777" w:rsidR="00793AB2" w:rsidRDefault="00793AB2">
      <w:pPr>
        <w:adjustRightInd w:val="0"/>
        <w:snapToGrid w:val="0"/>
        <w:spacing w:line="288" w:lineRule="auto"/>
        <w:jc w:val="center"/>
        <w:rPr>
          <w:rFonts w:ascii="SimSun" w:hAnsi="SimSun" w:cs="SimSun"/>
          <w:b/>
          <w:bCs/>
          <w:color w:val="000080"/>
          <w:sz w:val="32"/>
          <w:szCs w:val="32"/>
        </w:rPr>
      </w:pPr>
    </w:p>
    <w:p w14:paraId="6247597C" w14:textId="77777777" w:rsidR="00793AB2" w:rsidRDefault="00793AB2">
      <w:pPr>
        <w:adjustRightInd w:val="0"/>
        <w:snapToGrid w:val="0"/>
        <w:spacing w:line="288" w:lineRule="auto"/>
        <w:jc w:val="center"/>
        <w:rPr>
          <w:rFonts w:ascii="SimSun" w:hAnsi="SimSun" w:cs="SimSun"/>
          <w:b/>
          <w:bCs/>
          <w:color w:val="000080"/>
          <w:sz w:val="32"/>
          <w:szCs w:val="32"/>
        </w:rPr>
      </w:pPr>
    </w:p>
    <w:p w14:paraId="61B83E52" w14:textId="77777777" w:rsidR="00793AB2" w:rsidRDefault="00793AB2">
      <w:pPr>
        <w:adjustRightInd w:val="0"/>
        <w:snapToGrid w:val="0"/>
        <w:spacing w:line="288" w:lineRule="auto"/>
        <w:jc w:val="center"/>
        <w:rPr>
          <w:rFonts w:ascii="SimSun" w:hAnsi="SimSun" w:cs="SimSun"/>
          <w:b/>
          <w:bCs/>
          <w:color w:val="000080"/>
          <w:sz w:val="32"/>
          <w:szCs w:val="32"/>
        </w:rPr>
      </w:pPr>
    </w:p>
    <w:p w14:paraId="307CD070" w14:textId="77777777" w:rsidR="00793AB2" w:rsidRDefault="00793AB2">
      <w:pPr>
        <w:adjustRightInd w:val="0"/>
        <w:snapToGrid w:val="0"/>
        <w:spacing w:line="288" w:lineRule="auto"/>
        <w:jc w:val="center"/>
        <w:rPr>
          <w:rFonts w:ascii="SimSun" w:hAnsi="SimSun" w:cs="SimSun"/>
          <w:b/>
          <w:bCs/>
          <w:color w:val="000080"/>
          <w:sz w:val="32"/>
          <w:szCs w:val="32"/>
        </w:rPr>
      </w:pPr>
    </w:p>
    <w:p w14:paraId="3F165E08" w14:textId="77777777" w:rsidR="00793AB2" w:rsidRDefault="00793AB2">
      <w:pPr>
        <w:adjustRightInd w:val="0"/>
        <w:snapToGrid w:val="0"/>
        <w:spacing w:line="288" w:lineRule="auto"/>
        <w:jc w:val="center"/>
        <w:rPr>
          <w:rFonts w:ascii="SimSun" w:hAnsi="SimSun" w:cs="SimSun"/>
          <w:b/>
          <w:bCs/>
          <w:color w:val="000080"/>
          <w:sz w:val="32"/>
          <w:szCs w:val="32"/>
        </w:rPr>
      </w:pPr>
    </w:p>
    <w:sectPr w:rsidR="00793AB2">
      <w:pgSz w:w="11906" w:h="16838"/>
      <w:pgMar w:top="709" w:right="849" w:bottom="14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9B10" w14:textId="77777777" w:rsidR="00D9203A" w:rsidRDefault="00D9203A" w:rsidP="000C0B1D">
      <w:r>
        <w:separator/>
      </w:r>
    </w:p>
  </w:endnote>
  <w:endnote w:type="continuationSeparator" w:id="0">
    <w:p w14:paraId="66ABCA79" w14:textId="77777777" w:rsidR="00D9203A" w:rsidRDefault="00D9203A" w:rsidP="000C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3A67" w14:textId="77777777" w:rsidR="00D9203A" w:rsidRDefault="00D9203A" w:rsidP="000C0B1D">
      <w:r>
        <w:separator/>
      </w:r>
    </w:p>
  </w:footnote>
  <w:footnote w:type="continuationSeparator" w:id="0">
    <w:p w14:paraId="248BA783" w14:textId="77777777" w:rsidR="00D9203A" w:rsidRDefault="00D9203A" w:rsidP="000C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9CD"/>
    <w:multiLevelType w:val="multilevel"/>
    <w:tmpl w:val="22F009CD"/>
    <w:lvl w:ilvl="0">
      <w:start w:val="1"/>
      <w:numFmt w:val="decimal"/>
      <w:lvlText w:val="%1."/>
      <w:lvlJc w:val="left"/>
      <w:pPr>
        <w:ind w:left="786" w:hanging="360"/>
      </w:pPr>
      <w:rPr>
        <w:rFonts w:hint="default"/>
        <w:lang w:eastAsia="zh-C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647405"/>
    <w:multiLevelType w:val="hybridMultilevel"/>
    <w:tmpl w:val="B5A06804"/>
    <w:lvl w:ilvl="0" w:tplc="C33EB64A">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6E910242"/>
    <w:multiLevelType w:val="hybridMultilevel"/>
    <w:tmpl w:val="C1EAD47A"/>
    <w:lvl w:ilvl="0" w:tplc="1674CF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C4A"/>
    <w:rsid w:val="00017626"/>
    <w:rsid w:val="00096CB3"/>
    <w:rsid w:val="000C095F"/>
    <w:rsid w:val="000C0B1D"/>
    <w:rsid w:val="000C5F3F"/>
    <w:rsid w:val="00106C04"/>
    <w:rsid w:val="0011362A"/>
    <w:rsid w:val="00154AE2"/>
    <w:rsid w:val="001837DF"/>
    <w:rsid w:val="00213722"/>
    <w:rsid w:val="0021414D"/>
    <w:rsid w:val="00245B0B"/>
    <w:rsid w:val="00262E13"/>
    <w:rsid w:val="002A48FD"/>
    <w:rsid w:val="003212C5"/>
    <w:rsid w:val="0035413A"/>
    <w:rsid w:val="003C7AC0"/>
    <w:rsid w:val="003E61FE"/>
    <w:rsid w:val="00453BC1"/>
    <w:rsid w:val="00496842"/>
    <w:rsid w:val="00511424"/>
    <w:rsid w:val="00551527"/>
    <w:rsid w:val="005705E3"/>
    <w:rsid w:val="005A6877"/>
    <w:rsid w:val="006520F3"/>
    <w:rsid w:val="00687D73"/>
    <w:rsid w:val="006F0FCA"/>
    <w:rsid w:val="006F1F10"/>
    <w:rsid w:val="00714298"/>
    <w:rsid w:val="00766BFF"/>
    <w:rsid w:val="00771DC2"/>
    <w:rsid w:val="00776A01"/>
    <w:rsid w:val="00791CAB"/>
    <w:rsid w:val="00793AB2"/>
    <w:rsid w:val="007B3578"/>
    <w:rsid w:val="007D63B6"/>
    <w:rsid w:val="007E1B9F"/>
    <w:rsid w:val="008928F8"/>
    <w:rsid w:val="0092546A"/>
    <w:rsid w:val="00943CE6"/>
    <w:rsid w:val="009718B6"/>
    <w:rsid w:val="00991DB2"/>
    <w:rsid w:val="009D4398"/>
    <w:rsid w:val="009E02E8"/>
    <w:rsid w:val="009E3FE1"/>
    <w:rsid w:val="009F1993"/>
    <w:rsid w:val="00A1044E"/>
    <w:rsid w:val="00A4100A"/>
    <w:rsid w:val="00A73675"/>
    <w:rsid w:val="00AA6645"/>
    <w:rsid w:val="00AD7B71"/>
    <w:rsid w:val="00B05646"/>
    <w:rsid w:val="00BC6C4A"/>
    <w:rsid w:val="00BD3657"/>
    <w:rsid w:val="00BE228C"/>
    <w:rsid w:val="00C36F02"/>
    <w:rsid w:val="00C465B5"/>
    <w:rsid w:val="00C6604F"/>
    <w:rsid w:val="00CF083C"/>
    <w:rsid w:val="00D41A5A"/>
    <w:rsid w:val="00D548BE"/>
    <w:rsid w:val="00D9203A"/>
    <w:rsid w:val="00DD4784"/>
    <w:rsid w:val="00DE31DA"/>
    <w:rsid w:val="00DE796F"/>
    <w:rsid w:val="00E101E4"/>
    <w:rsid w:val="00E144D5"/>
    <w:rsid w:val="00EC0A1D"/>
    <w:rsid w:val="00F558A7"/>
    <w:rsid w:val="00F653A9"/>
    <w:rsid w:val="00F67D49"/>
    <w:rsid w:val="00FC28E8"/>
    <w:rsid w:val="00FD61A4"/>
    <w:rsid w:val="01BC7472"/>
    <w:rsid w:val="12E3449E"/>
    <w:rsid w:val="1B882C42"/>
    <w:rsid w:val="1CAB78F3"/>
    <w:rsid w:val="21CF05F5"/>
    <w:rsid w:val="2CE0403F"/>
    <w:rsid w:val="43C3614F"/>
    <w:rsid w:val="4BA3693A"/>
    <w:rsid w:val="51492F5F"/>
    <w:rsid w:val="59B6523F"/>
    <w:rsid w:val="5AB27356"/>
    <w:rsid w:val="731909BC"/>
    <w:rsid w:val="7F7F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254C6"/>
  <w15:docId w15:val="{CD698111-5FBB-486A-A4E7-8E97FE5F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 w:hAnsi="Times New Roman" w:cs="Angsana New"/>
      <w:sz w:val="24"/>
      <w:szCs w:val="28"/>
    </w:rPr>
  </w:style>
  <w:style w:type="paragraph" w:styleId="1">
    <w:name w:val="heading 1"/>
    <w:basedOn w:val="a"/>
    <w:next w:val="a"/>
    <w:qFormat/>
    <w:pPr>
      <w:keepNext/>
      <w:widowControl w:val="0"/>
      <w:jc w:val="center"/>
      <w:outlineLvl w:val="0"/>
    </w:pPr>
    <w:rPr>
      <w:rFonts w:ascii="SimHei" w:eastAsia="SimHei" w:hAnsi="SimSun" w:cs="Times New Roman"/>
      <w:kern w:val="2"/>
      <w:sz w:val="2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napToGrid w:val="0"/>
    </w:pPr>
    <w:rPr>
      <w:sz w:val="18"/>
      <w:szCs w:val="22"/>
    </w:rPr>
  </w:style>
  <w:style w:type="paragraph" w:styleId="a5">
    <w:name w:val="header"/>
    <w:basedOn w:val="a"/>
    <w:link w:val="a6"/>
    <w:uiPriority w:val="99"/>
    <w:unhideWhenUsed/>
    <w:pPr>
      <w:pBdr>
        <w:bottom w:val="single" w:sz="6" w:space="1" w:color="auto"/>
      </w:pBdr>
      <w:tabs>
        <w:tab w:val="center" w:pos="4513"/>
        <w:tab w:val="right" w:pos="9026"/>
      </w:tabs>
      <w:snapToGrid w:val="0"/>
      <w:jc w:val="center"/>
    </w:pPr>
    <w:rPr>
      <w:sz w:val="18"/>
      <w:szCs w:val="22"/>
    </w:rPr>
  </w:style>
  <w:style w:type="table" w:styleId="a7">
    <w:name w:val="Table Grid"/>
    <w:basedOn w:val="a1"/>
    <w:uiPriority w:val="59"/>
    <w:rPr>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widowControl w:val="0"/>
      <w:ind w:left="720"/>
      <w:contextualSpacing/>
      <w:jc w:val="both"/>
    </w:pPr>
    <w:rPr>
      <w:kern w:val="2"/>
      <w:sz w:val="21"/>
      <w:szCs w:val="24"/>
    </w:rPr>
  </w:style>
  <w:style w:type="paragraph" w:styleId="aa">
    <w:name w:val="No Spacing"/>
    <w:uiPriority w:val="1"/>
    <w:qFormat/>
    <w:pPr>
      <w:widowControl w:val="0"/>
      <w:jc w:val="both"/>
    </w:pPr>
    <w:rPr>
      <w:rFonts w:ascii="Calibri" w:eastAsia="SimSun" w:hAnsi="Calibri" w:cs="Cordia New"/>
      <w:kern w:val="2"/>
      <w:sz w:val="21"/>
      <w:szCs w:val="28"/>
    </w:rPr>
  </w:style>
  <w:style w:type="character" w:customStyle="1" w:styleId="a6">
    <w:name w:val="页眉 字符"/>
    <w:basedOn w:val="a0"/>
    <w:link w:val="a5"/>
    <w:uiPriority w:val="99"/>
    <w:rPr>
      <w:rFonts w:ascii="Times New Roman" w:eastAsia="SimSun" w:hAnsi="Times New Roman" w:cs="Angsana New"/>
      <w:sz w:val="18"/>
      <w:szCs w:val="22"/>
    </w:rPr>
  </w:style>
  <w:style w:type="character" w:customStyle="1" w:styleId="a4">
    <w:name w:val="页脚 字符"/>
    <w:basedOn w:val="a0"/>
    <w:link w:val="a3"/>
    <w:uiPriority w:val="99"/>
    <w:rPr>
      <w:rFonts w:ascii="Times New Roman" w:eastAsia="SimSun" w:hAnsi="Times New Roman" w:cs="Angsana New"/>
      <w:sz w:val="18"/>
      <w:szCs w:val="22"/>
    </w:rPr>
  </w:style>
  <w:style w:type="paragraph" w:styleId="ab">
    <w:name w:val="Normal (Web)"/>
    <w:basedOn w:val="a"/>
    <w:uiPriority w:val="99"/>
    <w:semiHidden/>
    <w:unhideWhenUsed/>
    <w:rsid w:val="003C7AC0"/>
    <w:pPr>
      <w:spacing w:before="100" w:beforeAutospacing="1" w:after="100" w:afterAutospacing="1"/>
    </w:pPr>
    <w:rPr>
      <w:rFonts w:ascii="SimSun" w:hAnsi="SimSun" w:cs="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25725">
      <w:bodyDiv w:val="1"/>
      <w:marLeft w:val="0"/>
      <w:marRight w:val="0"/>
      <w:marTop w:val="0"/>
      <w:marBottom w:val="0"/>
      <w:divBdr>
        <w:top w:val="none" w:sz="0" w:space="0" w:color="auto"/>
        <w:left w:val="none" w:sz="0" w:space="0" w:color="auto"/>
        <w:bottom w:val="none" w:sz="0" w:space="0" w:color="auto"/>
        <w:right w:val="none" w:sz="0" w:space="0" w:color="auto"/>
      </w:divBdr>
    </w:div>
    <w:div w:id="147922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晓辉</cp:lastModifiedBy>
  <cp:revision>34</cp:revision>
  <cp:lastPrinted>2021-04-22T04:38:00Z</cp:lastPrinted>
  <dcterms:created xsi:type="dcterms:W3CDTF">2019-04-29T02:18:00Z</dcterms:created>
  <dcterms:modified xsi:type="dcterms:W3CDTF">2021-04-23T03:03:00Z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