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3C3A2">
      <w:pPr>
        <w:spacing w:line="360" w:lineRule="auto"/>
        <w:ind w:left="4200" w:hanging="6023" w:hangingChars="1500"/>
        <w:jc w:val="center"/>
        <w:rPr>
          <w:rFonts w:hint="eastAsia" w:ascii="Times New Roman" w:hAnsi="Times New Roman" w:cs="Times New Roman"/>
          <w:b/>
          <w:bCs/>
          <w:sz w:val="40"/>
          <w:lang w:eastAsia="zh-CN"/>
        </w:rPr>
      </w:pPr>
      <w:r>
        <w:rPr>
          <w:rFonts w:hint="eastAsia" w:ascii="Times New Roman" w:hAnsi="Times New Roman" w:cs="Times New Roman"/>
          <w:b/>
          <w:bCs/>
          <w:sz w:val="40"/>
          <w:lang w:eastAsia="zh-CN"/>
        </w:rPr>
        <w:t>梅州市妇幼保健院中央空调、层流净化机组、层流过器</w:t>
      </w:r>
    </w:p>
    <w:p w14:paraId="612C17DB">
      <w:pPr>
        <w:spacing w:line="360" w:lineRule="auto"/>
        <w:ind w:left="4200" w:hanging="6023" w:hangingChars="1500"/>
        <w:jc w:val="center"/>
        <w:rPr>
          <w:rFonts w:ascii="Times New Roman" w:hAnsi="Times New Roman" w:cs="Times New Roman"/>
          <w:sz w:val="40"/>
        </w:rPr>
      </w:pPr>
      <w:r>
        <w:rPr>
          <w:rFonts w:hint="eastAsia" w:ascii="Times New Roman" w:hAnsi="Times New Roman" w:cs="Times New Roman"/>
          <w:b/>
          <w:bCs/>
          <w:sz w:val="40"/>
          <w:lang w:eastAsia="zh-CN"/>
        </w:rPr>
        <w:t>维保服务项目</w:t>
      </w:r>
      <w:r>
        <w:rPr>
          <w:rFonts w:ascii="Times New Roman" w:hAnsi="Times New Roman" w:cs="Times New Roman"/>
          <w:b/>
          <w:bCs/>
          <w:sz w:val="40"/>
        </w:rPr>
        <w:t>采购需求方案</w:t>
      </w:r>
    </w:p>
    <w:p w14:paraId="271087C3">
      <w:pPr>
        <w:rPr>
          <w:rFonts w:ascii="Times New Roman" w:hAnsi="Times New Roman" w:cs="Times New Roman"/>
        </w:rPr>
      </w:pPr>
    </w:p>
    <w:p w14:paraId="1253C895">
      <w:pPr>
        <w:spacing w:line="360" w:lineRule="auto"/>
        <w:jc w:val="left"/>
        <w:rPr>
          <w:rFonts w:ascii="Times New Roman" w:hAnsi="Times New Roman" w:cs="Times New Roman"/>
          <w:b/>
          <w:sz w:val="28"/>
          <w:szCs w:val="24"/>
        </w:rPr>
      </w:pPr>
      <w:r>
        <w:rPr>
          <w:rFonts w:ascii="Times New Roman" w:hAnsi="Times New Roman" w:cs="Times New Roman"/>
          <w:b/>
          <w:sz w:val="28"/>
          <w:szCs w:val="24"/>
        </w:rPr>
        <w:t>一、项目概况</w:t>
      </w:r>
    </w:p>
    <w:p w14:paraId="6E085131">
      <w:pPr>
        <w:numPr>
          <w:ilvl w:val="0"/>
          <w:numId w:val="1"/>
        </w:numPr>
        <w:spacing w:line="360" w:lineRule="auto"/>
        <w:ind w:left="425" w:leftChars="0" w:hanging="425" w:firstLineChars="0"/>
        <w:jc w:val="left"/>
        <w:rPr>
          <w:rFonts w:ascii="Times New Roman" w:hAnsi="Times New Roman" w:cs="Times New Roman"/>
          <w:b/>
          <w:sz w:val="28"/>
          <w:szCs w:val="24"/>
        </w:rPr>
      </w:pPr>
      <w:r>
        <w:rPr>
          <w:rFonts w:ascii="Times New Roman" w:hAnsi="Times New Roman" w:cs="Times New Roman"/>
          <w:b/>
          <w:sz w:val="28"/>
          <w:szCs w:val="24"/>
        </w:rPr>
        <w:t>项目名称</w:t>
      </w:r>
      <w:r>
        <w:rPr>
          <w:rFonts w:hint="eastAsia" w:ascii="Times New Roman" w:hAnsi="Times New Roman" w:cs="Times New Roman"/>
          <w:b/>
          <w:sz w:val="28"/>
          <w:szCs w:val="24"/>
          <w:lang w:val="en-US" w:eastAsia="zh-CN"/>
        </w:rPr>
        <w:t>:</w:t>
      </w:r>
    </w:p>
    <w:p w14:paraId="3CDF998F">
      <w:pPr>
        <w:spacing w:line="360" w:lineRule="auto"/>
        <w:ind w:left="4200" w:hanging="4200" w:hangingChars="1500"/>
        <w:rPr>
          <w:rFonts w:ascii="Times New Roman" w:hAnsi="Times New Roman" w:cs="Times New Roman"/>
          <w:sz w:val="28"/>
          <w:szCs w:val="24"/>
        </w:rPr>
      </w:pPr>
      <w:r>
        <w:rPr>
          <w:rFonts w:ascii="Times New Roman" w:hAnsi="Times New Roman" w:cs="Times New Roman"/>
          <w:sz w:val="28"/>
          <w:szCs w:val="24"/>
        </w:rPr>
        <w:t>项目名称：</w:t>
      </w:r>
      <w:r>
        <w:rPr>
          <w:rFonts w:hint="eastAsia" w:ascii="Times New Roman" w:hAnsi="Times New Roman" w:cs="Times New Roman"/>
          <w:sz w:val="28"/>
          <w:szCs w:val="24"/>
          <w:lang w:eastAsia="zh-CN"/>
        </w:rPr>
        <w:t>梅州市妇幼保健院中央空调、层流净化机组、层流过滤器维保服务项目</w:t>
      </w:r>
      <w:bookmarkStart w:id="0" w:name="_GoBack"/>
      <w:bookmarkEnd w:id="0"/>
    </w:p>
    <w:p w14:paraId="2C99E9A6">
      <w:pPr>
        <w:numPr>
          <w:ilvl w:val="0"/>
          <w:numId w:val="1"/>
        </w:numPr>
        <w:spacing w:line="360" w:lineRule="auto"/>
        <w:ind w:left="425" w:leftChars="0" w:hanging="425" w:firstLineChars="0"/>
        <w:jc w:val="left"/>
        <w:rPr>
          <w:rFonts w:ascii="Times New Roman" w:hAnsi="Times New Roman" w:cs="Times New Roman"/>
          <w:b/>
          <w:sz w:val="28"/>
          <w:szCs w:val="24"/>
        </w:rPr>
      </w:pPr>
      <w:r>
        <w:rPr>
          <w:rFonts w:ascii="Times New Roman" w:hAnsi="Times New Roman" w:cs="Times New Roman"/>
          <w:b/>
          <w:sz w:val="28"/>
          <w:szCs w:val="24"/>
        </w:rPr>
        <w:t>服务期限</w:t>
      </w:r>
      <w:r>
        <w:rPr>
          <w:rFonts w:hint="eastAsia" w:ascii="Times New Roman" w:hAnsi="Times New Roman" w:cs="Times New Roman"/>
          <w:b/>
          <w:sz w:val="28"/>
          <w:szCs w:val="24"/>
          <w:lang w:val="en-US" w:eastAsia="zh-CN"/>
        </w:rPr>
        <w:t>:</w:t>
      </w:r>
    </w:p>
    <w:p w14:paraId="3F944785">
      <w:pPr>
        <w:spacing w:line="360" w:lineRule="auto"/>
        <w:ind w:firstLine="560" w:firstLineChars="200"/>
        <w:rPr>
          <w:rFonts w:ascii="Times New Roman" w:hAnsi="Times New Roman" w:cs="Times New Roman"/>
          <w:sz w:val="28"/>
          <w:szCs w:val="24"/>
        </w:rPr>
      </w:pPr>
      <w:r>
        <w:rPr>
          <w:rFonts w:ascii="Times New Roman" w:hAnsi="Times New Roman" w:cs="Times New Roman"/>
          <w:sz w:val="28"/>
          <w:szCs w:val="24"/>
        </w:rPr>
        <w:t>服务期：</w:t>
      </w:r>
      <w:r>
        <w:rPr>
          <w:rFonts w:hint="eastAsia" w:ascii="Times New Roman" w:hAnsi="Times New Roman" w:cs="Times New Roman"/>
          <w:sz w:val="28"/>
          <w:szCs w:val="24"/>
          <w:lang w:val="en-US" w:eastAsia="zh-CN"/>
        </w:rPr>
        <w:t>2</w:t>
      </w:r>
      <w:r>
        <w:rPr>
          <w:rFonts w:ascii="Times New Roman" w:hAnsi="Times New Roman" w:cs="Times New Roman"/>
          <w:sz w:val="28"/>
          <w:szCs w:val="24"/>
        </w:rPr>
        <w:t>年。</w:t>
      </w:r>
    </w:p>
    <w:p w14:paraId="2E24AD49">
      <w:pPr>
        <w:spacing w:line="360" w:lineRule="auto"/>
        <w:ind w:firstLine="560" w:firstLineChars="200"/>
        <w:rPr>
          <w:rFonts w:ascii="Times New Roman" w:hAnsi="Times New Roman" w:cs="Times New Roman"/>
          <w:sz w:val="28"/>
          <w:szCs w:val="24"/>
        </w:rPr>
      </w:pPr>
    </w:p>
    <w:p w14:paraId="3A38C166">
      <w:pPr>
        <w:numPr>
          <w:ilvl w:val="0"/>
          <w:numId w:val="1"/>
        </w:numPr>
        <w:spacing w:line="360" w:lineRule="auto"/>
        <w:ind w:left="425" w:leftChars="0" w:hanging="425" w:firstLineChars="0"/>
        <w:jc w:val="left"/>
        <w:rPr>
          <w:rFonts w:hint="eastAsia" w:ascii="Times New Roman" w:hAnsi="Times New Roman" w:cs="Times New Roman"/>
          <w:b/>
          <w:sz w:val="28"/>
          <w:szCs w:val="24"/>
        </w:rPr>
      </w:pPr>
      <w:r>
        <w:rPr>
          <w:rFonts w:hint="eastAsia" w:ascii="Times New Roman" w:hAnsi="Times New Roman" w:cs="Times New Roman"/>
          <w:b/>
          <w:sz w:val="28"/>
          <w:szCs w:val="24"/>
        </w:rPr>
        <w:t>供应商资格：</w:t>
      </w:r>
    </w:p>
    <w:p w14:paraId="05302015">
      <w:pPr>
        <w:numPr>
          <w:ilvl w:val="0"/>
          <w:numId w:val="2"/>
        </w:numPr>
        <w:spacing w:line="360" w:lineRule="auto"/>
        <w:ind w:left="425" w:leftChars="0" w:hanging="425" w:firstLineChars="0"/>
        <w:rPr>
          <w:rFonts w:hint="eastAsia" w:ascii="Times New Roman" w:hAnsi="Times New Roman" w:cs="Times New Roman"/>
          <w:sz w:val="28"/>
          <w:szCs w:val="24"/>
          <w:lang w:val="en-US" w:eastAsia="zh-CN"/>
        </w:rPr>
      </w:pPr>
      <w:r>
        <w:rPr>
          <w:rFonts w:hint="eastAsia" w:ascii="Times New Roman" w:hAnsi="Times New Roman" w:cs="Times New Roman"/>
          <w:sz w:val="28"/>
          <w:szCs w:val="24"/>
          <w:lang w:val="en-US" w:eastAsia="zh-CN"/>
        </w:rPr>
        <w:t>必须是中华人民共和国境内注册的能独立承担民事责任的法人，依法取得《营业执照》，经营范围需具备制冷、空调、电气设备维修资格；维保人员具备《制冷与空调作业人员证书》、《低压电工作业证》；</w:t>
      </w:r>
    </w:p>
    <w:p w14:paraId="497C0CB3">
      <w:pPr>
        <w:numPr>
          <w:ilvl w:val="0"/>
          <w:numId w:val="2"/>
        </w:numPr>
        <w:spacing w:line="360" w:lineRule="auto"/>
        <w:ind w:left="425" w:leftChars="0" w:hanging="425" w:firstLineChars="0"/>
        <w:rPr>
          <w:rFonts w:hint="eastAsia" w:ascii="Times New Roman" w:hAnsi="Times New Roman" w:cs="Times New Roman"/>
          <w:sz w:val="28"/>
          <w:szCs w:val="24"/>
          <w:lang w:val="en-US" w:eastAsia="zh-CN"/>
        </w:rPr>
      </w:pPr>
      <w:r>
        <w:rPr>
          <w:rFonts w:hint="eastAsia" w:ascii="Times New Roman" w:hAnsi="Times New Roman" w:cs="Times New Roman"/>
          <w:sz w:val="28"/>
          <w:szCs w:val="24"/>
          <w:lang w:val="en-US" w:eastAsia="zh-CN"/>
        </w:rPr>
        <w:t>具备《政府采购法》第二十二条资格条件；</w:t>
      </w:r>
    </w:p>
    <w:p w14:paraId="047CA227">
      <w:pPr>
        <w:numPr>
          <w:ilvl w:val="0"/>
          <w:numId w:val="2"/>
        </w:numPr>
        <w:spacing w:line="360" w:lineRule="auto"/>
        <w:ind w:left="425" w:leftChars="0" w:hanging="425" w:firstLineChars="0"/>
        <w:rPr>
          <w:rFonts w:hint="eastAsia" w:ascii="Times New Roman" w:hAnsi="Times New Roman" w:cs="Times New Roman"/>
          <w:sz w:val="28"/>
          <w:szCs w:val="24"/>
          <w:lang w:val="en-US" w:eastAsia="zh-CN"/>
        </w:rPr>
      </w:pPr>
      <w:r>
        <w:rPr>
          <w:rFonts w:hint="eastAsia" w:ascii="Times New Roman" w:hAnsi="Times New Roman" w:cs="Times New Roman"/>
          <w:sz w:val="28"/>
          <w:szCs w:val="24"/>
          <w:lang w:val="en-US" w:eastAsia="zh-CN"/>
        </w:rPr>
        <w:t>具备实施本项目所须的履约能力、售后服务能力和完善的服务制度和应急保障机制；</w:t>
      </w:r>
    </w:p>
    <w:p w14:paraId="6ED4141D">
      <w:pPr>
        <w:numPr>
          <w:ilvl w:val="0"/>
          <w:numId w:val="2"/>
        </w:numPr>
        <w:spacing w:line="360" w:lineRule="auto"/>
        <w:ind w:left="425" w:leftChars="0" w:hanging="425" w:firstLineChars="0"/>
        <w:rPr>
          <w:rFonts w:hint="eastAsia" w:ascii="Times New Roman" w:hAnsi="Times New Roman" w:cs="Times New Roman"/>
          <w:sz w:val="28"/>
          <w:szCs w:val="24"/>
          <w:lang w:val="en-US" w:eastAsia="zh-CN"/>
        </w:rPr>
      </w:pPr>
      <w:r>
        <w:rPr>
          <w:rFonts w:hint="eastAsia" w:ascii="Times New Roman" w:hAnsi="Times New Roman" w:cs="Times New Roman"/>
          <w:sz w:val="28"/>
          <w:szCs w:val="24"/>
          <w:lang w:val="en-US" w:eastAsia="zh-CN"/>
        </w:rPr>
        <w:t>本项目不接受联合体投标。</w:t>
      </w:r>
    </w:p>
    <w:p w14:paraId="1E9DC047">
      <w:pPr>
        <w:numPr>
          <w:ilvl w:val="0"/>
          <w:numId w:val="2"/>
        </w:numPr>
        <w:spacing w:line="360" w:lineRule="auto"/>
        <w:ind w:left="425" w:leftChars="0" w:hanging="425" w:firstLineChars="0"/>
        <w:rPr>
          <w:rFonts w:hint="eastAsia" w:ascii="Times New Roman" w:hAnsi="Times New Roman" w:cs="Times New Roman"/>
          <w:sz w:val="28"/>
          <w:szCs w:val="24"/>
          <w:lang w:val="en-US" w:eastAsia="zh-CN"/>
        </w:rPr>
      </w:pPr>
      <w:r>
        <w:rPr>
          <w:rFonts w:hint="eastAsia" w:ascii="Times New Roman" w:hAnsi="Times New Roman" w:cs="Times New Roman"/>
          <w:sz w:val="28"/>
          <w:szCs w:val="24"/>
          <w:lang w:val="en-US" w:eastAsia="zh-CN"/>
        </w:rPr>
        <w:t>预算金额：980000.00元。</w:t>
      </w:r>
    </w:p>
    <w:p w14:paraId="4BA33F6D">
      <w:pPr>
        <w:numPr>
          <w:ilvl w:val="0"/>
          <w:numId w:val="0"/>
        </w:numPr>
        <w:spacing w:line="360" w:lineRule="auto"/>
        <w:ind w:leftChars="0"/>
        <w:jc w:val="left"/>
        <w:rPr>
          <w:rFonts w:hint="eastAsia" w:ascii="仿宋_GB2312" w:hAnsi="仿宋_GB2312" w:eastAsia="仿宋_GB2312" w:cs="仿宋_GB2312"/>
          <w:color w:val="auto"/>
          <w:sz w:val="32"/>
          <w:szCs w:val="32"/>
          <w:lang w:eastAsia="zh-CN" w:bidi="ar"/>
        </w:rPr>
      </w:pPr>
    </w:p>
    <w:p w14:paraId="17787A59">
      <w:pPr>
        <w:numPr>
          <w:ilvl w:val="0"/>
          <w:numId w:val="1"/>
        </w:numPr>
        <w:spacing w:line="360" w:lineRule="auto"/>
        <w:ind w:left="425" w:leftChars="0" w:hanging="425" w:firstLineChars="0"/>
        <w:jc w:val="left"/>
        <w:rPr>
          <w:rFonts w:ascii="Times New Roman" w:hAnsi="Times New Roman" w:cs="Times New Roman"/>
          <w:b/>
          <w:sz w:val="28"/>
          <w:szCs w:val="24"/>
        </w:rPr>
      </w:pPr>
      <w:r>
        <w:rPr>
          <w:rFonts w:ascii="Times New Roman" w:hAnsi="Times New Roman" w:cs="Times New Roman"/>
          <w:b/>
          <w:sz w:val="28"/>
          <w:szCs w:val="24"/>
        </w:rPr>
        <w:t>服务内容</w:t>
      </w:r>
    </w:p>
    <w:p w14:paraId="5F13882F">
      <w:pPr>
        <w:spacing w:line="360" w:lineRule="auto"/>
        <w:ind w:firstLine="560" w:firstLineChars="200"/>
        <w:rPr>
          <w:rFonts w:hint="eastAsia" w:ascii="Times New Roman" w:hAnsi="Times New Roman" w:cs="Times New Roman"/>
          <w:sz w:val="28"/>
          <w:szCs w:val="24"/>
          <w:lang w:val="en-US" w:eastAsia="zh-CN"/>
        </w:rPr>
      </w:pPr>
      <w:r>
        <w:rPr>
          <w:rFonts w:hint="eastAsia" w:ascii="Times New Roman" w:hAnsi="Times New Roman" w:cs="Times New Roman"/>
          <w:sz w:val="28"/>
          <w:szCs w:val="24"/>
          <w:lang w:val="en-US" w:eastAsia="zh-CN"/>
        </w:rPr>
        <w:t>对全院中央空调、层流净化机组进行日常维护保养，层流过滤器、水过滤器等</w:t>
      </w:r>
      <w:r>
        <w:rPr>
          <w:rFonts w:hint="default" w:ascii="Times New Roman" w:hAnsi="Times New Roman" w:cs="Times New Roman"/>
          <w:sz w:val="28"/>
          <w:szCs w:val="24"/>
          <w:lang w:eastAsia="zh-CN"/>
        </w:rPr>
        <w:t>定期更换或清洁；</w:t>
      </w:r>
      <w:r>
        <w:rPr>
          <w:rFonts w:hint="eastAsia" w:ascii="Times New Roman" w:hAnsi="Times New Roman" w:cs="Times New Roman"/>
          <w:sz w:val="28"/>
          <w:szCs w:val="24"/>
          <w:lang w:val="en-US" w:eastAsia="zh-CN"/>
        </w:rPr>
        <w:t>特殊科室的电动门、门禁系统、监控系统、医气部分、空气消毒机等进行日常维护或维修。确保设备运行稳定、空气净化效果符合国家标准（如《医院空气净化管理规范WS/T368-2012》）；同时为保障医院中央空调系统的安全、稳定、高效运行，确保夏季制冷与冬季供暖，降低设备故障风险，延长设备寿命。（详细工作要求见服务要求）</w:t>
      </w:r>
    </w:p>
    <w:p w14:paraId="3571C6C1">
      <w:pPr>
        <w:spacing w:line="360" w:lineRule="auto"/>
        <w:ind w:firstLine="560" w:firstLineChars="200"/>
        <w:rPr>
          <w:rFonts w:hint="default" w:ascii="Times New Roman" w:hAnsi="Times New Roman" w:cs="Times New Roman"/>
          <w:sz w:val="28"/>
          <w:szCs w:val="24"/>
          <w:lang w:val="en-US" w:eastAsia="zh-CN"/>
        </w:rPr>
      </w:pPr>
    </w:p>
    <w:p w14:paraId="41C4754B">
      <w:pPr>
        <w:numPr>
          <w:ilvl w:val="0"/>
          <w:numId w:val="3"/>
        </w:numPr>
        <w:spacing w:line="360" w:lineRule="auto"/>
        <w:ind w:left="0" w:leftChars="0" w:firstLineChars="0"/>
        <w:jc w:val="left"/>
        <w:rPr>
          <w:rFonts w:ascii="Times New Roman" w:hAnsi="Times New Roman" w:cs="Times New Roman"/>
          <w:b/>
          <w:sz w:val="28"/>
          <w:szCs w:val="24"/>
        </w:rPr>
      </w:pPr>
      <w:r>
        <w:rPr>
          <w:rFonts w:ascii="Times New Roman" w:hAnsi="Times New Roman" w:cs="Times New Roman"/>
          <w:b/>
          <w:sz w:val="28"/>
          <w:szCs w:val="24"/>
        </w:rPr>
        <w:t>相关标准、规范</w:t>
      </w:r>
    </w:p>
    <w:p w14:paraId="3F59204A">
      <w:pPr>
        <w:spacing w:line="360" w:lineRule="auto"/>
        <w:ind w:firstLine="560" w:firstLineChars="200"/>
        <w:rPr>
          <w:rFonts w:hint="eastAsia" w:ascii="Times New Roman" w:hAnsi="Times New Roman" w:cs="Times New Roman"/>
          <w:sz w:val="28"/>
          <w:szCs w:val="24"/>
          <w:lang w:eastAsia="zh-CN"/>
        </w:rPr>
      </w:pPr>
      <w:r>
        <w:rPr>
          <w:rFonts w:hint="eastAsia" w:ascii="Times New Roman" w:hAnsi="Times New Roman" w:cs="Times New Roman"/>
          <w:sz w:val="28"/>
          <w:szCs w:val="24"/>
          <w:lang w:val="en-US" w:eastAsia="zh-CN"/>
        </w:rPr>
        <w:t>（1</w:t>
      </w:r>
      <w:r>
        <w:rPr>
          <w:rFonts w:hint="eastAsia" w:ascii="Times New Roman" w:hAnsi="Times New Roman" w:cs="Times New Roman"/>
          <w:sz w:val="28"/>
          <w:szCs w:val="24"/>
          <w:lang w:eastAsia="zh-CN"/>
        </w:rPr>
        <w:t>）</w:t>
      </w:r>
      <w:r>
        <w:rPr>
          <w:rFonts w:hint="eastAsia" w:ascii="Times New Roman" w:hAnsi="Times New Roman" w:cs="Times New Roman"/>
          <w:sz w:val="28"/>
          <w:szCs w:val="24"/>
          <w:lang w:val="en-US" w:eastAsia="zh-CN"/>
        </w:rPr>
        <w:t>《医院空气净化管理规范（WS/T368-2012）》</w:t>
      </w:r>
    </w:p>
    <w:p w14:paraId="56A44CB0">
      <w:pPr>
        <w:spacing w:line="360" w:lineRule="auto"/>
        <w:ind w:firstLine="560" w:firstLineChars="200"/>
        <w:rPr>
          <w:rFonts w:hint="eastAsia" w:ascii="Times New Roman" w:hAnsi="Times New Roman" w:cs="Times New Roman"/>
          <w:sz w:val="28"/>
          <w:szCs w:val="24"/>
          <w:lang w:val="en-US" w:eastAsia="zh-CN"/>
        </w:rPr>
      </w:pPr>
      <w:r>
        <w:rPr>
          <w:rFonts w:hint="eastAsia" w:ascii="Times New Roman" w:hAnsi="Times New Roman" w:cs="Times New Roman"/>
          <w:sz w:val="28"/>
          <w:szCs w:val="24"/>
          <w:lang w:eastAsia="zh-CN"/>
        </w:rPr>
        <w:t>（</w:t>
      </w:r>
      <w:r>
        <w:rPr>
          <w:rFonts w:hint="eastAsia" w:ascii="Times New Roman" w:hAnsi="Times New Roman" w:cs="Times New Roman"/>
          <w:sz w:val="28"/>
          <w:szCs w:val="24"/>
          <w:lang w:val="en-US" w:eastAsia="zh-CN"/>
        </w:rPr>
        <w:t>2</w:t>
      </w:r>
      <w:r>
        <w:rPr>
          <w:rFonts w:hint="eastAsia" w:ascii="Times New Roman" w:hAnsi="Times New Roman" w:cs="Times New Roman"/>
          <w:sz w:val="28"/>
          <w:szCs w:val="24"/>
          <w:lang w:eastAsia="zh-CN"/>
        </w:rPr>
        <w:t>）《</w:t>
      </w:r>
      <w:r>
        <w:rPr>
          <w:rFonts w:hint="eastAsia" w:ascii="Times New Roman" w:hAnsi="Times New Roman" w:cs="Times New Roman"/>
          <w:sz w:val="28"/>
          <w:szCs w:val="24"/>
          <w:lang w:val="en-US" w:eastAsia="zh-CN"/>
        </w:rPr>
        <w:t>医院中央空调系统运行管理WS 488-2016》</w:t>
      </w:r>
    </w:p>
    <w:p w14:paraId="768BEA7A">
      <w:pPr>
        <w:spacing w:line="360" w:lineRule="auto"/>
        <w:ind w:firstLine="560" w:firstLineChars="200"/>
        <w:rPr>
          <w:rFonts w:hint="eastAsia" w:ascii="Times New Roman" w:hAnsi="Times New Roman" w:cs="Times New Roman"/>
          <w:sz w:val="28"/>
          <w:szCs w:val="24"/>
          <w:lang w:val="en-US" w:eastAsia="zh-CN"/>
        </w:rPr>
      </w:pPr>
      <w:r>
        <w:rPr>
          <w:rFonts w:hint="eastAsia" w:ascii="Times New Roman" w:hAnsi="Times New Roman" w:cs="Times New Roman"/>
          <w:sz w:val="28"/>
          <w:szCs w:val="24"/>
          <w:lang w:val="en-US" w:eastAsia="zh-CN"/>
        </w:rPr>
        <w:t>（3）《医院洁净手术部建筑技术规范GB 50333-2013》</w:t>
      </w:r>
    </w:p>
    <w:p w14:paraId="02972C67">
      <w:pPr>
        <w:pStyle w:val="2"/>
        <w:numPr>
          <w:ilvl w:val="0"/>
          <w:numId w:val="0"/>
        </w:numPr>
      </w:pPr>
    </w:p>
    <w:p w14:paraId="5237F0BA"/>
    <w:p w14:paraId="34A50F08">
      <w:pPr>
        <w:numPr>
          <w:ilvl w:val="0"/>
          <w:numId w:val="3"/>
        </w:numPr>
        <w:spacing w:line="360" w:lineRule="auto"/>
        <w:ind w:left="0" w:leftChars="0" w:firstLine="0" w:firstLineChars="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服务要求</w:t>
      </w:r>
    </w:p>
    <w:p w14:paraId="72021722">
      <w:pPr>
        <w:numPr>
          <w:ilvl w:val="0"/>
          <w:numId w:val="0"/>
        </w:numPr>
        <w:spacing w:line="360" w:lineRule="auto"/>
        <w:jc w:val="center"/>
        <w:rPr>
          <w:rFonts w:hint="default" w:ascii="仿宋" w:hAnsi="仿宋" w:eastAsia="仿宋"/>
          <w:sz w:val="32"/>
          <w:szCs w:val="32"/>
          <w:lang w:val="en-US" w:eastAsia="zh-CN"/>
        </w:rPr>
      </w:pPr>
      <w:r>
        <w:rPr>
          <w:rFonts w:hint="eastAsia" w:ascii="仿宋" w:hAnsi="仿宋" w:eastAsia="仿宋"/>
          <w:sz w:val="32"/>
          <w:szCs w:val="32"/>
          <w:lang w:val="en-US" w:eastAsia="zh-CN"/>
        </w:rPr>
        <w:t>目录</w:t>
      </w:r>
    </w:p>
    <w:tbl>
      <w:tblPr>
        <w:tblStyle w:val="6"/>
        <w:tblW w:w="93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4"/>
        <w:gridCol w:w="5026"/>
        <w:gridCol w:w="3368"/>
      </w:tblGrid>
      <w:tr w14:paraId="0DC1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E2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8C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使用科室</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B4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分项金额</w:t>
            </w:r>
          </w:p>
        </w:tc>
      </w:tr>
      <w:tr w14:paraId="530B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4B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012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层流净化机组维保报价清单</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6DCE">
            <w:pPr>
              <w:jc w:val="center"/>
              <w:rPr>
                <w:rFonts w:hint="default" w:ascii="宋体" w:hAnsi="宋体" w:eastAsia="宋体" w:cs="宋体"/>
                <w:b/>
                <w:bCs/>
                <w:i w:val="0"/>
                <w:iCs w:val="0"/>
                <w:color w:val="000000"/>
                <w:sz w:val="24"/>
                <w:szCs w:val="24"/>
                <w:u w:val="none"/>
                <w:lang w:val="en-US"/>
              </w:rPr>
            </w:pPr>
          </w:p>
        </w:tc>
      </w:tr>
      <w:tr w14:paraId="4181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0C8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6EE6">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消毒供应中心</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8AF7">
            <w:pPr>
              <w:jc w:val="center"/>
              <w:rPr>
                <w:rFonts w:hint="default" w:ascii="宋体" w:hAnsi="宋体" w:eastAsia="宋体" w:cs="宋体"/>
                <w:i w:val="0"/>
                <w:iCs w:val="0"/>
                <w:color w:val="000000"/>
                <w:sz w:val="24"/>
                <w:szCs w:val="24"/>
                <w:u w:val="none"/>
                <w:lang w:val="en-US"/>
              </w:rPr>
            </w:pPr>
          </w:p>
        </w:tc>
      </w:tr>
      <w:tr w14:paraId="7606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FF7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02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医学遗传中心</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10BD">
            <w:pPr>
              <w:jc w:val="center"/>
              <w:rPr>
                <w:rFonts w:hint="default" w:ascii="宋体" w:hAnsi="宋体" w:eastAsia="宋体" w:cs="宋体"/>
                <w:i w:val="0"/>
                <w:iCs w:val="0"/>
                <w:color w:val="000000"/>
                <w:sz w:val="24"/>
                <w:szCs w:val="24"/>
                <w:u w:val="none"/>
                <w:lang w:val="en-US"/>
              </w:rPr>
            </w:pPr>
          </w:p>
        </w:tc>
      </w:tr>
      <w:tr w14:paraId="3F0EE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A8C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5C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（新生儿科）NICU</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C2A1">
            <w:pPr>
              <w:jc w:val="center"/>
              <w:rPr>
                <w:rFonts w:hint="default" w:ascii="宋体" w:hAnsi="宋体" w:eastAsia="宋体" w:cs="宋体"/>
                <w:i w:val="0"/>
                <w:iCs w:val="0"/>
                <w:color w:val="000000"/>
                <w:sz w:val="24"/>
                <w:szCs w:val="24"/>
                <w:u w:val="none"/>
                <w:lang w:val="en-US"/>
              </w:rPr>
            </w:pPr>
          </w:p>
        </w:tc>
      </w:tr>
      <w:tr w14:paraId="02EEF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811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7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D5A1">
            <w:pPr>
              <w:jc w:val="center"/>
              <w:rPr>
                <w:rFonts w:hint="default" w:ascii="宋体" w:hAnsi="宋体" w:eastAsia="宋体" w:cs="宋体"/>
                <w:i w:val="0"/>
                <w:iCs w:val="0"/>
                <w:color w:val="000000"/>
                <w:sz w:val="24"/>
                <w:szCs w:val="24"/>
                <w:u w:val="none"/>
                <w:lang w:val="en-US"/>
              </w:rPr>
            </w:pPr>
          </w:p>
        </w:tc>
      </w:tr>
      <w:tr w14:paraId="6F9FB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EAF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55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PICU</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2182">
            <w:pPr>
              <w:jc w:val="center"/>
              <w:rPr>
                <w:rFonts w:hint="eastAsia" w:ascii="宋体" w:hAnsi="宋体" w:eastAsia="宋体" w:cs="宋体"/>
                <w:i w:val="0"/>
                <w:iCs w:val="0"/>
                <w:color w:val="000000"/>
                <w:sz w:val="24"/>
                <w:szCs w:val="24"/>
                <w:u w:val="none"/>
              </w:rPr>
            </w:pPr>
          </w:p>
        </w:tc>
      </w:tr>
      <w:tr w14:paraId="0DFD6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A55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5E2E">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生殖中心实验室（IUI、IVF)</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31E5">
            <w:pPr>
              <w:jc w:val="center"/>
              <w:rPr>
                <w:rFonts w:hint="eastAsia" w:ascii="宋体" w:hAnsi="宋体" w:eastAsia="宋体" w:cs="宋体"/>
                <w:i w:val="0"/>
                <w:iCs w:val="0"/>
                <w:color w:val="000000"/>
                <w:sz w:val="24"/>
                <w:szCs w:val="24"/>
                <w:u w:val="none"/>
              </w:rPr>
            </w:pPr>
          </w:p>
        </w:tc>
      </w:tr>
      <w:tr w14:paraId="20D11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F67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B8C4">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OICU</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AAA4">
            <w:pPr>
              <w:jc w:val="center"/>
              <w:rPr>
                <w:rFonts w:hint="eastAsia" w:ascii="宋体" w:hAnsi="宋体" w:eastAsia="宋体" w:cs="宋体"/>
                <w:i w:val="0"/>
                <w:iCs w:val="0"/>
                <w:color w:val="000000"/>
                <w:sz w:val="24"/>
                <w:szCs w:val="24"/>
                <w:u w:val="none"/>
              </w:rPr>
            </w:pPr>
          </w:p>
        </w:tc>
      </w:tr>
      <w:tr w14:paraId="3557A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39E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8</w:t>
            </w:r>
          </w:p>
        </w:tc>
        <w:tc>
          <w:tcPr>
            <w:tcW w:w="5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FB7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主机部分</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7D3E">
            <w:pPr>
              <w:jc w:val="center"/>
              <w:rPr>
                <w:rFonts w:hint="default" w:ascii="宋体" w:hAnsi="宋体" w:eastAsia="宋体" w:cs="宋体"/>
                <w:i w:val="0"/>
                <w:iCs w:val="0"/>
                <w:color w:val="000000"/>
                <w:kern w:val="2"/>
                <w:sz w:val="24"/>
                <w:szCs w:val="24"/>
                <w:u w:val="none"/>
                <w:lang w:val="en-US" w:eastAsia="zh-CN" w:bidi="ar-SA"/>
              </w:rPr>
            </w:pPr>
          </w:p>
        </w:tc>
      </w:tr>
      <w:tr w14:paraId="28B5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68B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9</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862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老院区中心实验室</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DD33">
            <w:pPr>
              <w:jc w:val="center"/>
              <w:rPr>
                <w:rFonts w:hint="default" w:ascii="宋体" w:hAnsi="宋体" w:eastAsia="宋体" w:cs="宋体"/>
                <w:i w:val="0"/>
                <w:iCs w:val="0"/>
                <w:color w:val="000000"/>
                <w:kern w:val="2"/>
                <w:sz w:val="24"/>
                <w:szCs w:val="24"/>
                <w:u w:val="none"/>
                <w:lang w:val="en-US" w:eastAsia="zh-CN" w:bidi="ar-SA"/>
              </w:rPr>
            </w:pPr>
          </w:p>
        </w:tc>
      </w:tr>
      <w:tr w14:paraId="252E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770D">
            <w:pPr>
              <w:keepNext w:val="0"/>
              <w:keepLines w:val="0"/>
              <w:widowControl/>
              <w:suppressLineNumbers w:val="0"/>
              <w:jc w:val="center"/>
              <w:textAlignment w:val="center"/>
              <w:rPr>
                <w:rFonts w:hint="default"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（二）</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B450">
            <w:pPr>
              <w:keepNext w:val="0"/>
              <w:keepLines w:val="0"/>
              <w:widowControl/>
              <w:suppressLineNumbers w:val="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空调设备、系统水处理维保报价清单</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1C3E">
            <w:pPr>
              <w:jc w:val="center"/>
              <w:rPr>
                <w:rFonts w:hint="default" w:ascii="宋体" w:hAnsi="宋体" w:eastAsia="宋体" w:cs="宋体"/>
                <w:b/>
                <w:bCs/>
                <w:i w:val="0"/>
                <w:iCs w:val="0"/>
                <w:color w:val="000000"/>
                <w:kern w:val="2"/>
                <w:sz w:val="24"/>
                <w:szCs w:val="24"/>
                <w:u w:val="none"/>
                <w:lang w:val="en-US" w:eastAsia="zh-CN" w:bidi="ar-SA"/>
              </w:rPr>
            </w:pPr>
          </w:p>
        </w:tc>
      </w:tr>
      <w:tr w14:paraId="65AA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5CD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（三）</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1516">
            <w:pPr>
              <w:keepNext w:val="0"/>
              <w:keepLines w:val="0"/>
              <w:widowControl/>
              <w:suppressLineNumbers w:val="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层流过滤器维保服务项目</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67FB">
            <w:pPr>
              <w:jc w:val="center"/>
              <w:rPr>
                <w:rFonts w:hint="eastAsia" w:ascii="宋体" w:hAnsi="宋体" w:eastAsia="宋体" w:cs="宋体"/>
                <w:b/>
                <w:bCs/>
                <w:i w:val="0"/>
                <w:iCs w:val="0"/>
                <w:color w:val="000000"/>
                <w:kern w:val="2"/>
                <w:sz w:val="24"/>
                <w:szCs w:val="24"/>
                <w:u w:val="none"/>
                <w:lang w:val="en-US" w:eastAsia="zh-CN" w:bidi="ar-SA"/>
              </w:rPr>
            </w:pPr>
          </w:p>
        </w:tc>
      </w:tr>
      <w:tr w14:paraId="5CA24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C16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2147">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项目实施方案及服务承诺</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DAEA">
            <w:pPr>
              <w:jc w:val="center"/>
              <w:rPr>
                <w:rFonts w:hint="eastAsia" w:ascii="宋体" w:hAnsi="宋体" w:eastAsia="宋体" w:cs="宋体"/>
                <w:b/>
                <w:bCs/>
                <w:i w:val="0"/>
                <w:iCs w:val="0"/>
                <w:color w:val="000000"/>
                <w:kern w:val="2"/>
                <w:sz w:val="24"/>
                <w:szCs w:val="24"/>
                <w:u w:val="none"/>
                <w:lang w:val="en-US" w:eastAsia="zh-CN" w:bidi="ar-SA"/>
              </w:rPr>
            </w:pPr>
          </w:p>
        </w:tc>
      </w:tr>
      <w:tr w14:paraId="28917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0A0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EC0F">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付款方式</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ABA8">
            <w:pPr>
              <w:jc w:val="center"/>
              <w:rPr>
                <w:rFonts w:hint="eastAsia" w:ascii="宋体" w:hAnsi="宋体" w:eastAsia="宋体" w:cs="宋体"/>
                <w:b/>
                <w:bCs/>
                <w:i w:val="0"/>
                <w:iCs w:val="0"/>
                <w:color w:val="000000"/>
                <w:kern w:val="2"/>
                <w:sz w:val="24"/>
                <w:szCs w:val="24"/>
                <w:u w:val="none"/>
                <w:lang w:val="en-US" w:eastAsia="zh-CN" w:bidi="ar-SA"/>
              </w:rPr>
            </w:pPr>
          </w:p>
        </w:tc>
      </w:tr>
      <w:tr w14:paraId="5D181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0E6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（六）</w:t>
            </w: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E3F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违约责任与赔偿损失</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F44B">
            <w:pPr>
              <w:jc w:val="center"/>
              <w:rPr>
                <w:rFonts w:hint="eastAsia" w:ascii="宋体" w:hAnsi="宋体" w:eastAsia="宋体" w:cs="宋体"/>
                <w:b/>
                <w:bCs/>
                <w:i w:val="0"/>
                <w:iCs w:val="0"/>
                <w:color w:val="000000"/>
                <w:kern w:val="2"/>
                <w:sz w:val="24"/>
                <w:szCs w:val="24"/>
                <w:u w:val="none"/>
                <w:lang w:val="en-US" w:eastAsia="zh-CN" w:bidi="ar-SA"/>
              </w:rPr>
            </w:pPr>
          </w:p>
        </w:tc>
      </w:tr>
      <w:tr w14:paraId="5E55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33FA">
            <w:pPr>
              <w:jc w:val="center"/>
              <w:rPr>
                <w:rFonts w:hint="eastAsia" w:ascii="宋体" w:hAnsi="宋体" w:eastAsia="宋体" w:cs="宋体"/>
                <w:b/>
                <w:bCs/>
                <w:i w:val="0"/>
                <w:iCs w:val="0"/>
                <w:color w:val="000000"/>
                <w:kern w:val="2"/>
                <w:sz w:val="24"/>
                <w:szCs w:val="24"/>
                <w:u w:val="none"/>
                <w:lang w:val="en-US" w:eastAsia="zh-CN" w:bidi="ar-SA"/>
              </w:rPr>
            </w:pPr>
          </w:p>
        </w:tc>
        <w:tc>
          <w:tcPr>
            <w:tcW w:w="5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950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合计报价（人民币大写）： （人民币小写）</w:t>
            </w:r>
          </w:p>
        </w:tc>
        <w:tc>
          <w:tcPr>
            <w:tcW w:w="3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B761">
            <w:pPr>
              <w:jc w:val="center"/>
              <w:rPr>
                <w:rFonts w:hint="eastAsia" w:ascii="宋体" w:hAnsi="宋体" w:eastAsia="宋体" w:cs="宋体"/>
                <w:b/>
                <w:bCs/>
                <w:i w:val="0"/>
                <w:iCs w:val="0"/>
                <w:color w:val="000000"/>
                <w:kern w:val="2"/>
                <w:sz w:val="24"/>
                <w:szCs w:val="24"/>
                <w:u w:val="none"/>
                <w:lang w:val="en-US" w:eastAsia="zh-CN" w:bidi="ar-SA"/>
              </w:rPr>
            </w:pPr>
          </w:p>
        </w:tc>
      </w:tr>
      <w:tr w14:paraId="36580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4" w:type="dxa"/>
            <w:shd w:val="clear" w:color="auto" w:fill="auto"/>
            <w:vAlign w:val="center"/>
          </w:tcPr>
          <w:p w14:paraId="697462D9">
            <w:pPr>
              <w:jc w:val="center"/>
              <w:rPr>
                <w:rFonts w:hint="eastAsia" w:ascii="宋体" w:hAnsi="宋体" w:eastAsia="宋体" w:cs="宋体"/>
                <w:b/>
                <w:bCs/>
                <w:i w:val="0"/>
                <w:iCs w:val="0"/>
                <w:color w:val="000000"/>
                <w:kern w:val="2"/>
                <w:sz w:val="24"/>
                <w:szCs w:val="24"/>
                <w:u w:val="none"/>
                <w:lang w:val="en-US" w:eastAsia="zh-CN" w:bidi="ar-SA"/>
              </w:rPr>
            </w:pPr>
          </w:p>
          <w:p w14:paraId="25C29D3F">
            <w:pPr>
              <w:pStyle w:val="14"/>
              <w:rPr>
                <w:rFonts w:hint="eastAsia" w:ascii="宋体" w:hAnsi="宋体" w:eastAsia="宋体" w:cs="宋体"/>
                <w:b/>
                <w:bCs/>
                <w:i w:val="0"/>
                <w:iCs w:val="0"/>
                <w:color w:val="000000"/>
                <w:kern w:val="2"/>
                <w:sz w:val="24"/>
                <w:szCs w:val="24"/>
                <w:u w:val="none"/>
                <w:lang w:val="en-US" w:eastAsia="zh-CN" w:bidi="ar-SA"/>
              </w:rPr>
            </w:pPr>
          </w:p>
          <w:p w14:paraId="213DAB67">
            <w:pPr>
              <w:pStyle w:val="14"/>
              <w:rPr>
                <w:rFonts w:hint="eastAsia" w:ascii="宋体" w:hAnsi="宋体" w:eastAsia="宋体" w:cs="宋体"/>
                <w:b/>
                <w:bCs/>
                <w:i w:val="0"/>
                <w:iCs w:val="0"/>
                <w:color w:val="000000"/>
                <w:kern w:val="2"/>
                <w:sz w:val="24"/>
                <w:szCs w:val="24"/>
                <w:u w:val="none"/>
                <w:lang w:val="en-US" w:eastAsia="zh-CN" w:bidi="ar-SA"/>
              </w:rPr>
            </w:pPr>
          </w:p>
          <w:p w14:paraId="26DB9988">
            <w:pPr>
              <w:pStyle w:val="14"/>
              <w:rPr>
                <w:rFonts w:hint="eastAsia" w:ascii="宋体" w:hAnsi="宋体" w:eastAsia="宋体" w:cs="宋体"/>
                <w:b/>
                <w:bCs/>
                <w:i w:val="0"/>
                <w:iCs w:val="0"/>
                <w:color w:val="000000"/>
                <w:kern w:val="2"/>
                <w:sz w:val="24"/>
                <w:szCs w:val="24"/>
                <w:u w:val="none"/>
                <w:lang w:val="en-US" w:eastAsia="zh-CN" w:bidi="ar-SA"/>
              </w:rPr>
            </w:pPr>
          </w:p>
        </w:tc>
        <w:tc>
          <w:tcPr>
            <w:tcW w:w="5026" w:type="dxa"/>
            <w:shd w:val="clear" w:color="auto" w:fill="auto"/>
            <w:vAlign w:val="center"/>
          </w:tcPr>
          <w:p w14:paraId="57CA1791">
            <w:pPr>
              <w:keepNext w:val="0"/>
              <w:keepLines w:val="0"/>
              <w:widowControl/>
              <w:suppressLineNumbers w:val="0"/>
              <w:jc w:val="center"/>
              <w:textAlignment w:val="center"/>
              <w:rPr>
                <w:rFonts w:hint="eastAsia" w:ascii="宋体" w:hAnsi="宋体" w:eastAsia="宋体" w:cs="Times New Roman"/>
                <w:b/>
                <w:kern w:val="2"/>
                <w:sz w:val="18"/>
                <w:lang w:val="en-US" w:eastAsia="zh-CN" w:bidi="ar-SA"/>
              </w:rPr>
            </w:pPr>
          </w:p>
        </w:tc>
        <w:tc>
          <w:tcPr>
            <w:tcW w:w="3368" w:type="dxa"/>
            <w:shd w:val="clear" w:color="auto" w:fill="auto"/>
            <w:vAlign w:val="center"/>
          </w:tcPr>
          <w:p w14:paraId="1D9098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bl>
    <w:p w14:paraId="6D1E6A35">
      <w:pPr>
        <w:rPr>
          <w:rFonts w:hint="eastAsia" w:ascii="宋体" w:hAnsi="宋体"/>
          <w:szCs w:val="21"/>
        </w:rPr>
      </w:pPr>
      <w:r>
        <w:rPr>
          <w:rFonts w:hint="eastAsia" w:ascii="宋体" w:hAnsi="宋体"/>
          <w:szCs w:val="21"/>
        </w:rPr>
        <w:t xml:space="preserve">  </w:t>
      </w:r>
    </w:p>
    <w:p w14:paraId="3E2ECA4F">
      <w:pPr>
        <w:spacing w:line="360" w:lineRule="auto"/>
        <w:jc w:val="center"/>
        <w:rPr>
          <w:rFonts w:hint="eastAsia" w:ascii="宋体" w:hAnsi="宋体"/>
          <w:b/>
          <w:bCs/>
          <w:sz w:val="32"/>
          <w:szCs w:val="32"/>
        </w:rPr>
      </w:pPr>
      <w:r>
        <w:rPr>
          <w:rFonts w:hint="eastAsia" w:ascii="宋体" w:hAnsi="宋体" w:eastAsia="宋体" w:cs="宋体"/>
          <w:b/>
          <w:bCs/>
          <w:i w:val="0"/>
          <w:iCs w:val="0"/>
          <w:color w:val="000000"/>
          <w:kern w:val="0"/>
          <w:sz w:val="32"/>
          <w:szCs w:val="32"/>
          <w:u w:val="none"/>
          <w:lang w:val="en-US" w:eastAsia="zh-CN" w:bidi="ar"/>
        </w:rPr>
        <w:t>（一）层流净化机组维保报价清单</w:t>
      </w:r>
    </w:p>
    <w:tbl>
      <w:tblPr>
        <w:tblStyle w:val="6"/>
        <w:tblW w:w="93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9"/>
        <w:gridCol w:w="2440"/>
        <w:gridCol w:w="1999"/>
        <w:gridCol w:w="962"/>
        <w:gridCol w:w="863"/>
        <w:gridCol w:w="1163"/>
        <w:gridCol w:w="1387"/>
      </w:tblGrid>
      <w:tr w14:paraId="1DC3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EF61">
            <w:pPr>
              <w:keepNext w:val="0"/>
              <w:keepLines w:val="0"/>
              <w:widowControl/>
              <w:suppressLineNumbers w:val="0"/>
              <w:jc w:val="center"/>
              <w:textAlignment w:val="center"/>
              <w:rPr>
                <w:rFonts w:hint="default" w:ascii="宋体" w:hAnsi="宋体" w:eastAsia="宋体" w:cs="宋体"/>
                <w:b/>
                <w:bCs/>
                <w:i w:val="0"/>
                <w:iCs w:val="0"/>
                <w:color w:val="000000"/>
                <w:sz w:val="36"/>
                <w:szCs w:val="36"/>
                <w:u w:val="none"/>
                <w:lang w:val="en-US"/>
              </w:rPr>
            </w:pPr>
            <w:r>
              <w:rPr>
                <w:rFonts w:hint="eastAsia" w:ascii="宋体" w:hAnsi="宋体" w:eastAsia="宋体" w:cs="宋体"/>
                <w:b/>
                <w:bCs/>
                <w:i w:val="0"/>
                <w:iCs w:val="0"/>
                <w:color w:val="auto"/>
                <w:kern w:val="0"/>
                <w:sz w:val="28"/>
                <w:szCs w:val="28"/>
                <w:u w:val="none"/>
                <w:lang w:val="en-US" w:eastAsia="zh-CN" w:bidi="ar"/>
              </w:rPr>
              <w:t>1.消毒供应中心</w:t>
            </w:r>
          </w:p>
        </w:tc>
      </w:tr>
      <w:tr w14:paraId="1044D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5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（1）暖通空调部分</w:t>
            </w:r>
          </w:p>
        </w:tc>
      </w:tr>
      <w:tr w14:paraId="543D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7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0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4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参数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DA7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793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9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99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r>
      <w:tr w14:paraId="397B4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A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C0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洁净循环机组（AHU-101、AHU-102）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C69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AAHM5.2H2-10B</w:t>
            </w:r>
          </w:p>
          <w:p w14:paraId="164728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AAHM3.2H2-5B</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76D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3F4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BE36">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13FF">
            <w:pPr>
              <w:jc w:val="center"/>
              <w:rPr>
                <w:rFonts w:hint="eastAsia" w:ascii="宋体" w:hAnsi="宋体" w:eastAsia="宋体" w:cs="宋体"/>
                <w:i w:val="0"/>
                <w:iCs w:val="0"/>
                <w:color w:val="000000"/>
                <w:sz w:val="24"/>
                <w:szCs w:val="24"/>
                <w:u w:val="none"/>
              </w:rPr>
            </w:pPr>
          </w:p>
        </w:tc>
      </w:tr>
      <w:tr w14:paraId="3923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1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E4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新风机组（PAU-101)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EC6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AAHM2.6H2-10E</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D0A4">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C24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AC7D">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8253">
            <w:pPr>
              <w:jc w:val="center"/>
              <w:rPr>
                <w:rFonts w:hint="eastAsia" w:ascii="宋体" w:hAnsi="宋体" w:eastAsia="宋体" w:cs="宋体"/>
                <w:i w:val="0"/>
                <w:iCs w:val="0"/>
                <w:color w:val="000000"/>
                <w:sz w:val="24"/>
                <w:szCs w:val="24"/>
                <w:u w:val="none"/>
              </w:rPr>
            </w:pPr>
          </w:p>
        </w:tc>
      </w:tr>
      <w:tr w14:paraId="7003D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5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C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空调自控柜</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CAFB">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A5E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E7C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2E06">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52B5">
            <w:pPr>
              <w:jc w:val="center"/>
              <w:rPr>
                <w:rFonts w:hint="eastAsia" w:ascii="宋体" w:hAnsi="宋体" w:eastAsia="宋体" w:cs="宋体"/>
                <w:i w:val="0"/>
                <w:iCs w:val="0"/>
                <w:color w:val="000000"/>
                <w:sz w:val="24"/>
                <w:szCs w:val="24"/>
                <w:u w:val="none"/>
              </w:rPr>
            </w:pPr>
          </w:p>
        </w:tc>
      </w:tr>
      <w:tr w14:paraId="4CC8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6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8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洁净空调LED控制面板</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E671">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188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F66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DA1A">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68CC">
            <w:pPr>
              <w:jc w:val="center"/>
              <w:rPr>
                <w:rFonts w:hint="eastAsia" w:ascii="宋体" w:hAnsi="宋体" w:eastAsia="宋体" w:cs="宋体"/>
                <w:i w:val="0"/>
                <w:iCs w:val="0"/>
                <w:color w:val="000000"/>
                <w:sz w:val="24"/>
                <w:szCs w:val="24"/>
                <w:u w:val="none"/>
              </w:rPr>
            </w:pPr>
          </w:p>
        </w:tc>
      </w:tr>
      <w:tr w14:paraId="17EA1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9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F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3C6E">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0D4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6457">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E6EE">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E7DF">
            <w:pPr>
              <w:jc w:val="center"/>
              <w:rPr>
                <w:rFonts w:hint="eastAsia" w:ascii="宋体" w:hAnsi="宋体" w:eastAsia="宋体" w:cs="宋体"/>
                <w:i w:val="0"/>
                <w:iCs w:val="0"/>
                <w:color w:val="000000"/>
                <w:sz w:val="24"/>
                <w:szCs w:val="24"/>
                <w:u w:val="none"/>
              </w:rPr>
            </w:pPr>
          </w:p>
        </w:tc>
      </w:tr>
      <w:tr w14:paraId="3EC30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1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A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二管制风机盘管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ABA5">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645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DE3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15</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8251">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AAF0">
            <w:pPr>
              <w:jc w:val="center"/>
              <w:rPr>
                <w:rFonts w:hint="eastAsia" w:ascii="宋体" w:hAnsi="宋体" w:eastAsia="宋体" w:cs="宋体"/>
                <w:i w:val="0"/>
                <w:iCs w:val="0"/>
                <w:color w:val="000000"/>
                <w:sz w:val="24"/>
                <w:szCs w:val="24"/>
                <w:u w:val="none"/>
              </w:rPr>
            </w:pPr>
          </w:p>
        </w:tc>
      </w:tr>
      <w:tr w14:paraId="59FE2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6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A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80FB">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E9DB">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ED6C">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6AA5">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FED6">
            <w:pPr>
              <w:jc w:val="center"/>
              <w:rPr>
                <w:rFonts w:hint="eastAsia" w:ascii="宋体" w:hAnsi="宋体" w:eastAsia="宋体" w:cs="宋体"/>
                <w:i w:val="0"/>
                <w:iCs w:val="0"/>
                <w:color w:val="000000"/>
                <w:sz w:val="24"/>
                <w:szCs w:val="24"/>
                <w:u w:val="none"/>
              </w:rPr>
            </w:pPr>
          </w:p>
        </w:tc>
      </w:tr>
      <w:tr w14:paraId="0B794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4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（2）弱电部分</w:t>
            </w:r>
          </w:p>
        </w:tc>
      </w:tr>
      <w:tr w14:paraId="5F652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7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1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B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7D4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AFA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4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4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1D77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F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E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C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9A9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B5EE">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0DA1">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5692">
            <w:pPr>
              <w:jc w:val="center"/>
              <w:rPr>
                <w:rFonts w:hint="eastAsia" w:ascii="宋体" w:hAnsi="宋体" w:eastAsia="宋体" w:cs="宋体"/>
                <w:i w:val="0"/>
                <w:iCs w:val="0"/>
                <w:color w:val="000000"/>
                <w:sz w:val="24"/>
                <w:szCs w:val="24"/>
                <w:u w:val="none"/>
              </w:rPr>
            </w:pPr>
          </w:p>
        </w:tc>
      </w:tr>
      <w:tr w14:paraId="5C0E0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D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E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A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E4A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083E">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F81C">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E1C7">
            <w:pPr>
              <w:jc w:val="center"/>
              <w:rPr>
                <w:rFonts w:hint="eastAsia" w:ascii="宋体" w:hAnsi="宋体" w:eastAsia="宋体" w:cs="宋体"/>
                <w:i w:val="0"/>
                <w:iCs w:val="0"/>
                <w:color w:val="000000"/>
                <w:sz w:val="24"/>
                <w:szCs w:val="24"/>
                <w:u w:val="none"/>
              </w:rPr>
            </w:pPr>
          </w:p>
        </w:tc>
      </w:tr>
      <w:tr w14:paraId="6A9E4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D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2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57CE">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AA7A">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FA86">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8C70">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A880">
            <w:pPr>
              <w:jc w:val="center"/>
              <w:rPr>
                <w:rFonts w:hint="eastAsia" w:ascii="宋体" w:hAnsi="宋体" w:eastAsia="宋体" w:cs="宋体"/>
                <w:i w:val="0"/>
                <w:iCs w:val="0"/>
                <w:color w:val="000000"/>
                <w:sz w:val="24"/>
                <w:szCs w:val="24"/>
                <w:u w:val="none"/>
              </w:rPr>
            </w:pPr>
          </w:p>
        </w:tc>
      </w:tr>
      <w:tr w14:paraId="2BE69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1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（3）医用气体部分</w:t>
            </w:r>
          </w:p>
        </w:tc>
      </w:tr>
      <w:tr w14:paraId="128D1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3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3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8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FE1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EED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6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C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6703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A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4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末端气体终端</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3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5FA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2FCB">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C4C7">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74C0">
            <w:pPr>
              <w:jc w:val="center"/>
              <w:rPr>
                <w:rFonts w:hint="eastAsia" w:ascii="宋体" w:hAnsi="宋体" w:eastAsia="宋体" w:cs="宋体"/>
                <w:i w:val="0"/>
                <w:iCs w:val="0"/>
                <w:color w:val="000000"/>
                <w:sz w:val="24"/>
                <w:szCs w:val="24"/>
                <w:u w:val="none"/>
              </w:rPr>
            </w:pPr>
          </w:p>
        </w:tc>
      </w:tr>
      <w:tr w14:paraId="461CF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A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5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BABB">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F1B7">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6578">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EE5C">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A1BB">
            <w:pPr>
              <w:jc w:val="center"/>
              <w:rPr>
                <w:rFonts w:hint="eastAsia" w:ascii="宋体" w:hAnsi="宋体" w:eastAsia="宋体" w:cs="宋体"/>
                <w:i w:val="0"/>
                <w:iCs w:val="0"/>
                <w:color w:val="000000"/>
                <w:sz w:val="24"/>
                <w:szCs w:val="24"/>
                <w:u w:val="none"/>
              </w:rPr>
            </w:pPr>
          </w:p>
        </w:tc>
      </w:tr>
      <w:tr w14:paraId="622B1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4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（4）清洗消毒灭菌设备部分</w:t>
            </w:r>
          </w:p>
        </w:tc>
      </w:tr>
      <w:tr w14:paraId="22584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D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D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2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B30A">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BE2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2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6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F7D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F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F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空气清毒机设备（初滤清洗、内部除尘）</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2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1EBA">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34E0">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F08A">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13F1">
            <w:pPr>
              <w:jc w:val="center"/>
              <w:rPr>
                <w:rFonts w:hint="eastAsia" w:ascii="宋体" w:hAnsi="宋体" w:eastAsia="宋体" w:cs="宋体"/>
                <w:i w:val="0"/>
                <w:iCs w:val="0"/>
                <w:color w:val="000000"/>
                <w:sz w:val="24"/>
                <w:szCs w:val="24"/>
                <w:u w:val="none"/>
              </w:rPr>
            </w:pPr>
          </w:p>
        </w:tc>
      </w:tr>
      <w:tr w14:paraId="7A27A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4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9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DEAE">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9505">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0F0E">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F254">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9123">
            <w:pPr>
              <w:jc w:val="center"/>
              <w:rPr>
                <w:rFonts w:hint="eastAsia" w:ascii="宋体" w:hAnsi="宋体" w:eastAsia="宋体" w:cs="宋体"/>
                <w:i w:val="0"/>
                <w:iCs w:val="0"/>
                <w:color w:val="000000"/>
                <w:sz w:val="24"/>
                <w:szCs w:val="24"/>
                <w:u w:val="none"/>
              </w:rPr>
            </w:pPr>
          </w:p>
        </w:tc>
      </w:tr>
      <w:tr w14:paraId="153A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6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F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EBEE">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DB35">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122F">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47FD">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CD80">
            <w:pPr>
              <w:jc w:val="center"/>
              <w:rPr>
                <w:rFonts w:hint="eastAsia" w:ascii="宋体" w:hAnsi="宋体" w:eastAsia="宋体" w:cs="宋体"/>
                <w:i w:val="0"/>
                <w:iCs w:val="0"/>
                <w:color w:val="000000"/>
                <w:sz w:val="24"/>
                <w:szCs w:val="24"/>
                <w:u w:val="none"/>
              </w:rPr>
            </w:pPr>
          </w:p>
        </w:tc>
      </w:tr>
      <w:tr w14:paraId="37D1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45B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auto"/>
                <w:kern w:val="0"/>
                <w:sz w:val="28"/>
                <w:szCs w:val="28"/>
                <w:u w:val="none"/>
                <w:lang w:val="en-US" w:eastAsia="zh-CN" w:bidi="ar"/>
              </w:rPr>
              <w:t>2.医学遗传中心</w:t>
            </w:r>
          </w:p>
        </w:tc>
      </w:tr>
      <w:tr w14:paraId="3E632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6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（1）暖通空调部分</w:t>
            </w:r>
          </w:p>
        </w:tc>
      </w:tr>
      <w:tr w14:paraId="05AA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C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1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E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参数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2E5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F4B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D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5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r>
      <w:tr w14:paraId="14AB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6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C4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洁净循环机组（AHU-301)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A7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AAHM8.5H2-10E</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B1F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2DE4">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0082">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6E89">
            <w:pPr>
              <w:jc w:val="center"/>
              <w:rPr>
                <w:rFonts w:hint="eastAsia" w:ascii="宋体" w:hAnsi="宋体" w:eastAsia="宋体" w:cs="宋体"/>
                <w:i w:val="0"/>
                <w:iCs w:val="0"/>
                <w:color w:val="000000"/>
                <w:sz w:val="24"/>
                <w:szCs w:val="24"/>
                <w:u w:val="none"/>
              </w:rPr>
            </w:pPr>
          </w:p>
        </w:tc>
      </w:tr>
      <w:tr w14:paraId="696B5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9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C3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新风机组(PAU-301到304、XF-60A、XF-60B、XF-90）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E1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AAHM9.5H2-10E</w:t>
            </w:r>
          </w:p>
          <w:p w14:paraId="09DF93A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AAHM7.2H2-10E</w:t>
            </w:r>
          </w:p>
          <w:p w14:paraId="3980E0D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AAHM6.2H2-8B</w:t>
            </w:r>
          </w:p>
          <w:p w14:paraId="5D9C120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AAHM5.2H2-10E</w:t>
            </w:r>
          </w:p>
          <w:p w14:paraId="37AD978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AAHM9.5H2-10B</w:t>
            </w:r>
          </w:p>
          <w:p w14:paraId="337A0F2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AAHM6.2H2-10B</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DFA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6994">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7</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8A5C">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0CD7">
            <w:pPr>
              <w:jc w:val="center"/>
              <w:rPr>
                <w:rFonts w:hint="eastAsia" w:ascii="宋体" w:hAnsi="宋体" w:eastAsia="宋体" w:cs="宋体"/>
                <w:i w:val="0"/>
                <w:iCs w:val="0"/>
                <w:color w:val="000000"/>
                <w:sz w:val="24"/>
                <w:szCs w:val="24"/>
                <w:u w:val="none"/>
              </w:rPr>
            </w:pPr>
          </w:p>
        </w:tc>
      </w:tr>
      <w:tr w14:paraId="57BDB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4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A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空调自控柜</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1ED6">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8D2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9FD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81B1">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9D04">
            <w:pPr>
              <w:jc w:val="center"/>
              <w:rPr>
                <w:rFonts w:hint="eastAsia" w:ascii="宋体" w:hAnsi="宋体" w:eastAsia="宋体" w:cs="宋体"/>
                <w:i w:val="0"/>
                <w:iCs w:val="0"/>
                <w:color w:val="000000"/>
                <w:sz w:val="24"/>
                <w:szCs w:val="24"/>
                <w:u w:val="none"/>
              </w:rPr>
            </w:pPr>
          </w:p>
        </w:tc>
      </w:tr>
      <w:tr w14:paraId="5606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4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8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洁净空调LED控制面板</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C592">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A1F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893A">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F59E">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B0C3">
            <w:pPr>
              <w:jc w:val="center"/>
              <w:rPr>
                <w:rFonts w:hint="eastAsia" w:ascii="宋体" w:hAnsi="宋体" w:eastAsia="宋体" w:cs="宋体"/>
                <w:i w:val="0"/>
                <w:iCs w:val="0"/>
                <w:color w:val="000000"/>
                <w:sz w:val="24"/>
                <w:szCs w:val="24"/>
                <w:u w:val="none"/>
              </w:rPr>
            </w:pPr>
          </w:p>
        </w:tc>
      </w:tr>
      <w:tr w14:paraId="6791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B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8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BEC5">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522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C9E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34</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4BFF">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5CF2">
            <w:pPr>
              <w:jc w:val="center"/>
              <w:rPr>
                <w:rFonts w:hint="eastAsia" w:ascii="宋体" w:hAnsi="宋体" w:eastAsia="宋体" w:cs="宋体"/>
                <w:i w:val="0"/>
                <w:iCs w:val="0"/>
                <w:color w:val="000000"/>
                <w:sz w:val="24"/>
                <w:szCs w:val="24"/>
                <w:u w:val="none"/>
              </w:rPr>
            </w:pPr>
          </w:p>
        </w:tc>
      </w:tr>
      <w:tr w14:paraId="5BD8E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D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2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四管制风机盘管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B2AD">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BBB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F0D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48</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A84D">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ADA4">
            <w:pPr>
              <w:jc w:val="center"/>
              <w:rPr>
                <w:rFonts w:hint="eastAsia" w:ascii="宋体" w:hAnsi="宋体" w:eastAsia="宋体" w:cs="宋体"/>
                <w:i w:val="0"/>
                <w:iCs w:val="0"/>
                <w:color w:val="000000"/>
                <w:sz w:val="24"/>
                <w:szCs w:val="24"/>
                <w:u w:val="none"/>
              </w:rPr>
            </w:pPr>
          </w:p>
        </w:tc>
      </w:tr>
      <w:tr w14:paraId="5299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F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B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B92E">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B659">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1D83">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8387">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A654">
            <w:pPr>
              <w:jc w:val="center"/>
              <w:rPr>
                <w:rFonts w:hint="eastAsia" w:ascii="宋体" w:hAnsi="宋体" w:eastAsia="宋体" w:cs="宋体"/>
                <w:i w:val="0"/>
                <w:iCs w:val="0"/>
                <w:color w:val="000000"/>
                <w:sz w:val="24"/>
                <w:szCs w:val="24"/>
                <w:u w:val="none"/>
              </w:rPr>
            </w:pPr>
          </w:p>
        </w:tc>
      </w:tr>
      <w:tr w14:paraId="270F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7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（2）弱电部分</w:t>
            </w:r>
          </w:p>
        </w:tc>
      </w:tr>
      <w:tr w14:paraId="0031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8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9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F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A46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8587">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5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5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AF1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A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5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1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580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1059">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75F2">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3F32">
            <w:pPr>
              <w:jc w:val="center"/>
              <w:rPr>
                <w:rFonts w:hint="eastAsia" w:ascii="宋体" w:hAnsi="宋体" w:eastAsia="宋体" w:cs="宋体"/>
                <w:i w:val="0"/>
                <w:iCs w:val="0"/>
                <w:color w:val="000000"/>
                <w:sz w:val="24"/>
                <w:szCs w:val="24"/>
                <w:u w:val="none"/>
              </w:rPr>
            </w:pPr>
          </w:p>
        </w:tc>
      </w:tr>
      <w:tr w14:paraId="74EE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2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8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8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480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1A35">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708D">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3753">
            <w:pPr>
              <w:jc w:val="center"/>
              <w:rPr>
                <w:rFonts w:hint="eastAsia" w:ascii="宋体" w:hAnsi="宋体" w:eastAsia="宋体" w:cs="宋体"/>
                <w:i w:val="0"/>
                <w:iCs w:val="0"/>
                <w:color w:val="000000"/>
                <w:sz w:val="24"/>
                <w:szCs w:val="24"/>
                <w:u w:val="none"/>
              </w:rPr>
            </w:pPr>
          </w:p>
        </w:tc>
      </w:tr>
      <w:tr w14:paraId="57D0F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2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2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A441">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7C61">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220C">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5212">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5066">
            <w:pPr>
              <w:jc w:val="center"/>
              <w:rPr>
                <w:rFonts w:hint="eastAsia" w:ascii="宋体" w:hAnsi="宋体" w:eastAsia="宋体" w:cs="宋体"/>
                <w:i w:val="0"/>
                <w:iCs w:val="0"/>
                <w:color w:val="000000"/>
                <w:sz w:val="24"/>
                <w:szCs w:val="24"/>
                <w:u w:val="none"/>
              </w:rPr>
            </w:pPr>
          </w:p>
        </w:tc>
      </w:tr>
      <w:tr w14:paraId="5200B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6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（3）医用气体部分</w:t>
            </w:r>
          </w:p>
        </w:tc>
      </w:tr>
      <w:tr w14:paraId="3B335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3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3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C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890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E8E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7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3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21C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D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5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全自动氮气汇流排及其管道系统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9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FC6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9848">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85AE">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4861">
            <w:pPr>
              <w:jc w:val="center"/>
              <w:rPr>
                <w:rFonts w:hint="eastAsia" w:ascii="宋体" w:hAnsi="宋体" w:eastAsia="宋体" w:cs="宋体"/>
                <w:i w:val="0"/>
                <w:iCs w:val="0"/>
                <w:color w:val="000000"/>
                <w:sz w:val="24"/>
                <w:szCs w:val="24"/>
                <w:u w:val="none"/>
              </w:rPr>
            </w:pPr>
          </w:p>
        </w:tc>
      </w:tr>
      <w:tr w14:paraId="6B86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8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C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全自动二氧化碳汇流排及其管道系统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8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B14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F1DC">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C84B">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9D1C">
            <w:pPr>
              <w:jc w:val="center"/>
              <w:rPr>
                <w:rFonts w:hint="eastAsia" w:ascii="宋体" w:hAnsi="宋体" w:eastAsia="宋体" w:cs="宋体"/>
                <w:i w:val="0"/>
                <w:iCs w:val="0"/>
                <w:color w:val="000000"/>
                <w:sz w:val="24"/>
                <w:szCs w:val="24"/>
                <w:u w:val="none"/>
              </w:rPr>
            </w:pPr>
          </w:p>
        </w:tc>
      </w:tr>
      <w:tr w14:paraId="753E6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2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F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末端气体终端</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E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2A2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5C96">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2F77">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D51D">
            <w:pPr>
              <w:jc w:val="center"/>
              <w:rPr>
                <w:rFonts w:hint="eastAsia" w:ascii="宋体" w:hAnsi="宋体" w:eastAsia="宋体" w:cs="宋体"/>
                <w:i w:val="0"/>
                <w:iCs w:val="0"/>
                <w:color w:val="000000"/>
                <w:sz w:val="24"/>
                <w:szCs w:val="24"/>
                <w:u w:val="none"/>
              </w:rPr>
            </w:pPr>
          </w:p>
        </w:tc>
      </w:tr>
      <w:tr w14:paraId="0A8A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2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D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1158">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7C8B">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8DF8">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1DAB">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42AF">
            <w:pPr>
              <w:jc w:val="center"/>
              <w:rPr>
                <w:rFonts w:hint="eastAsia" w:ascii="宋体" w:hAnsi="宋体" w:eastAsia="宋体" w:cs="宋体"/>
                <w:i w:val="0"/>
                <w:iCs w:val="0"/>
                <w:color w:val="000000"/>
                <w:sz w:val="24"/>
                <w:szCs w:val="24"/>
                <w:u w:val="none"/>
              </w:rPr>
            </w:pPr>
          </w:p>
        </w:tc>
      </w:tr>
      <w:tr w14:paraId="24D98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3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（4）冷库部分</w:t>
            </w:r>
          </w:p>
        </w:tc>
      </w:tr>
      <w:tr w14:paraId="71C4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9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2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5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6AB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059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6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2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3DD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7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C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冷库空调（一用一备）</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3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338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B8A1">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78F9">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A85B">
            <w:pPr>
              <w:jc w:val="center"/>
              <w:rPr>
                <w:rFonts w:hint="eastAsia" w:ascii="宋体" w:hAnsi="宋体" w:eastAsia="宋体" w:cs="宋体"/>
                <w:i w:val="0"/>
                <w:iCs w:val="0"/>
                <w:color w:val="000000"/>
                <w:sz w:val="24"/>
                <w:szCs w:val="24"/>
                <w:u w:val="none"/>
              </w:rPr>
            </w:pPr>
          </w:p>
        </w:tc>
      </w:tr>
      <w:tr w14:paraId="31DAB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7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A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3C1B">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66FE">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41B4">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7EC8">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D0C3">
            <w:pPr>
              <w:jc w:val="center"/>
              <w:rPr>
                <w:rFonts w:hint="eastAsia" w:ascii="宋体" w:hAnsi="宋体" w:eastAsia="宋体" w:cs="宋体"/>
                <w:i w:val="0"/>
                <w:iCs w:val="0"/>
                <w:color w:val="000000"/>
                <w:sz w:val="24"/>
                <w:szCs w:val="24"/>
                <w:u w:val="none"/>
              </w:rPr>
            </w:pPr>
          </w:p>
        </w:tc>
      </w:tr>
      <w:tr w14:paraId="5EA0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7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（5）清洗消毒灭菌设备部分</w:t>
            </w:r>
          </w:p>
        </w:tc>
      </w:tr>
      <w:tr w14:paraId="18A69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1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F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F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C15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FEC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7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E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B7F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2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7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空气清毒机设备（初滤清洗、内部除尘）</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9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796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F755">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2939">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E085">
            <w:pPr>
              <w:jc w:val="center"/>
              <w:rPr>
                <w:rFonts w:hint="eastAsia" w:ascii="宋体" w:hAnsi="宋体" w:eastAsia="宋体" w:cs="宋体"/>
                <w:i w:val="0"/>
                <w:iCs w:val="0"/>
                <w:color w:val="000000"/>
                <w:sz w:val="24"/>
                <w:szCs w:val="24"/>
                <w:u w:val="none"/>
              </w:rPr>
            </w:pPr>
          </w:p>
        </w:tc>
      </w:tr>
      <w:tr w14:paraId="71CEF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4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B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57CB">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D16F">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8C7D">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B2AC">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99C6">
            <w:pPr>
              <w:jc w:val="center"/>
              <w:rPr>
                <w:rFonts w:hint="eastAsia" w:ascii="宋体" w:hAnsi="宋体" w:eastAsia="宋体" w:cs="宋体"/>
                <w:i w:val="0"/>
                <w:iCs w:val="0"/>
                <w:color w:val="000000"/>
                <w:sz w:val="24"/>
                <w:szCs w:val="24"/>
                <w:u w:val="none"/>
              </w:rPr>
            </w:pPr>
          </w:p>
        </w:tc>
      </w:tr>
      <w:tr w14:paraId="5EA0E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E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D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47A9">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EF85">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DF41">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EA29">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CB50">
            <w:pPr>
              <w:jc w:val="center"/>
              <w:rPr>
                <w:rFonts w:hint="eastAsia" w:ascii="宋体" w:hAnsi="宋体" w:eastAsia="宋体" w:cs="宋体"/>
                <w:i w:val="0"/>
                <w:iCs w:val="0"/>
                <w:color w:val="000000"/>
                <w:sz w:val="24"/>
                <w:szCs w:val="24"/>
                <w:u w:val="none"/>
              </w:rPr>
            </w:pPr>
          </w:p>
        </w:tc>
      </w:tr>
      <w:tr w14:paraId="1314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0C1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auto"/>
                <w:kern w:val="0"/>
                <w:sz w:val="28"/>
                <w:szCs w:val="28"/>
                <w:u w:val="none"/>
                <w:lang w:val="en-US" w:eastAsia="zh-CN" w:bidi="ar"/>
              </w:rPr>
              <w:t>3.新生儿科（NICU）</w:t>
            </w:r>
          </w:p>
        </w:tc>
      </w:tr>
      <w:tr w14:paraId="2F17B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1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（1）暖通空调部分</w:t>
            </w:r>
          </w:p>
        </w:tc>
      </w:tr>
      <w:tr w14:paraId="5232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F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F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5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参数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2624">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CD1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B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E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r>
      <w:tr w14:paraId="61828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D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6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洁净机组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7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XF-70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D86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4B6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51AD">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86B7">
            <w:pPr>
              <w:jc w:val="center"/>
              <w:rPr>
                <w:rFonts w:hint="eastAsia" w:ascii="宋体" w:hAnsi="宋体" w:eastAsia="宋体" w:cs="宋体"/>
                <w:i w:val="0"/>
                <w:iCs w:val="0"/>
                <w:color w:val="000000"/>
                <w:sz w:val="24"/>
                <w:szCs w:val="24"/>
                <w:u w:val="none"/>
              </w:rPr>
            </w:pPr>
          </w:p>
        </w:tc>
      </w:tr>
      <w:tr w14:paraId="739A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5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A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空调自控柜</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F69E">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6F4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DF5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CED0">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6E19">
            <w:pPr>
              <w:jc w:val="center"/>
              <w:rPr>
                <w:rFonts w:hint="eastAsia" w:ascii="宋体" w:hAnsi="宋体" w:eastAsia="宋体" w:cs="宋体"/>
                <w:i w:val="0"/>
                <w:iCs w:val="0"/>
                <w:color w:val="000000"/>
                <w:sz w:val="24"/>
                <w:szCs w:val="24"/>
                <w:u w:val="none"/>
              </w:rPr>
            </w:pPr>
          </w:p>
        </w:tc>
      </w:tr>
      <w:tr w14:paraId="25970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1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6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洁净空调LED控制面板</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260F">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7CC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CB3A">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801F">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2682">
            <w:pPr>
              <w:jc w:val="center"/>
              <w:rPr>
                <w:rFonts w:hint="eastAsia" w:ascii="宋体" w:hAnsi="宋体" w:eastAsia="宋体" w:cs="宋体"/>
                <w:i w:val="0"/>
                <w:iCs w:val="0"/>
                <w:color w:val="000000"/>
                <w:sz w:val="24"/>
                <w:szCs w:val="24"/>
                <w:u w:val="none"/>
              </w:rPr>
            </w:pPr>
          </w:p>
        </w:tc>
      </w:tr>
      <w:tr w14:paraId="6EA87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4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8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C6B8">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ED94">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FB1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7</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32F6">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F47F">
            <w:pPr>
              <w:jc w:val="center"/>
              <w:rPr>
                <w:rFonts w:hint="eastAsia" w:ascii="宋体" w:hAnsi="宋体" w:eastAsia="宋体" w:cs="宋体"/>
                <w:i w:val="0"/>
                <w:iCs w:val="0"/>
                <w:color w:val="000000"/>
                <w:sz w:val="24"/>
                <w:szCs w:val="24"/>
                <w:u w:val="none"/>
              </w:rPr>
            </w:pPr>
          </w:p>
        </w:tc>
      </w:tr>
      <w:tr w14:paraId="28BF5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2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1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四管制风机盘管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04ED">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F09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B5DA">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34</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585F">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5C4E">
            <w:pPr>
              <w:jc w:val="center"/>
              <w:rPr>
                <w:rFonts w:hint="eastAsia" w:ascii="宋体" w:hAnsi="宋体" w:eastAsia="宋体" w:cs="宋体"/>
                <w:i w:val="0"/>
                <w:iCs w:val="0"/>
                <w:color w:val="000000"/>
                <w:sz w:val="24"/>
                <w:szCs w:val="24"/>
                <w:u w:val="none"/>
              </w:rPr>
            </w:pPr>
          </w:p>
        </w:tc>
      </w:tr>
      <w:tr w14:paraId="29F53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9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0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1106">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9FB7">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428E">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AD4B">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C0B4">
            <w:pPr>
              <w:jc w:val="center"/>
              <w:rPr>
                <w:rFonts w:hint="eastAsia" w:ascii="宋体" w:hAnsi="宋体" w:eastAsia="宋体" w:cs="宋体"/>
                <w:i w:val="0"/>
                <w:iCs w:val="0"/>
                <w:color w:val="000000"/>
                <w:sz w:val="24"/>
                <w:szCs w:val="24"/>
                <w:u w:val="none"/>
              </w:rPr>
            </w:pPr>
          </w:p>
        </w:tc>
      </w:tr>
      <w:tr w14:paraId="31E9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8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（2）弱电部分</w:t>
            </w:r>
          </w:p>
        </w:tc>
      </w:tr>
      <w:tr w14:paraId="3288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C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8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3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932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BCE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7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0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0AB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0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A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7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C59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BF8D">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EA78">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3444">
            <w:pPr>
              <w:jc w:val="center"/>
              <w:rPr>
                <w:rFonts w:hint="eastAsia" w:ascii="宋体" w:hAnsi="宋体" w:eastAsia="宋体" w:cs="宋体"/>
                <w:i w:val="0"/>
                <w:iCs w:val="0"/>
                <w:color w:val="000000"/>
                <w:sz w:val="24"/>
                <w:szCs w:val="24"/>
                <w:u w:val="none"/>
              </w:rPr>
            </w:pPr>
          </w:p>
        </w:tc>
      </w:tr>
      <w:tr w14:paraId="326D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6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D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5AD0">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51F0">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514C">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EA8D">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0FFD">
            <w:pPr>
              <w:jc w:val="center"/>
              <w:rPr>
                <w:rFonts w:hint="eastAsia" w:ascii="宋体" w:hAnsi="宋体" w:eastAsia="宋体" w:cs="宋体"/>
                <w:i w:val="0"/>
                <w:iCs w:val="0"/>
                <w:color w:val="000000"/>
                <w:sz w:val="24"/>
                <w:szCs w:val="24"/>
                <w:u w:val="none"/>
              </w:rPr>
            </w:pPr>
          </w:p>
        </w:tc>
      </w:tr>
      <w:tr w14:paraId="20084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6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（3）医用气体部分</w:t>
            </w:r>
          </w:p>
        </w:tc>
      </w:tr>
      <w:tr w14:paraId="3EA4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4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B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B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FDA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7C0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2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3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F55E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D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B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三气管道及其阀门和阀门箱体</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C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8F5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529A">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2202">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FEAB">
            <w:pPr>
              <w:jc w:val="center"/>
              <w:rPr>
                <w:rFonts w:hint="eastAsia" w:ascii="宋体" w:hAnsi="宋体" w:eastAsia="宋体" w:cs="宋体"/>
                <w:i w:val="0"/>
                <w:iCs w:val="0"/>
                <w:color w:val="000000"/>
                <w:sz w:val="24"/>
                <w:szCs w:val="24"/>
                <w:u w:val="none"/>
              </w:rPr>
            </w:pPr>
          </w:p>
        </w:tc>
      </w:tr>
      <w:tr w14:paraId="3E8F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F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F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末端气体终端</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2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40D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53D5">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9D13">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3D5D">
            <w:pPr>
              <w:jc w:val="center"/>
              <w:rPr>
                <w:rFonts w:hint="eastAsia" w:ascii="宋体" w:hAnsi="宋体" w:eastAsia="宋体" w:cs="宋体"/>
                <w:i w:val="0"/>
                <w:iCs w:val="0"/>
                <w:color w:val="000000"/>
                <w:sz w:val="24"/>
                <w:szCs w:val="24"/>
                <w:u w:val="none"/>
              </w:rPr>
            </w:pPr>
          </w:p>
        </w:tc>
      </w:tr>
      <w:tr w14:paraId="08102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5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D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三气报警箱及其相门阀门传感器</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4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E14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9CB6">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9007">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27E7">
            <w:pPr>
              <w:jc w:val="center"/>
              <w:rPr>
                <w:rFonts w:hint="eastAsia" w:ascii="宋体" w:hAnsi="宋体" w:eastAsia="宋体" w:cs="宋体"/>
                <w:i w:val="0"/>
                <w:iCs w:val="0"/>
                <w:color w:val="000000"/>
                <w:sz w:val="24"/>
                <w:szCs w:val="24"/>
                <w:u w:val="none"/>
              </w:rPr>
            </w:pPr>
          </w:p>
        </w:tc>
      </w:tr>
      <w:tr w14:paraId="41AB2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B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6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72B5">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41D9">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21FC">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7B80">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08C4">
            <w:pPr>
              <w:jc w:val="center"/>
              <w:rPr>
                <w:rFonts w:hint="eastAsia" w:ascii="宋体" w:hAnsi="宋体" w:eastAsia="宋体" w:cs="宋体"/>
                <w:i w:val="0"/>
                <w:iCs w:val="0"/>
                <w:color w:val="000000"/>
                <w:sz w:val="24"/>
                <w:szCs w:val="24"/>
                <w:u w:val="none"/>
              </w:rPr>
            </w:pPr>
          </w:p>
        </w:tc>
      </w:tr>
      <w:tr w14:paraId="1C8A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2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（4）医用洁净装饰部分</w:t>
            </w:r>
          </w:p>
        </w:tc>
      </w:tr>
      <w:tr w14:paraId="31CE1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8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8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E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257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BB8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1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2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EED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2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D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电动门</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1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樘</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FA2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1559">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D78E">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EA8A">
            <w:pPr>
              <w:jc w:val="center"/>
              <w:rPr>
                <w:rFonts w:hint="eastAsia" w:ascii="宋体" w:hAnsi="宋体" w:eastAsia="宋体" w:cs="宋体"/>
                <w:i w:val="0"/>
                <w:iCs w:val="0"/>
                <w:color w:val="000000"/>
                <w:sz w:val="24"/>
                <w:szCs w:val="24"/>
                <w:u w:val="none"/>
              </w:rPr>
            </w:pPr>
          </w:p>
        </w:tc>
      </w:tr>
      <w:tr w14:paraId="0982C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6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3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0EB1">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5BBF">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7AA7">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6EA7">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5B9A">
            <w:pPr>
              <w:jc w:val="center"/>
              <w:rPr>
                <w:rFonts w:hint="eastAsia" w:ascii="宋体" w:hAnsi="宋体" w:eastAsia="宋体" w:cs="宋体"/>
                <w:i w:val="0"/>
                <w:iCs w:val="0"/>
                <w:color w:val="000000"/>
                <w:sz w:val="24"/>
                <w:szCs w:val="24"/>
                <w:u w:val="none"/>
              </w:rPr>
            </w:pPr>
          </w:p>
        </w:tc>
      </w:tr>
      <w:tr w14:paraId="537E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4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（5）清洗消毒灭菌设备部分</w:t>
            </w:r>
          </w:p>
        </w:tc>
      </w:tr>
      <w:tr w14:paraId="0838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5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9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D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8B4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EC9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4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D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96D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8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7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空气清毒机设备（初滤清洗、内部除尘）</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9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FAF2">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26</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5E0D">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0992">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B630">
            <w:pPr>
              <w:jc w:val="center"/>
              <w:rPr>
                <w:rFonts w:hint="eastAsia" w:ascii="宋体" w:hAnsi="宋体" w:eastAsia="宋体" w:cs="宋体"/>
                <w:i w:val="0"/>
                <w:iCs w:val="0"/>
                <w:color w:val="000000"/>
                <w:sz w:val="24"/>
                <w:szCs w:val="24"/>
                <w:u w:val="none"/>
              </w:rPr>
            </w:pPr>
          </w:p>
        </w:tc>
      </w:tr>
      <w:tr w14:paraId="13CAF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0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3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FDC1">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A0DA">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FBA3">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0824">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5C03">
            <w:pPr>
              <w:jc w:val="center"/>
              <w:rPr>
                <w:rFonts w:hint="eastAsia" w:ascii="宋体" w:hAnsi="宋体" w:eastAsia="宋体" w:cs="宋体"/>
                <w:i w:val="0"/>
                <w:iCs w:val="0"/>
                <w:color w:val="000000"/>
                <w:sz w:val="24"/>
                <w:szCs w:val="24"/>
                <w:u w:val="none"/>
              </w:rPr>
            </w:pPr>
          </w:p>
        </w:tc>
      </w:tr>
      <w:tr w14:paraId="73EF9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2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3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BE27">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A9F7">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C097">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5A90">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1849">
            <w:pPr>
              <w:jc w:val="center"/>
              <w:rPr>
                <w:rFonts w:hint="eastAsia" w:ascii="宋体" w:hAnsi="宋体" w:eastAsia="宋体" w:cs="宋体"/>
                <w:i w:val="0"/>
                <w:iCs w:val="0"/>
                <w:color w:val="000000"/>
                <w:sz w:val="24"/>
                <w:szCs w:val="24"/>
                <w:u w:val="none"/>
              </w:rPr>
            </w:pPr>
          </w:p>
        </w:tc>
      </w:tr>
      <w:tr w14:paraId="7C8A8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8A3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auto"/>
                <w:kern w:val="0"/>
                <w:sz w:val="28"/>
                <w:szCs w:val="28"/>
                <w:u w:val="none"/>
                <w:lang w:val="en-US" w:eastAsia="zh-CN" w:bidi="ar"/>
              </w:rPr>
              <w:t>4.手术室</w:t>
            </w:r>
          </w:p>
        </w:tc>
      </w:tr>
      <w:tr w14:paraId="5B1E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3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（1）暖通空调部分</w:t>
            </w:r>
          </w:p>
        </w:tc>
      </w:tr>
      <w:tr w14:paraId="4088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C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0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B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参数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BAE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F17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E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3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r>
      <w:tr w14:paraId="0474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3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E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雅士洁净空调机组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B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AAHM2.6H2-10E</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1FF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43F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D4A7">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E7B3">
            <w:pPr>
              <w:jc w:val="center"/>
              <w:rPr>
                <w:rFonts w:hint="eastAsia" w:ascii="宋体" w:hAnsi="宋体" w:eastAsia="宋体" w:cs="宋体"/>
                <w:i w:val="0"/>
                <w:iCs w:val="0"/>
                <w:color w:val="000000"/>
                <w:sz w:val="24"/>
                <w:szCs w:val="24"/>
                <w:u w:val="none"/>
              </w:rPr>
            </w:pPr>
          </w:p>
        </w:tc>
      </w:tr>
      <w:tr w14:paraId="689C0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8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5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雅士洁净空调机组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4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AAHM10.5H2-5B</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034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12F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3960">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C1FD">
            <w:pPr>
              <w:jc w:val="center"/>
              <w:rPr>
                <w:rFonts w:hint="eastAsia" w:ascii="宋体" w:hAnsi="宋体" w:eastAsia="宋体" w:cs="宋体"/>
                <w:i w:val="0"/>
                <w:iCs w:val="0"/>
                <w:color w:val="000000"/>
                <w:sz w:val="24"/>
                <w:szCs w:val="24"/>
                <w:u w:val="none"/>
              </w:rPr>
            </w:pPr>
          </w:p>
        </w:tc>
      </w:tr>
      <w:tr w14:paraId="1DD7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2A5E">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8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雅士洁净空调机组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4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AAHM3.2H2-5B</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C99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76F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3B3C">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B533">
            <w:pPr>
              <w:jc w:val="center"/>
              <w:rPr>
                <w:rFonts w:hint="eastAsia" w:ascii="宋体" w:hAnsi="宋体" w:eastAsia="宋体" w:cs="宋体"/>
                <w:i w:val="0"/>
                <w:iCs w:val="0"/>
                <w:color w:val="000000"/>
                <w:sz w:val="24"/>
                <w:szCs w:val="24"/>
                <w:u w:val="none"/>
              </w:rPr>
            </w:pPr>
          </w:p>
        </w:tc>
      </w:tr>
      <w:tr w14:paraId="3C628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6FDF">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8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雅士洁净空调机组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F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AAHM6.2H2-11E</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FA77">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D32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FE1A">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1BF0">
            <w:pPr>
              <w:jc w:val="center"/>
              <w:rPr>
                <w:rFonts w:hint="eastAsia" w:ascii="宋体" w:hAnsi="宋体" w:eastAsia="宋体" w:cs="宋体"/>
                <w:i w:val="0"/>
                <w:iCs w:val="0"/>
                <w:color w:val="000000"/>
                <w:sz w:val="24"/>
                <w:szCs w:val="24"/>
                <w:u w:val="none"/>
              </w:rPr>
            </w:pPr>
          </w:p>
        </w:tc>
      </w:tr>
      <w:tr w14:paraId="11AA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C0F3">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6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雅士洁净空调机组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1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AAHM4.2H2-5B</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6FE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F70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85F1">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8C8C">
            <w:pPr>
              <w:jc w:val="center"/>
              <w:rPr>
                <w:rFonts w:hint="eastAsia" w:ascii="宋体" w:hAnsi="宋体" w:eastAsia="宋体" w:cs="宋体"/>
                <w:i w:val="0"/>
                <w:iCs w:val="0"/>
                <w:color w:val="000000"/>
                <w:sz w:val="24"/>
                <w:szCs w:val="24"/>
                <w:u w:val="none"/>
              </w:rPr>
            </w:pPr>
          </w:p>
        </w:tc>
      </w:tr>
      <w:tr w14:paraId="30BE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DD51">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5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雅士洁净空调机组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D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AAHM8.5H2-11E</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37E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22E5">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4642">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360F">
            <w:pPr>
              <w:jc w:val="center"/>
              <w:rPr>
                <w:rFonts w:hint="eastAsia" w:ascii="宋体" w:hAnsi="宋体" w:eastAsia="宋体" w:cs="宋体"/>
                <w:i w:val="0"/>
                <w:iCs w:val="0"/>
                <w:color w:val="000000"/>
                <w:sz w:val="24"/>
                <w:szCs w:val="24"/>
                <w:u w:val="none"/>
              </w:rPr>
            </w:pPr>
          </w:p>
        </w:tc>
      </w:tr>
      <w:tr w14:paraId="7B428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2A56">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32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雅士洁净空调机组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E7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AAHM</w:t>
            </w:r>
            <w:r>
              <w:rPr>
                <w:rFonts w:hint="eastAsia" w:ascii="宋体" w:hAnsi="宋体" w:cs="宋体"/>
                <w:i w:val="0"/>
                <w:iCs w:val="0"/>
                <w:color w:val="000000"/>
                <w:kern w:val="0"/>
                <w:sz w:val="22"/>
                <w:szCs w:val="22"/>
                <w:u w:val="none"/>
                <w:lang w:val="en-US" w:eastAsia="zh-CN" w:bidi="ar"/>
              </w:rPr>
              <w:t>2.6</w:t>
            </w:r>
            <w:r>
              <w:rPr>
                <w:rFonts w:hint="eastAsia" w:ascii="宋体" w:hAnsi="宋体" w:eastAsia="宋体" w:cs="宋体"/>
                <w:i w:val="0"/>
                <w:iCs w:val="0"/>
                <w:color w:val="000000"/>
                <w:kern w:val="0"/>
                <w:sz w:val="22"/>
                <w:szCs w:val="22"/>
                <w:u w:val="none"/>
                <w:lang w:val="en-US" w:eastAsia="zh-CN" w:bidi="ar"/>
              </w:rPr>
              <w:t>H2-1</w:t>
            </w:r>
            <w:r>
              <w:rPr>
                <w:rFonts w:hint="eastAsia" w:ascii="宋体" w:hAnsi="宋体" w:cs="宋体"/>
                <w:i w:val="0"/>
                <w:iCs w:val="0"/>
                <w:color w:val="000000"/>
                <w:kern w:val="0"/>
                <w:sz w:val="22"/>
                <w:szCs w:val="22"/>
                <w:u w:val="none"/>
                <w:lang w:val="en-US" w:eastAsia="zh-CN" w:bidi="ar"/>
              </w:rPr>
              <w:t>0B</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FB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5A9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A441">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5087">
            <w:pPr>
              <w:jc w:val="center"/>
              <w:rPr>
                <w:rFonts w:hint="eastAsia" w:ascii="宋体" w:hAnsi="宋体" w:eastAsia="宋体" w:cs="宋体"/>
                <w:i w:val="0"/>
                <w:iCs w:val="0"/>
                <w:color w:val="000000"/>
                <w:sz w:val="24"/>
                <w:szCs w:val="24"/>
                <w:u w:val="none"/>
              </w:rPr>
            </w:pPr>
          </w:p>
        </w:tc>
      </w:tr>
      <w:tr w14:paraId="5B6A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BAE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3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空调自控柜</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51E3">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895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D49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BC4F">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0990">
            <w:pPr>
              <w:jc w:val="center"/>
              <w:rPr>
                <w:rFonts w:hint="eastAsia" w:ascii="宋体" w:hAnsi="宋体" w:eastAsia="宋体" w:cs="宋体"/>
                <w:i w:val="0"/>
                <w:iCs w:val="0"/>
                <w:color w:val="000000"/>
                <w:sz w:val="24"/>
                <w:szCs w:val="24"/>
                <w:u w:val="none"/>
              </w:rPr>
            </w:pPr>
          </w:p>
        </w:tc>
      </w:tr>
      <w:tr w14:paraId="7363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C56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9</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CFD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洁净空调LED控制面板</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DD54">
            <w:pPr>
              <w:jc w:val="cente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556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A55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11</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50D8">
            <w:pPr>
              <w:jc w:val="cente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4E3F">
            <w:pPr>
              <w:jc w:val="center"/>
            </w:pPr>
          </w:p>
        </w:tc>
      </w:tr>
      <w:tr w14:paraId="2FBE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AEC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4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排风机</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25F7">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BC5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614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19</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EAA0">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3550">
            <w:pPr>
              <w:jc w:val="center"/>
              <w:rPr>
                <w:rFonts w:hint="eastAsia" w:ascii="宋体" w:hAnsi="宋体" w:eastAsia="宋体" w:cs="宋体"/>
                <w:i w:val="0"/>
                <w:iCs w:val="0"/>
                <w:color w:val="000000"/>
                <w:sz w:val="24"/>
                <w:szCs w:val="24"/>
                <w:u w:val="none"/>
              </w:rPr>
            </w:pPr>
          </w:p>
        </w:tc>
      </w:tr>
      <w:tr w14:paraId="312D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9E9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4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四管制风机盘管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25C0">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52B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0B4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16</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28E4">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E997">
            <w:pPr>
              <w:jc w:val="center"/>
              <w:rPr>
                <w:rFonts w:hint="eastAsia" w:ascii="宋体" w:hAnsi="宋体" w:eastAsia="宋体" w:cs="宋体"/>
                <w:i w:val="0"/>
                <w:iCs w:val="0"/>
                <w:color w:val="000000"/>
                <w:sz w:val="24"/>
                <w:szCs w:val="24"/>
                <w:u w:val="none"/>
              </w:rPr>
            </w:pPr>
          </w:p>
        </w:tc>
      </w:tr>
      <w:tr w14:paraId="24322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9BB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2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8886">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F9DB">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EB47">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8994">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FC23">
            <w:pPr>
              <w:jc w:val="center"/>
              <w:rPr>
                <w:rFonts w:hint="eastAsia" w:ascii="宋体" w:hAnsi="宋体" w:eastAsia="宋体" w:cs="宋体"/>
                <w:i w:val="0"/>
                <w:iCs w:val="0"/>
                <w:color w:val="000000"/>
                <w:sz w:val="24"/>
                <w:szCs w:val="24"/>
                <w:u w:val="none"/>
              </w:rPr>
            </w:pPr>
          </w:p>
        </w:tc>
      </w:tr>
      <w:tr w14:paraId="16F9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8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（2）弱电部分</w:t>
            </w:r>
          </w:p>
        </w:tc>
      </w:tr>
      <w:tr w14:paraId="113D2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5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228A">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6FB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F62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246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2D8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FC5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备注</w:t>
            </w:r>
          </w:p>
        </w:tc>
      </w:tr>
      <w:tr w14:paraId="38CD0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C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6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门禁系统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A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CF1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D334">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48F3">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CA2E">
            <w:pPr>
              <w:jc w:val="center"/>
              <w:rPr>
                <w:rFonts w:hint="eastAsia" w:ascii="宋体" w:hAnsi="宋体" w:eastAsia="宋体" w:cs="宋体"/>
                <w:i w:val="0"/>
                <w:iCs w:val="0"/>
                <w:color w:val="000000"/>
                <w:sz w:val="24"/>
                <w:szCs w:val="24"/>
                <w:u w:val="none"/>
              </w:rPr>
            </w:pPr>
          </w:p>
        </w:tc>
      </w:tr>
      <w:tr w14:paraId="21634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D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7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9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8B9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EAE0">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A516">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7921">
            <w:pPr>
              <w:jc w:val="center"/>
              <w:rPr>
                <w:rFonts w:hint="eastAsia" w:ascii="宋体" w:hAnsi="宋体" w:eastAsia="宋体" w:cs="宋体"/>
                <w:i w:val="0"/>
                <w:iCs w:val="0"/>
                <w:color w:val="000000"/>
                <w:sz w:val="24"/>
                <w:szCs w:val="24"/>
                <w:u w:val="none"/>
              </w:rPr>
            </w:pPr>
          </w:p>
        </w:tc>
      </w:tr>
      <w:tr w14:paraId="6CC76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7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F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13D2">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F195">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AC6C">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E837">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9D16">
            <w:pPr>
              <w:jc w:val="center"/>
              <w:rPr>
                <w:rFonts w:hint="eastAsia" w:ascii="宋体" w:hAnsi="宋体" w:eastAsia="宋体" w:cs="宋体"/>
                <w:i w:val="0"/>
                <w:iCs w:val="0"/>
                <w:color w:val="000000"/>
                <w:sz w:val="24"/>
                <w:szCs w:val="24"/>
                <w:u w:val="none"/>
              </w:rPr>
            </w:pPr>
          </w:p>
        </w:tc>
      </w:tr>
      <w:tr w14:paraId="2A1C2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E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（3）医用气体部分</w:t>
            </w:r>
          </w:p>
        </w:tc>
      </w:tr>
      <w:tr w14:paraId="6B00F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F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DD23">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90E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CBC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EAC7">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7FF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D969">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备注</w:t>
            </w:r>
          </w:p>
        </w:tc>
      </w:tr>
      <w:tr w14:paraId="03AB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4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E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全自动二氧化碳汇流排及其管道系统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7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8C7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1049">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12D3">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4CD6">
            <w:pPr>
              <w:jc w:val="center"/>
              <w:rPr>
                <w:rFonts w:hint="eastAsia" w:ascii="宋体" w:hAnsi="宋体" w:eastAsia="宋体" w:cs="宋体"/>
                <w:i w:val="0"/>
                <w:iCs w:val="0"/>
                <w:color w:val="000000"/>
                <w:sz w:val="24"/>
                <w:szCs w:val="24"/>
                <w:u w:val="none"/>
              </w:rPr>
            </w:pPr>
          </w:p>
        </w:tc>
      </w:tr>
      <w:tr w14:paraId="680E1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6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8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末端气体终端</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1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C89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89CF">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9B8A">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33C8">
            <w:pPr>
              <w:jc w:val="center"/>
              <w:rPr>
                <w:rFonts w:hint="eastAsia" w:ascii="宋体" w:hAnsi="宋体" w:eastAsia="宋体" w:cs="宋体"/>
                <w:i w:val="0"/>
                <w:iCs w:val="0"/>
                <w:color w:val="000000"/>
                <w:sz w:val="24"/>
                <w:szCs w:val="24"/>
                <w:u w:val="none"/>
              </w:rPr>
            </w:pPr>
          </w:p>
        </w:tc>
      </w:tr>
      <w:tr w14:paraId="168B0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9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6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70F4">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03BC">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EB7A">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AF04">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F424">
            <w:pPr>
              <w:jc w:val="center"/>
              <w:rPr>
                <w:rFonts w:hint="eastAsia" w:ascii="宋体" w:hAnsi="宋体" w:eastAsia="宋体" w:cs="宋体"/>
                <w:i w:val="0"/>
                <w:iCs w:val="0"/>
                <w:color w:val="000000"/>
                <w:sz w:val="24"/>
                <w:szCs w:val="24"/>
                <w:u w:val="none"/>
              </w:rPr>
            </w:pPr>
          </w:p>
        </w:tc>
      </w:tr>
      <w:tr w14:paraId="4D79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5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（4）医用洁净装饰部分</w:t>
            </w:r>
          </w:p>
        </w:tc>
      </w:tr>
      <w:tr w14:paraId="327D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A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3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D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98E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B2D1">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1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0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A133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CA98">
            <w:pPr>
              <w:keepNext w:val="0"/>
              <w:keepLines w:val="0"/>
              <w:widowControl/>
              <w:suppressLineNumbers w:val="0"/>
              <w:jc w:val="center"/>
              <w:textAlignment w:val="center"/>
              <w:rPr>
                <w:rFonts w:hint="eastAsia" w:ascii="宋体" w:hAnsi="宋体" w:eastAsia="宋体" w:cs="宋体"/>
                <w:i w:val="0"/>
                <w:iCs w:val="0"/>
                <w:color w:val="FF0000"/>
                <w:sz w:val="36"/>
                <w:szCs w:val="36"/>
                <w:u w:val="none"/>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B7F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电动门</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945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樘</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4994">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CE68">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FE2F">
            <w:pPr>
              <w:jc w:val="cente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B9C0">
            <w:pPr>
              <w:jc w:val="center"/>
            </w:pPr>
          </w:p>
        </w:tc>
      </w:tr>
      <w:tr w14:paraId="04FD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5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0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手术室集成六联中央控制面板</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B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套</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8648">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381F">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3876">
            <w:pPr>
              <w:jc w:val="center"/>
              <w:rPr>
                <w:rFonts w:hint="eastAsia" w:ascii="宋体" w:hAnsi="宋体" w:eastAsia="宋体" w:cs="宋体"/>
                <w:i w:val="0"/>
                <w:iCs w:val="0"/>
                <w:color w:val="00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EE38">
            <w:pPr>
              <w:jc w:val="center"/>
              <w:rPr>
                <w:rFonts w:hint="eastAsia" w:ascii="宋体" w:hAnsi="宋体" w:eastAsia="宋体" w:cs="宋体"/>
                <w:i w:val="0"/>
                <w:iCs w:val="0"/>
                <w:color w:val="000000"/>
                <w:sz w:val="24"/>
                <w:szCs w:val="24"/>
                <w:u w:val="none"/>
              </w:rPr>
            </w:pPr>
          </w:p>
        </w:tc>
      </w:tr>
      <w:tr w14:paraId="25296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1304">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AC2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4"/>
                <w:szCs w:val="24"/>
                <w:u w:val="none"/>
                <w:lang w:val="en-US" w:eastAsia="zh-CN" w:bidi="ar"/>
              </w:rPr>
              <w:t>四联观片灯（嵌入无菌式）</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9D64">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4"/>
                <w:szCs w:val="24"/>
                <w:u w:val="none"/>
                <w:lang w:val="en-US" w:eastAsia="zh-CN" w:bidi="ar"/>
              </w:rPr>
              <w:t>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8A4D">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9</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E3CC">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1E0F">
            <w:pPr>
              <w:jc w:val="center"/>
              <w:rPr>
                <w:rFonts w:hint="eastAsia" w:ascii="宋体" w:hAnsi="宋体" w:eastAsia="宋体" w:cs="宋体"/>
                <w:i w:val="0"/>
                <w:iCs w:val="0"/>
                <w:color w:val="FF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CA76">
            <w:pPr>
              <w:jc w:val="center"/>
              <w:rPr>
                <w:rFonts w:hint="eastAsia" w:ascii="宋体" w:hAnsi="宋体" w:eastAsia="宋体" w:cs="宋体"/>
                <w:i w:val="0"/>
                <w:iCs w:val="0"/>
                <w:color w:val="FF0000"/>
                <w:sz w:val="24"/>
                <w:szCs w:val="24"/>
                <w:u w:val="none"/>
              </w:rPr>
            </w:pPr>
          </w:p>
        </w:tc>
      </w:tr>
      <w:tr w14:paraId="0997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937D">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EBA2">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000000"/>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A917">
            <w:pPr>
              <w:jc w:val="center"/>
              <w:rPr>
                <w:rFonts w:hint="eastAsia" w:ascii="宋体" w:hAnsi="宋体" w:eastAsia="宋体" w:cs="宋体"/>
                <w:i w:val="0"/>
                <w:iCs w:val="0"/>
                <w:color w:val="000000"/>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418F">
            <w:pPr>
              <w:jc w:val="cente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9332">
            <w:pPr>
              <w:jc w:val="cente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4B94">
            <w:pPr>
              <w:jc w:val="center"/>
              <w:rPr>
                <w:rFonts w:hint="eastAsia" w:ascii="宋体" w:hAnsi="宋体" w:eastAsia="宋体" w:cs="宋体"/>
                <w:i w:val="0"/>
                <w:iCs w:val="0"/>
                <w:color w:val="FF0000"/>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B73D">
            <w:pPr>
              <w:jc w:val="center"/>
              <w:rPr>
                <w:rFonts w:hint="eastAsia" w:ascii="宋体" w:hAnsi="宋体" w:eastAsia="宋体" w:cs="宋体"/>
                <w:i w:val="0"/>
                <w:iCs w:val="0"/>
                <w:color w:val="FF0000"/>
                <w:sz w:val="24"/>
                <w:szCs w:val="24"/>
                <w:u w:val="none"/>
              </w:rPr>
            </w:pPr>
          </w:p>
        </w:tc>
      </w:tr>
      <w:tr w14:paraId="42C1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BD57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8"/>
                <w:szCs w:val="28"/>
                <w:u w:val="none"/>
                <w:lang w:val="en-US" w:eastAsia="zh-CN" w:bidi="ar"/>
              </w:rPr>
              <w:t xml:space="preserve">5.PICU </w:t>
            </w:r>
            <w:r>
              <w:rPr>
                <w:rFonts w:hint="eastAsia" w:ascii="宋体" w:hAnsi="宋体" w:eastAsia="宋体" w:cs="宋体"/>
                <w:i w:val="0"/>
                <w:iCs w:val="0"/>
                <w:color w:val="auto"/>
                <w:kern w:val="0"/>
                <w:sz w:val="36"/>
                <w:szCs w:val="36"/>
                <w:u w:val="none"/>
                <w:lang w:val="en-US" w:eastAsia="zh-CN" w:bidi="ar"/>
              </w:rPr>
              <w:t xml:space="preserve">   </w:t>
            </w:r>
          </w:p>
        </w:tc>
      </w:tr>
      <w:tr w14:paraId="5762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76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D2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名称</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45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lang w:val="en-US" w:eastAsia="zh-CN" w:bidi="ar"/>
              </w:rPr>
              <w:t>参数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004F">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22A4">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单位</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DD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82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合价</w:t>
            </w:r>
          </w:p>
        </w:tc>
      </w:tr>
      <w:tr w14:paraId="640D9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246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E5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新风机组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3E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（XF-40)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CB9A">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A1EE">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69EA">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6FAD">
            <w:pPr>
              <w:jc w:val="center"/>
              <w:rPr>
                <w:rFonts w:hint="eastAsia" w:ascii="宋体" w:hAnsi="宋体" w:eastAsia="宋体" w:cs="宋体"/>
                <w:i w:val="0"/>
                <w:iCs w:val="0"/>
                <w:color w:val="auto"/>
                <w:sz w:val="24"/>
                <w:szCs w:val="24"/>
                <w:u w:val="none"/>
              </w:rPr>
            </w:pPr>
          </w:p>
        </w:tc>
      </w:tr>
      <w:tr w14:paraId="420D9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DD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E6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洁净空调LED控制面板</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72D2">
            <w:pPr>
              <w:jc w:val="center"/>
              <w:rPr>
                <w:rFonts w:hint="eastAsia" w:ascii="宋体" w:hAnsi="宋体" w:eastAsia="宋体" w:cs="宋体"/>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3D26">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8C24">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F2EE">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61CB">
            <w:pPr>
              <w:jc w:val="center"/>
              <w:rPr>
                <w:rFonts w:hint="eastAsia" w:ascii="宋体" w:hAnsi="宋体" w:eastAsia="宋体" w:cs="宋体"/>
                <w:i w:val="0"/>
                <w:iCs w:val="0"/>
                <w:color w:val="auto"/>
                <w:sz w:val="24"/>
                <w:szCs w:val="24"/>
                <w:u w:val="none"/>
              </w:rPr>
            </w:pPr>
          </w:p>
        </w:tc>
      </w:tr>
      <w:tr w14:paraId="16ABE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40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EC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空调自控柜</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9FB6">
            <w:pPr>
              <w:jc w:val="center"/>
              <w:rPr>
                <w:rFonts w:hint="eastAsia" w:ascii="宋体" w:hAnsi="宋体" w:eastAsia="宋体" w:cs="宋体"/>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7613">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D80C">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E93A">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88DF">
            <w:pPr>
              <w:jc w:val="center"/>
              <w:rPr>
                <w:rFonts w:hint="eastAsia" w:ascii="宋体" w:hAnsi="宋体" w:eastAsia="宋体" w:cs="宋体"/>
                <w:i w:val="0"/>
                <w:iCs w:val="0"/>
                <w:color w:val="auto"/>
                <w:sz w:val="24"/>
                <w:szCs w:val="24"/>
                <w:u w:val="none"/>
              </w:rPr>
            </w:pPr>
          </w:p>
        </w:tc>
      </w:tr>
      <w:tr w14:paraId="7008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5D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2F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自动门</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4AF5">
            <w:pPr>
              <w:jc w:val="center"/>
              <w:rPr>
                <w:rFonts w:hint="eastAsia" w:ascii="宋体" w:hAnsi="宋体" w:eastAsia="宋体" w:cs="宋体"/>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2377">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ED61">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40E7">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7EC3">
            <w:pPr>
              <w:jc w:val="center"/>
              <w:rPr>
                <w:rFonts w:hint="eastAsia" w:ascii="宋体" w:hAnsi="宋体" w:eastAsia="宋体" w:cs="宋体"/>
                <w:i w:val="0"/>
                <w:iCs w:val="0"/>
                <w:color w:val="auto"/>
                <w:sz w:val="24"/>
                <w:szCs w:val="24"/>
                <w:u w:val="none"/>
              </w:rPr>
            </w:pPr>
          </w:p>
        </w:tc>
      </w:tr>
      <w:tr w14:paraId="0284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5B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A4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门禁系统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0360">
            <w:pPr>
              <w:jc w:val="center"/>
              <w:rPr>
                <w:rFonts w:hint="eastAsia" w:ascii="宋体" w:hAnsi="宋体" w:eastAsia="宋体" w:cs="宋体"/>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A6D1">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49C0">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E364">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E61D">
            <w:pPr>
              <w:jc w:val="center"/>
              <w:rPr>
                <w:rFonts w:hint="eastAsia" w:ascii="宋体" w:hAnsi="宋体" w:eastAsia="宋体" w:cs="宋体"/>
                <w:i w:val="0"/>
                <w:iCs w:val="0"/>
                <w:color w:val="auto"/>
                <w:sz w:val="24"/>
                <w:szCs w:val="24"/>
                <w:u w:val="none"/>
              </w:rPr>
            </w:pPr>
          </w:p>
        </w:tc>
      </w:tr>
      <w:tr w14:paraId="3982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C3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95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四管制风机盘管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C0B0">
            <w:pPr>
              <w:jc w:val="center"/>
              <w:rPr>
                <w:rFonts w:hint="eastAsia" w:ascii="宋体" w:hAnsi="宋体" w:eastAsia="宋体" w:cs="宋体"/>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66D7">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30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0B10">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8D9D">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9997">
            <w:pPr>
              <w:jc w:val="center"/>
              <w:rPr>
                <w:rFonts w:hint="eastAsia" w:ascii="宋体" w:hAnsi="宋体" w:eastAsia="宋体" w:cs="宋体"/>
                <w:i w:val="0"/>
                <w:iCs w:val="0"/>
                <w:color w:val="auto"/>
                <w:sz w:val="24"/>
                <w:szCs w:val="24"/>
                <w:u w:val="none"/>
              </w:rPr>
            </w:pPr>
          </w:p>
        </w:tc>
      </w:tr>
      <w:tr w14:paraId="76729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054B">
            <w:pPr>
              <w:keepNext w:val="0"/>
              <w:keepLines w:val="0"/>
              <w:widowControl/>
              <w:suppressLineNumbers w:val="0"/>
              <w:jc w:val="center"/>
              <w:textAlignment w:val="center"/>
              <w:rPr>
                <w:rFonts w:hint="eastAsia" w:ascii="宋体" w:hAnsi="宋体" w:eastAsia="宋体" w:cs="宋体"/>
                <w:i w:val="0"/>
                <w:iCs w:val="0"/>
                <w:color w:val="auto"/>
                <w:sz w:val="36"/>
                <w:szCs w:val="36"/>
                <w:u w:val="none"/>
              </w:rPr>
            </w:pPr>
            <w:r>
              <w:rPr>
                <w:rFonts w:hint="eastAsia" w:ascii="宋体" w:hAnsi="宋体" w:eastAsia="宋体" w:cs="宋体"/>
                <w:i w:val="0"/>
                <w:iCs w:val="0"/>
                <w:color w:val="auto"/>
                <w:kern w:val="0"/>
                <w:sz w:val="24"/>
                <w:szCs w:val="24"/>
                <w:u w:val="none"/>
                <w:lang w:val="en-US" w:eastAsia="zh-CN" w:bidi="ar"/>
              </w:rPr>
              <w:t>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4E3B">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三气管道及其阀门和阀门箱体</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FFF0">
            <w:pPr>
              <w:jc w:val="center"/>
              <w:rPr>
                <w:color w:val="auto"/>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8267">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C53F">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14B3">
            <w:pPr>
              <w:jc w:val="center"/>
              <w:rPr>
                <w:color w:val="auto"/>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3734">
            <w:pPr>
              <w:jc w:val="center"/>
              <w:rPr>
                <w:color w:val="auto"/>
              </w:rPr>
            </w:pPr>
          </w:p>
        </w:tc>
      </w:tr>
      <w:tr w14:paraId="26BD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43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21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三气报警箱及其相门阀门传感器</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3BBF">
            <w:pPr>
              <w:jc w:val="center"/>
              <w:rPr>
                <w:rFonts w:hint="eastAsia" w:ascii="宋体" w:hAnsi="宋体" w:eastAsia="宋体" w:cs="宋体"/>
                <w:i w:val="0"/>
                <w:iCs w:val="0"/>
                <w:color w:val="auto"/>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7131">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C4EE">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06B0">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691E">
            <w:pPr>
              <w:jc w:val="center"/>
              <w:rPr>
                <w:rFonts w:hint="eastAsia" w:ascii="宋体" w:hAnsi="宋体" w:eastAsia="宋体" w:cs="宋体"/>
                <w:i w:val="0"/>
                <w:iCs w:val="0"/>
                <w:color w:val="auto"/>
                <w:sz w:val="24"/>
                <w:szCs w:val="24"/>
                <w:u w:val="none"/>
              </w:rPr>
            </w:pPr>
          </w:p>
        </w:tc>
      </w:tr>
      <w:tr w14:paraId="1162B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D5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F4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排风机</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9DA7">
            <w:pPr>
              <w:jc w:val="center"/>
              <w:rPr>
                <w:rFonts w:hint="eastAsia" w:ascii="宋体" w:hAnsi="宋体" w:eastAsia="宋体" w:cs="宋体"/>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2B28">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7</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F6EE">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个</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4326">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AA87">
            <w:pPr>
              <w:jc w:val="center"/>
              <w:rPr>
                <w:rFonts w:hint="eastAsia" w:ascii="宋体" w:hAnsi="宋体" w:eastAsia="宋体" w:cs="宋体"/>
                <w:i w:val="0"/>
                <w:iCs w:val="0"/>
                <w:color w:val="auto"/>
                <w:sz w:val="22"/>
                <w:szCs w:val="22"/>
                <w:u w:val="none"/>
              </w:rPr>
            </w:pPr>
          </w:p>
        </w:tc>
      </w:tr>
      <w:tr w14:paraId="7153E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DC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CC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空气清毒机设备        （初滤清洗）</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12B9">
            <w:pPr>
              <w:jc w:val="center"/>
              <w:rPr>
                <w:rFonts w:hint="eastAsia" w:ascii="宋体" w:hAnsi="宋体" w:eastAsia="宋体" w:cs="宋体"/>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BA70">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C970">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E464">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D721">
            <w:pPr>
              <w:jc w:val="center"/>
              <w:rPr>
                <w:rFonts w:hint="eastAsia" w:ascii="宋体" w:hAnsi="宋体" w:eastAsia="宋体" w:cs="宋体"/>
                <w:i w:val="0"/>
                <w:iCs w:val="0"/>
                <w:color w:val="auto"/>
                <w:sz w:val="22"/>
                <w:szCs w:val="22"/>
                <w:u w:val="none"/>
              </w:rPr>
            </w:pPr>
          </w:p>
        </w:tc>
      </w:tr>
      <w:tr w14:paraId="15F3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06B9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8"/>
                <w:szCs w:val="28"/>
                <w:u w:val="none"/>
                <w:lang w:val="en-US" w:eastAsia="zh-CN" w:bidi="ar"/>
              </w:rPr>
              <w:t>6.生殖中心实验室（IUI、IVF）</w:t>
            </w:r>
            <w:r>
              <w:rPr>
                <w:rFonts w:hint="eastAsia" w:ascii="宋体" w:hAnsi="宋体" w:eastAsia="宋体" w:cs="宋体"/>
                <w:i w:val="0"/>
                <w:iCs w:val="0"/>
                <w:color w:val="auto"/>
                <w:kern w:val="0"/>
                <w:sz w:val="36"/>
                <w:szCs w:val="36"/>
                <w:u w:val="none"/>
                <w:lang w:val="en-US" w:eastAsia="zh-CN" w:bidi="ar"/>
              </w:rPr>
              <w:t xml:space="preserve">       </w:t>
            </w:r>
          </w:p>
        </w:tc>
      </w:tr>
      <w:tr w14:paraId="2CCFB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AC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编号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56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维保内容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CE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参数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FBD6">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F75C">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单位</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C5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56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合价</w:t>
            </w:r>
          </w:p>
        </w:tc>
      </w:tr>
      <w:tr w14:paraId="5D31B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14F1">
            <w:pPr>
              <w:jc w:val="center"/>
              <w:rPr>
                <w:rFonts w:hint="eastAsia" w:ascii="宋体" w:hAnsi="宋体" w:eastAsia="宋体" w:cs="宋体"/>
                <w:i w:val="0"/>
                <w:iCs w:val="0"/>
                <w:color w:val="auto"/>
                <w:sz w:val="24"/>
                <w:szCs w:val="24"/>
                <w:u w:val="none"/>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10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奥揽达风冷热泵机组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EA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OACWM65R</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C97B">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4C8C">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B196">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F2C5">
            <w:pPr>
              <w:jc w:val="center"/>
              <w:rPr>
                <w:rFonts w:hint="eastAsia" w:ascii="宋体" w:hAnsi="宋体" w:eastAsia="宋体" w:cs="宋体"/>
                <w:i w:val="0"/>
                <w:iCs w:val="0"/>
                <w:color w:val="auto"/>
                <w:sz w:val="22"/>
                <w:szCs w:val="22"/>
                <w:u w:val="none"/>
              </w:rPr>
            </w:pPr>
          </w:p>
        </w:tc>
      </w:tr>
      <w:tr w14:paraId="3974F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3513">
            <w:pPr>
              <w:jc w:val="center"/>
              <w:rPr>
                <w:rFonts w:hint="eastAsia" w:ascii="宋体" w:hAnsi="宋体" w:eastAsia="宋体" w:cs="宋体"/>
                <w:i w:val="0"/>
                <w:iCs w:val="0"/>
                <w:color w:val="auto"/>
                <w:sz w:val="24"/>
                <w:szCs w:val="24"/>
                <w:u w:val="none"/>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4F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4"/>
                <w:szCs w:val="24"/>
                <w:u w:val="none"/>
                <w:lang w:val="en-US" w:eastAsia="zh-CN" w:bidi="ar"/>
              </w:rPr>
              <w:t>奥揽达风冷热泵冷（热）水机组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23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OACWM-65RM-LA（主）</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9632">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C6DA">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0028">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BB37">
            <w:pPr>
              <w:jc w:val="center"/>
              <w:rPr>
                <w:rFonts w:hint="eastAsia" w:ascii="宋体" w:hAnsi="宋体" w:eastAsia="宋体" w:cs="宋体"/>
                <w:i w:val="0"/>
                <w:iCs w:val="0"/>
                <w:color w:val="auto"/>
                <w:sz w:val="22"/>
                <w:szCs w:val="22"/>
                <w:u w:val="none"/>
              </w:rPr>
            </w:pPr>
          </w:p>
        </w:tc>
      </w:tr>
      <w:tr w14:paraId="7A21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FC10">
            <w:pPr>
              <w:jc w:val="center"/>
              <w:rPr>
                <w:rFonts w:hint="eastAsia" w:ascii="宋体" w:hAnsi="宋体" w:eastAsia="宋体" w:cs="宋体"/>
                <w:i w:val="0"/>
                <w:iCs w:val="0"/>
                <w:color w:val="auto"/>
                <w:sz w:val="24"/>
                <w:szCs w:val="24"/>
                <w:u w:val="none"/>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44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奥揽达风冷热泵冷（热）水机组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28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OACWM-130RM-L-A（主）</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9C9A">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E005">
            <w:pPr>
              <w:jc w:val="center"/>
              <w:rPr>
                <w:color w:val="auto"/>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99AD">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745D">
            <w:pPr>
              <w:jc w:val="center"/>
              <w:rPr>
                <w:rFonts w:hint="eastAsia" w:ascii="宋体" w:hAnsi="宋体" w:eastAsia="宋体" w:cs="宋体"/>
                <w:i w:val="0"/>
                <w:iCs w:val="0"/>
                <w:color w:val="auto"/>
                <w:sz w:val="22"/>
                <w:szCs w:val="22"/>
                <w:u w:val="none"/>
              </w:rPr>
            </w:pPr>
          </w:p>
        </w:tc>
      </w:tr>
      <w:tr w14:paraId="2AE2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4E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1A4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奥揽达空调净化机组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EC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OAMH2.0S-4B</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A0AF">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075C">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4BC7">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B746">
            <w:pPr>
              <w:jc w:val="center"/>
              <w:rPr>
                <w:rFonts w:hint="eastAsia" w:ascii="宋体" w:hAnsi="宋体" w:eastAsia="宋体" w:cs="宋体"/>
                <w:i w:val="0"/>
                <w:iCs w:val="0"/>
                <w:color w:val="auto"/>
                <w:sz w:val="22"/>
                <w:szCs w:val="22"/>
                <w:u w:val="none"/>
              </w:rPr>
            </w:pPr>
          </w:p>
        </w:tc>
      </w:tr>
      <w:tr w14:paraId="4A3F6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F9EF">
            <w:pPr>
              <w:jc w:val="center"/>
              <w:rPr>
                <w:rFonts w:hint="eastAsia" w:ascii="宋体" w:hAnsi="宋体" w:eastAsia="宋体" w:cs="宋体"/>
                <w:i w:val="0"/>
                <w:iCs w:val="0"/>
                <w:color w:val="auto"/>
                <w:sz w:val="24"/>
                <w:szCs w:val="24"/>
                <w:u w:val="none"/>
              </w:rPr>
            </w:pP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4551C">
            <w:pPr>
              <w:jc w:val="center"/>
              <w:rPr>
                <w:rFonts w:hint="eastAsia" w:ascii="宋体" w:hAnsi="宋体" w:eastAsia="宋体" w:cs="宋体"/>
                <w:i w:val="0"/>
                <w:iCs w:val="0"/>
                <w:color w:val="auto"/>
                <w:sz w:val="24"/>
                <w:szCs w:val="24"/>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34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OAMH10.0S-4B</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A065">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4</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E3CA">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87C1">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8AAA">
            <w:pPr>
              <w:jc w:val="center"/>
              <w:rPr>
                <w:rFonts w:hint="eastAsia" w:ascii="宋体" w:hAnsi="宋体" w:eastAsia="宋体" w:cs="宋体"/>
                <w:i w:val="0"/>
                <w:iCs w:val="0"/>
                <w:color w:val="auto"/>
                <w:sz w:val="22"/>
                <w:szCs w:val="22"/>
                <w:u w:val="none"/>
              </w:rPr>
            </w:pPr>
          </w:p>
        </w:tc>
      </w:tr>
      <w:tr w14:paraId="6117B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5D17">
            <w:pPr>
              <w:jc w:val="center"/>
              <w:rPr>
                <w:rFonts w:hint="eastAsia" w:ascii="宋体" w:hAnsi="宋体" w:eastAsia="宋体" w:cs="宋体"/>
                <w:i w:val="0"/>
                <w:iCs w:val="0"/>
                <w:color w:val="auto"/>
                <w:sz w:val="24"/>
                <w:szCs w:val="24"/>
                <w:u w:val="none"/>
              </w:rPr>
            </w:pP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10291">
            <w:pPr>
              <w:jc w:val="center"/>
              <w:rPr>
                <w:rFonts w:hint="eastAsia" w:ascii="宋体" w:hAnsi="宋体" w:eastAsia="宋体" w:cs="宋体"/>
                <w:i w:val="0"/>
                <w:iCs w:val="0"/>
                <w:color w:val="auto"/>
                <w:sz w:val="24"/>
                <w:szCs w:val="24"/>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5B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OAMH14.0S-4B</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03C2">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55C1">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930F">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7100">
            <w:pPr>
              <w:jc w:val="center"/>
              <w:rPr>
                <w:rFonts w:hint="eastAsia" w:ascii="宋体" w:hAnsi="宋体" w:eastAsia="宋体" w:cs="宋体"/>
                <w:i w:val="0"/>
                <w:iCs w:val="0"/>
                <w:color w:val="auto"/>
                <w:sz w:val="22"/>
                <w:szCs w:val="22"/>
                <w:u w:val="none"/>
              </w:rPr>
            </w:pPr>
          </w:p>
        </w:tc>
      </w:tr>
      <w:tr w14:paraId="6C7C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838A">
            <w:pPr>
              <w:jc w:val="center"/>
              <w:rPr>
                <w:rFonts w:hint="eastAsia" w:ascii="宋体" w:hAnsi="宋体" w:eastAsia="宋体" w:cs="宋体"/>
                <w:i w:val="0"/>
                <w:iCs w:val="0"/>
                <w:color w:val="auto"/>
                <w:sz w:val="24"/>
                <w:szCs w:val="24"/>
                <w:u w:val="none"/>
              </w:rPr>
            </w:pPr>
          </w:p>
        </w:tc>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C42C8">
            <w:pPr>
              <w:jc w:val="center"/>
              <w:rPr>
                <w:rFonts w:hint="eastAsia" w:ascii="宋体" w:hAnsi="宋体" w:eastAsia="宋体" w:cs="宋体"/>
                <w:i w:val="0"/>
                <w:iCs w:val="0"/>
                <w:color w:val="auto"/>
                <w:sz w:val="24"/>
                <w:szCs w:val="24"/>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E4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OAMH14.0S-10B</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5E81">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1FD0">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B66B">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9EC4">
            <w:pPr>
              <w:jc w:val="center"/>
              <w:rPr>
                <w:rFonts w:hint="eastAsia" w:ascii="宋体" w:hAnsi="宋体" w:eastAsia="宋体" w:cs="宋体"/>
                <w:i w:val="0"/>
                <w:iCs w:val="0"/>
                <w:color w:val="auto"/>
                <w:sz w:val="22"/>
                <w:szCs w:val="22"/>
                <w:u w:val="none"/>
              </w:rPr>
            </w:pPr>
          </w:p>
        </w:tc>
      </w:tr>
      <w:tr w14:paraId="56805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BD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E2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洁净空调LED控制面板</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77C6">
            <w:pPr>
              <w:jc w:val="center"/>
              <w:rPr>
                <w:rFonts w:hint="eastAsia" w:ascii="宋体" w:hAnsi="宋体" w:eastAsia="宋体" w:cs="宋体"/>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82FC">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7</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CC76">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97AD">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9966">
            <w:pPr>
              <w:jc w:val="center"/>
              <w:rPr>
                <w:rFonts w:hint="eastAsia" w:ascii="宋体" w:hAnsi="宋体" w:eastAsia="宋体" w:cs="宋体"/>
                <w:i w:val="0"/>
                <w:iCs w:val="0"/>
                <w:color w:val="auto"/>
                <w:sz w:val="22"/>
                <w:szCs w:val="22"/>
                <w:u w:val="none"/>
              </w:rPr>
            </w:pPr>
          </w:p>
        </w:tc>
      </w:tr>
      <w:tr w14:paraId="0CC9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BE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81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空调自控柜</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5372">
            <w:pPr>
              <w:jc w:val="center"/>
              <w:rPr>
                <w:rFonts w:hint="eastAsia" w:ascii="宋体" w:hAnsi="宋体" w:eastAsia="宋体" w:cs="宋体"/>
                <w:i w:val="0"/>
                <w:iCs w:val="0"/>
                <w:color w:val="auto"/>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1519">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7</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D851">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5855">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DB46">
            <w:pPr>
              <w:jc w:val="center"/>
              <w:rPr>
                <w:rFonts w:hint="eastAsia" w:ascii="宋体" w:hAnsi="宋体" w:eastAsia="宋体" w:cs="宋体"/>
                <w:i w:val="0"/>
                <w:iCs w:val="0"/>
                <w:color w:val="auto"/>
                <w:sz w:val="22"/>
                <w:szCs w:val="22"/>
                <w:u w:val="none"/>
              </w:rPr>
            </w:pPr>
          </w:p>
        </w:tc>
      </w:tr>
      <w:tr w14:paraId="7F43D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EF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A4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自动门</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8CE4">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DDDA">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9</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D365">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9261">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8991">
            <w:pPr>
              <w:jc w:val="center"/>
              <w:rPr>
                <w:rFonts w:hint="eastAsia" w:ascii="宋体" w:hAnsi="宋体" w:eastAsia="宋体" w:cs="宋体"/>
                <w:i w:val="0"/>
                <w:iCs w:val="0"/>
                <w:color w:val="auto"/>
                <w:sz w:val="24"/>
                <w:szCs w:val="24"/>
                <w:u w:val="none"/>
              </w:rPr>
            </w:pPr>
          </w:p>
        </w:tc>
      </w:tr>
      <w:tr w14:paraId="72D29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78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2C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门禁系统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3A76">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4D17">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1CD9">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1582">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1365">
            <w:pPr>
              <w:jc w:val="center"/>
              <w:rPr>
                <w:rFonts w:hint="eastAsia" w:ascii="宋体" w:hAnsi="宋体" w:eastAsia="宋体" w:cs="宋体"/>
                <w:i w:val="0"/>
                <w:iCs w:val="0"/>
                <w:color w:val="auto"/>
                <w:sz w:val="24"/>
                <w:szCs w:val="24"/>
                <w:u w:val="none"/>
              </w:rPr>
            </w:pPr>
          </w:p>
        </w:tc>
      </w:tr>
      <w:tr w14:paraId="1849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83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DA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四管制风机盘管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8EA6">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9B31">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82FF">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24ED">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8C2F">
            <w:pPr>
              <w:jc w:val="center"/>
              <w:rPr>
                <w:rFonts w:hint="eastAsia" w:ascii="宋体" w:hAnsi="宋体" w:eastAsia="宋体" w:cs="宋体"/>
                <w:i w:val="0"/>
                <w:iCs w:val="0"/>
                <w:color w:val="auto"/>
                <w:sz w:val="24"/>
                <w:szCs w:val="24"/>
                <w:u w:val="none"/>
              </w:rPr>
            </w:pPr>
          </w:p>
        </w:tc>
      </w:tr>
      <w:tr w14:paraId="0FB1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0EAB">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24"/>
                <w:szCs w:val="24"/>
                <w:u w:val="none"/>
                <w:lang w:val="en-US" w:eastAsia="zh-CN" w:bidi="ar"/>
              </w:rPr>
              <w:t>7</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12D5">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三气管道及其阀门和阀门箱体</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7BD3">
            <w:pPr>
              <w:jc w:val="center"/>
              <w:rPr>
                <w:color w:val="auto"/>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2322">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EBF9">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D628">
            <w:pPr>
              <w:jc w:val="center"/>
              <w:rPr>
                <w:color w:val="auto"/>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1717">
            <w:pPr>
              <w:jc w:val="center"/>
              <w:rPr>
                <w:color w:val="auto"/>
              </w:rPr>
            </w:pPr>
          </w:p>
        </w:tc>
      </w:tr>
      <w:tr w14:paraId="1FAB4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A2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29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三气报警箱及其相门阀门传感器</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A7FD">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8C50">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C9C4">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BF60">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56C4">
            <w:pPr>
              <w:jc w:val="center"/>
              <w:rPr>
                <w:rFonts w:hint="eastAsia" w:ascii="宋体" w:hAnsi="宋体" w:eastAsia="宋体" w:cs="宋体"/>
                <w:i w:val="0"/>
                <w:iCs w:val="0"/>
                <w:color w:val="auto"/>
                <w:sz w:val="24"/>
                <w:szCs w:val="24"/>
                <w:u w:val="none"/>
              </w:rPr>
            </w:pPr>
          </w:p>
        </w:tc>
      </w:tr>
      <w:tr w14:paraId="67FE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22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8F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排风机</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1576">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4D31">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2A61">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个</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86ED">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8630">
            <w:pPr>
              <w:jc w:val="center"/>
              <w:rPr>
                <w:rFonts w:hint="eastAsia" w:ascii="宋体" w:hAnsi="宋体" w:eastAsia="宋体" w:cs="宋体"/>
                <w:i w:val="0"/>
                <w:iCs w:val="0"/>
                <w:color w:val="auto"/>
                <w:sz w:val="24"/>
                <w:szCs w:val="24"/>
                <w:u w:val="none"/>
              </w:rPr>
            </w:pPr>
          </w:p>
        </w:tc>
      </w:tr>
      <w:tr w14:paraId="48EE1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auto" w:sz="4" w:space="0"/>
              <w:right w:val="single" w:color="000000" w:sz="4" w:space="0"/>
            </w:tcBorders>
            <w:shd w:val="clear" w:color="auto" w:fill="auto"/>
            <w:vAlign w:val="center"/>
          </w:tcPr>
          <w:p w14:paraId="7C3F9F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4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63CEC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数字化循环清毒空调机</w:t>
            </w:r>
          </w:p>
        </w:tc>
        <w:tc>
          <w:tcPr>
            <w:tcW w:w="1999" w:type="dxa"/>
            <w:tcBorders>
              <w:top w:val="single" w:color="000000" w:sz="4" w:space="0"/>
              <w:left w:val="single" w:color="000000" w:sz="4" w:space="0"/>
              <w:bottom w:val="single" w:color="auto" w:sz="4" w:space="0"/>
              <w:right w:val="single" w:color="000000" w:sz="4" w:space="0"/>
            </w:tcBorders>
            <w:shd w:val="clear" w:color="auto" w:fill="auto"/>
            <w:vAlign w:val="center"/>
          </w:tcPr>
          <w:p w14:paraId="1F44792A">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14:paraId="744F77FB">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auto" w:sz="4" w:space="0"/>
              <w:right w:val="single" w:color="000000" w:sz="4" w:space="0"/>
            </w:tcBorders>
            <w:shd w:val="clear" w:color="auto" w:fill="auto"/>
            <w:vAlign w:val="center"/>
          </w:tcPr>
          <w:p w14:paraId="31A7AB18">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auto" w:sz="4" w:space="0"/>
              <w:right w:val="single" w:color="000000" w:sz="4" w:space="0"/>
            </w:tcBorders>
            <w:shd w:val="clear" w:color="auto" w:fill="auto"/>
            <w:vAlign w:val="center"/>
          </w:tcPr>
          <w:p w14:paraId="05458249">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auto" w:sz="4" w:space="0"/>
              <w:right w:val="single" w:color="000000" w:sz="4" w:space="0"/>
            </w:tcBorders>
            <w:shd w:val="clear" w:color="auto" w:fill="auto"/>
            <w:vAlign w:val="center"/>
          </w:tcPr>
          <w:p w14:paraId="5465FC1D">
            <w:pPr>
              <w:jc w:val="center"/>
              <w:rPr>
                <w:rFonts w:hint="eastAsia" w:ascii="宋体" w:hAnsi="宋体" w:eastAsia="宋体" w:cs="宋体"/>
                <w:i w:val="0"/>
                <w:iCs w:val="0"/>
                <w:color w:val="auto"/>
                <w:sz w:val="24"/>
                <w:szCs w:val="24"/>
                <w:u w:val="none"/>
              </w:rPr>
            </w:pPr>
          </w:p>
        </w:tc>
      </w:tr>
      <w:tr w14:paraId="4D750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30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9505F4B">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b/>
                <w:bCs/>
                <w:i w:val="0"/>
                <w:iCs w:val="0"/>
                <w:color w:val="auto"/>
                <w:kern w:val="0"/>
                <w:sz w:val="28"/>
                <w:szCs w:val="28"/>
                <w:u w:val="none"/>
                <w:lang w:val="en-US" w:eastAsia="zh-CN" w:bidi="ar"/>
              </w:rPr>
              <w:t>7.OICU</w:t>
            </w:r>
          </w:p>
        </w:tc>
      </w:tr>
      <w:tr w14:paraId="125D7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9" w:type="dxa"/>
            <w:tcBorders>
              <w:top w:val="single" w:color="auto" w:sz="4" w:space="0"/>
              <w:left w:val="single" w:color="000000" w:sz="4" w:space="0"/>
              <w:bottom w:val="single" w:color="000000" w:sz="4" w:space="0"/>
              <w:right w:val="single" w:color="000000" w:sz="4" w:space="0"/>
            </w:tcBorders>
            <w:shd w:val="clear" w:color="auto" w:fill="auto"/>
            <w:vAlign w:val="center"/>
          </w:tcPr>
          <w:p w14:paraId="70D8C1C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2440" w:type="dxa"/>
            <w:tcBorders>
              <w:top w:val="single" w:color="auto" w:sz="4" w:space="0"/>
              <w:left w:val="single" w:color="000000" w:sz="4" w:space="0"/>
              <w:bottom w:val="single" w:color="000000" w:sz="4" w:space="0"/>
              <w:right w:val="single" w:color="000000" w:sz="4" w:space="0"/>
            </w:tcBorders>
            <w:shd w:val="clear" w:color="auto" w:fill="auto"/>
            <w:vAlign w:val="center"/>
          </w:tcPr>
          <w:p w14:paraId="0AAA251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名称</w:t>
            </w:r>
          </w:p>
        </w:tc>
        <w:tc>
          <w:tcPr>
            <w:tcW w:w="1999" w:type="dxa"/>
            <w:tcBorders>
              <w:top w:val="single" w:color="auto" w:sz="4" w:space="0"/>
              <w:left w:val="single" w:color="000000" w:sz="4" w:space="0"/>
              <w:bottom w:val="single" w:color="000000" w:sz="4" w:space="0"/>
              <w:right w:val="single" w:color="000000" w:sz="4" w:space="0"/>
            </w:tcBorders>
            <w:shd w:val="clear" w:color="auto" w:fill="auto"/>
            <w:vAlign w:val="center"/>
          </w:tcPr>
          <w:p w14:paraId="463529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0"/>
                <w:szCs w:val="20"/>
                <w:u w:val="none"/>
                <w:lang w:val="en-US" w:eastAsia="zh-CN" w:bidi="ar"/>
              </w:rPr>
              <w:t>参数</w:t>
            </w:r>
          </w:p>
        </w:tc>
        <w:tc>
          <w:tcPr>
            <w:tcW w:w="962" w:type="dxa"/>
            <w:tcBorders>
              <w:top w:val="single" w:color="auto" w:sz="4" w:space="0"/>
              <w:left w:val="single" w:color="000000" w:sz="4" w:space="0"/>
              <w:bottom w:val="single" w:color="000000" w:sz="4" w:space="0"/>
              <w:right w:val="single" w:color="000000" w:sz="4" w:space="0"/>
            </w:tcBorders>
            <w:shd w:val="clear" w:color="auto" w:fill="auto"/>
            <w:vAlign w:val="center"/>
          </w:tcPr>
          <w:p w14:paraId="3C6196A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863" w:type="dxa"/>
            <w:tcBorders>
              <w:top w:val="single" w:color="auto" w:sz="4" w:space="0"/>
              <w:left w:val="single" w:color="000000" w:sz="4" w:space="0"/>
              <w:bottom w:val="single" w:color="000000" w:sz="4" w:space="0"/>
              <w:right w:val="single" w:color="000000" w:sz="4" w:space="0"/>
            </w:tcBorders>
            <w:shd w:val="clear" w:color="auto" w:fill="auto"/>
            <w:vAlign w:val="center"/>
          </w:tcPr>
          <w:p w14:paraId="54ABE0B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1163" w:type="dxa"/>
            <w:tcBorders>
              <w:top w:val="single" w:color="auto" w:sz="4" w:space="0"/>
              <w:left w:val="single" w:color="000000" w:sz="4" w:space="0"/>
              <w:bottom w:val="single" w:color="000000" w:sz="4" w:space="0"/>
              <w:right w:val="single" w:color="000000" w:sz="4" w:space="0"/>
            </w:tcBorders>
            <w:shd w:val="clear" w:color="auto" w:fill="auto"/>
            <w:vAlign w:val="center"/>
          </w:tcPr>
          <w:p w14:paraId="7D1449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387" w:type="dxa"/>
            <w:tcBorders>
              <w:top w:val="single" w:color="auto" w:sz="4" w:space="0"/>
              <w:left w:val="single" w:color="000000" w:sz="4" w:space="0"/>
              <w:bottom w:val="single" w:color="000000" w:sz="4" w:space="0"/>
              <w:right w:val="single" w:color="000000" w:sz="4" w:space="0"/>
            </w:tcBorders>
            <w:shd w:val="clear" w:color="auto" w:fill="auto"/>
            <w:vAlign w:val="center"/>
          </w:tcPr>
          <w:p w14:paraId="3606FE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r>
      <w:tr w14:paraId="393F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AF8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C9B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雅士洁净空调机组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06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AAHM3.2H2-10B</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603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E80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1EA0">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79F2">
            <w:pPr>
              <w:jc w:val="center"/>
              <w:rPr>
                <w:rFonts w:hint="eastAsia" w:ascii="宋体" w:hAnsi="宋体" w:eastAsia="宋体" w:cs="宋体"/>
                <w:i w:val="0"/>
                <w:iCs w:val="0"/>
                <w:color w:val="auto"/>
                <w:sz w:val="24"/>
                <w:szCs w:val="24"/>
                <w:u w:val="none"/>
              </w:rPr>
            </w:pPr>
          </w:p>
        </w:tc>
      </w:tr>
      <w:tr w14:paraId="0294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85B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585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洁净空调LED控制面板</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3C1B">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AEB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3F0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289D">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D231">
            <w:pPr>
              <w:jc w:val="center"/>
              <w:rPr>
                <w:rFonts w:hint="eastAsia" w:ascii="宋体" w:hAnsi="宋体" w:eastAsia="宋体" w:cs="宋体"/>
                <w:i w:val="0"/>
                <w:iCs w:val="0"/>
                <w:color w:val="auto"/>
                <w:sz w:val="24"/>
                <w:szCs w:val="24"/>
                <w:u w:val="none"/>
              </w:rPr>
            </w:pPr>
          </w:p>
        </w:tc>
      </w:tr>
      <w:tr w14:paraId="112BA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C83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721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空调自控柜</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E328">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36F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117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6D27">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B9B0">
            <w:pPr>
              <w:jc w:val="center"/>
              <w:rPr>
                <w:rFonts w:hint="eastAsia" w:ascii="宋体" w:hAnsi="宋体" w:eastAsia="宋体" w:cs="宋体"/>
                <w:i w:val="0"/>
                <w:iCs w:val="0"/>
                <w:color w:val="auto"/>
                <w:sz w:val="24"/>
                <w:szCs w:val="24"/>
                <w:u w:val="none"/>
              </w:rPr>
            </w:pPr>
          </w:p>
        </w:tc>
      </w:tr>
      <w:tr w14:paraId="725D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A40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62C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2"/>
                <w:szCs w:val="22"/>
                <w:u w:val="none"/>
                <w:lang w:val="en-US" w:eastAsia="zh-CN" w:bidi="ar"/>
              </w:rPr>
              <w:t>自动门</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1F75">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1C3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C7B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C37A">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03F0">
            <w:pPr>
              <w:jc w:val="center"/>
              <w:rPr>
                <w:rFonts w:hint="eastAsia" w:ascii="宋体" w:hAnsi="宋体" w:eastAsia="宋体" w:cs="宋体"/>
                <w:i w:val="0"/>
                <w:iCs w:val="0"/>
                <w:color w:val="auto"/>
                <w:sz w:val="24"/>
                <w:szCs w:val="24"/>
                <w:u w:val="none"/>
              </w:rPr>
            </w:pPr>
          </w:p>
        </w:tc>
      </w:tr>
      <w:tr w14:paraId="7C6AE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60C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FAD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门禁系统</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0FF2">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B97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673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95B8">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6455">
            <w:pPr>
              <w:jc w:val="center"/>
              <w:rPr>
                <w:rFonts w:hint="eastAsia" w:ascii="宋体" w:hAnsi="宋体" w:eastAsia="宋体" w:cs="宋体"/>
                <w:i w:val="0"/>
                <w:iCs w:val="0"/>
                <w:color w:val="auto"/>
                <w:sz w:val="24"/>
                <w:szCs w:val="24"/>
                <w:u w:val="none"/>
              </w:rPr>
            </w:pPr>
          </w:p>
        </w:tc>
      </w:tr>
      <w:tr w14:paraId="256A0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734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004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四管制风机盘管</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F058">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990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9C7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9786">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1F73">
            <w:pPr>
              <w:jc w:val="center"/>
              <w:rPr>
                <w:rFonts w:hint="eastAsia" w:ascii="宋体" w:hAnsi="宋体" w:eastAsia="宋体" w:cs="宋体"/>
                <w:i w:val="0"/>
                <w:iCs w:val="0"/>
                <w:color w:val="auto"/>
                <w:sz w:val="24"/>
                <w:szCs w:val="24"/>
                <w:u w:val="none"/>
              </w:rPr>
            </w:pPr>
          </w:p>
        </w:tc>
      </w:tr>
      <w:tr w14:paraId="3B67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ABA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C3F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三气管道及其阀门和阀门箱体</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A426">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0B7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E71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5551">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631F">
            <w:pPr>
              <w:jc w:val="center"/>
              <w:rPr>
                <w:rFonts w:hint="eastAsia" w:ascii="宋体" w:hAnsi="宋体" w:eastAsia="宋体" w:cs="宋体"/>
                <w:i w:val="0"/>
                <w:iCs w:val="0"/>
                <w:color w:val="auto"/>
                <w:sz w:val="24"/>
                <w:szCs w:val="24"/>
                <w:u w:val="none"/>
              </w:rPr>
            </w:pPr>
          </w:p>
        </w:tc>
      </w:tr>
      <w:tr w14:paraId="270E7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3F8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046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三气报警箱及其相门阀门传感器</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9B1D">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D32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51E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8929">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F85C">
            <w:pPr>
              <w:jc w:val="center"/>
              <w:rPr>
                <w:rFonts w:hint="eastAsia" w:ascii="宋体" w:hAnsi="宋体" w:eastAsia="宋体" w:cs="宋体"/>
                <w:i w:val="0"/>
                <w:iCs w:val="0"/>
                <w:color w:val="auto"/>
                <w:sz w:val="24"/>
                <w:szCs w:val="24"/>
                <w:u w:val="none"/>
              </w:rPr>
            </w:pPr>
          </w:p>
        </w:tc>
      </w:tr>
      <w:tr w14:paraId="4933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536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7E6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排风机</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5565">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D3F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49F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4A22">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1417">
            <w:pPr>
              <w:jc w:val="center"/>
              <w:rPr>
                <w:rFonts w:hint="eastAsia" w:ascii="宋体" w:hAnsi="宋体" w:eastAsia="宋体" w:cs="宋体"/>
                <w:i w:val="0"/>
                <w:iCs w:val="0"/>
                <w:color w:val="auto"/>
                <w:sz w:val="24"/>
                <w:szCs w:val="24"/>
                <w:u w:val="none"/>
              </w:rPr>
            </w:pPr>
          </w:p>
        </w:tc>
      </w:tr>
      <w:tr w14:paraId="0EF0E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E69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042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Style w:val="15"/>
                <w:color w:val="auto"/>
                <w:lang w:val="en-US" w:eastAsia="zh-CN" w:bidi="ar"/>
              </w:rPr>
              <w:t>空气清毒机设备        （初滤清洗）</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5538">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7C2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A59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0F04">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9D8F">
            <w:pPr>
              <w:jc w:val="center"/>
              <w:rPr>
                <w:rFonts w:hint="eastAsia" w:ascii="宋体" w:hAnsi="宋体" w:eastAsia="宋体" w:cs="宋体"/>
                <w:i w:val="0"/>
                <w:iCs w:val="0"/>
                <w:color w:val="auto"/>
                <w:sz w:val="24"/>
                <w:szCs w:val="24"/>
                <w:u w:val="none"/>
              </w:rPr>
            </w:pPr>
          </w:p>
        </w:tc>
      </w:tr>
      <w:tr w14:paraId="3700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583A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8"/>
                <w:szCs w:val="28"/>
                <w:u w:val="none"/>
                <w:lang w:val="en-US" w:eastAsia="zh-CN" w:bidi="ar"/>
              </w:rPr>
              <w:t>8.主机部分</w:t>
            </w:r>
          </w:p>
        </w:tc>
      </w:tr>
      <w:tr w14:paraId="516E7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65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D0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维保内容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9E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参数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00A2">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E97A">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数量</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2B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94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合价</w:t>
            </w:r>
          </w:p>
        </w:tc>
      </w:tr>
      <w:tr w14:paraId="7006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0F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6F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约克模块式风冷冷水（热泵）机组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73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YSPA0630YE-B</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6564">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E9FB">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4801">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BD49">
            <w:pPr>
              <w:jc w:val="center"/>
              <w:rPr>
                <w:rFonts w:hint="eastAsia" w:ascii="宋体" w:hAnsi="宋体" w:eastAsia="宋体" w:cs="宋体"/>
                <w:i w:val="0"/>
                <w:iCs w:val="0"/>
                <w:color w:val="auto"/>
                <w:sz w:val="24"/>
                <w:szCs w:val="24"/>
                <w:u w:val="none"/>
              </w:rPr>
            </w:pPr>
          </w:p>
        </w:tc>
      </w:tr>
      <w:tr w14:paraId="512C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4D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46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单冷模块机</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70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YCAE130GRME50-0C</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E92F">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A234">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3482">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2C35">
            <w:pPr>
              <w:jc w:val="center"/>
              <w:rPr>
                <w:rFonts w:hint="eastAsia" w:ascii="宋体" w:hAnsi="宋体" w:eastAsia="宋体" w:cs="宋体"/>
                <w:i w:val="0"/>
                <w:iCs w:val="0"/>
                <w:color w:val="auto"/>
                <w:sz w:val="24"/>
                <w:szCs w:val="24"/>
                <w:u w:val="none"/>
              </w:rPr>
            </w:pPr>
          </w:p>
        </w:tc>
      </w:tr>
      <w:tr w14:paraId="6A1B7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C0D4">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97A9">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冷热模块机</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4B59">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YCAEO65XHME50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08A5">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DF87">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6</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A48B">
            <w:pPr>
              <w:jc w:val="center"/>
              <w:rPr>
                <w:color w:val="auto"/>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83B8">
            <w:pPr>
              <w:jc w:val="center"/>
              <w:rPr>
                <w:color w:val="auto"/>
              </w:rPr>
            </w:pPr>
          </w:p>
        </w:tc>
      </w:tr>
      <w:tr w14:paraId="7D0A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09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AE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冷冻泵</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B16D">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6E82">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19C1">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CB47">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A66D">
            <w:pPr>
              <w:jc w:val="center"/>
              <w:rPr>
                <w:rFonts w:hint="eastAsia" w:ascii="宋体" w:hAnsi="宋体" w:eastAsia="宋体" w:cs="宋体"/>
                <w:i w:val="0"/>
                <w:iCs w:val="0"/>
                <w:color w:val="auto"/>
                <w:sz w:val="24"/>
                <w:szCs w:val="24"/>
                <w:u w:val="none"/>
              </w:rPr>
            </w:pPr>
          </w:p>
        </w:tc>
      </w:tr>
      <w:tr w14:paraId="4DE34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3F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F2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热水泵</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B4A1">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3552">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6988">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3004">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6670">
            <w:pPr>
              <w:jc w:val="center"/>
              <w:rPr>
                <w:rFonts w:hint="eastAsia" w:ascii="宋体" w:hAnsi="宋体" w:eastAsia="宋体" w:cs="宋体"/>
                <w:i w:val="0"/>
                <w:iCs w:val="0"/>
                <w:color w:val="auto"/>
                <w:sz w:val="24"/>
                <w:szCs w:val="24"/>
                <w:u w:val="none"/>
              </w:rPr>
            </w:pPr>
          </w:p>
        </w:tc>
      </w:tr>
      <w:tr w14:paraId="0F23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FA91">
            <w:pPr>
              <w:jc w:val="center"/>
              <w:rPr>
                <w:rFonts w:hint="eastAsia" w:ascii="宋体" w:hAnsi="宋体" w:eastAsia="宋体" w:cs="宋体"/>
                <w:i w:val="0"/>
                <w:iCs w:val="0"/>
                <w:color w:val="auto"/>
                <w:sz w:val="24"/>
                <w:szCs w:val="24"/>
                <w:u w:val="none"/>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72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06D2">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123E">
            <w:pPr>
              <w:jc w:val="center"/>
              <w:rPr>
                <w:color w:val="auto"/>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B798">
            <w:pPr>
              <w:jc w:val="center"/>
              <w:rPr>
                <w:color w:val="auto"/>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BEAF">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08E3">
            <w:pPr>
              <w:jc w:val="center"/>
              <w:rPr>
                <w:rFonts w:hint="eastAsia" w:ascii="宋体" w:hAnsi="宋体" w:eastAsia="宋体" w:cs="宋体"/>
                <w:i w:val="0"/>
                <w:iCs w:val="0"/>
                <w:color w:val="auto"/>
                <w:sz w:val="24"/>
                <w:szCs w:val="24"/>
                <w:u w:val="none"/>
              </w:rPr>
            </w:pPr>
          </w:p>
        </w:tc>
      </w:tr>
      <w:tr w14:paraId="3384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3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3728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auto"/>
                <w:kern w:val="0"/>
                <w:sz w:val="28"/>
                <w:szCs w:val="28"/>
                <w:u w:val="none"/>
                <w:lang w:val="en-US" w:eastAsia="zh-CN" w:bidi="ar"/>
              </w:rPr>
              <w:t>9.老院区生殖中心实验室</w:t>
            </w:r>
          </w:p>
        </w:tc>
      </w:tr>
      <w:tr w14:paraId="35ABE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8A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63A6">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维保内容</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7B5D">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0"/>
                <w:szCs w:val="20"/>
                <w:u w:val="none"/>
                <w:lang w:val="en-US" w:eastAsia="zh-CN" w:bidi="ar"/>
              </w:rPr>
              <w:t>参数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479C">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EC68">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数量</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CAFA">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单价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3B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合价</w:t>
            </w:r>
          </w:p>
        </w:tc>
      </w:tr>
      <w:tr w14:paraId="73CE2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EB85">
            <w:pPr>
              <w:jc w:val="center"/>
              <w:rPr>
                <w:rFonts w:hint="eastAsia" w:ascii="宋体" w:hAnsi="宋体" w:eastAsia="宋体" w:cs="宋体"/>
                <w:i w:val="0"/>
                <w:iCs w:val="0"/>
                <w:color w:val="auto"/>
                <w:sz w:val="21"/>
                <w:szCs w:val="21"/>
                <w:u w:val="none"/>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0D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约克模块式风冷冷水（热泵）机组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24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YCAEO65XHME50</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B802">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D8CD">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4371">
            <w:pPr>
              <w:jc w:val="center"/>
              <w:rPr>
                <w:rFonts w:hint="eastAsia" w:ascii="宋体" w:hAnsi="宋体" w:eastAsia="宋体" w:cs="宋体"/>
                <w:i w:val="0"/>
                <w:iCs w:val="0"/>
                <w:color w:val="auto"/>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882E">
            <w:pPr>
              <w:jc w:val="center"/>
              <w:rPr>
                <w:rFonts w:hint="eastAsia" w:ascii="宋体" w:hAnsi="宋体" w:eastAsia="宋体" w:cs="宋体"/>
                <w:i w:val="0"/>
                <w:iCs w:val="0"/>
                <w:color w:val="auto"/>
                <w:sz w:val="22"/>
                <w:szCs w:val="22"/>
                <w:u w:val="none"/>
              </w:rPr>
            </w:pPr>
          </w:p>
        </w:tc>
      </w:tr>
      <w:tr w14:paraId="5539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D8E1">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i w:val="0"/>
                <w:iCs w:val="0"/>
                <w:color w:val="auto"/>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0B44">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约克净化机组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9C23">
            <w:pPr>
              <w:jc w:val="center"/>
              <w:rPr>
                <w:color w:val="auto"/>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2A20">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ADE4">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A4B7">
            <w:pPr>
              <w:jc w:val="center"/>
              <w:rPr>
                <w:color w:val="auto"/>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A000">
            <w:pPr>
              <w:jc w:val="center"/>
              <w:rPr>
                <w:color w:val="auto"/>
              </w:rPr>
            </w:pPr>
          </w:p>
        </w:tc>
      </w:tr>
      <w:tr w14:paraId="1CD7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69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D7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恒湿加湿柜</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37D5">
            <w:pPr>
              <w:jc w:val="center"/>
              <w:rPr>
                <w:rFonts w:hint="eastAsia" w:ascii="宋体" w:hAnsi="宋体" w:eastAsia="宋体" w:cs="宋体"/>
                <w:i w:val="0"/>
                <w:iCs w:val="0"/>
                <w:color w:val="auto"/>
                <w:sz w:val="20"/>
                <w:szCs w:val="20"/>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5393">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AE95">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55A9">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7B56">
            <w:pPr>
              <w:jc w:val="center"/>
              <w:rPr>
                <w:rFonts w:hint="eastAsia" w:ascii="宋体" w:hAnsi="宋体" w:eastAsia="宋体" w:cs="宋体"/>
                <w:i w:val="0"/>
                <w:iCs w:val="0"/>
                <w:color w:val="auto"/>
                <w:sz w:val="24"/>
                <w:szCs w:val="24"/>
                <w:u w:val="none"/>
              </w:rPr>
            </w:pPr>
          </w:p>
        </w:tc>
      </w:tr>
      <w:tr w14:paraId="0319C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31D4">
            <w:pPr>
              <w:jc w:val="center"/>
              <w:rPr>
                <w:rFonts w:hint="eastAsia" w:ascii="宋体" w:hAnsi="宋体" w:eastAsia="宋体" w:cs="宋体"/>
                <w:i w:val="0"/>
                <w:iCs w:val="0"/>
                <w:color w:val="auto"/>
                <w:sz w:val="24"/>
                <w:szCs w:val="24"/>
                <w:u w:val="none"/>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E9E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F500">
            <w:pPr>
              <w:jc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C985">
            <w:pPr>
              <w:jc w:val="center"/>
              <w:rPr>
                <w:color w:val="auto"/>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EC35">
            <w:pPr>
              <w:jc w:val="center"/>
              <w:rPr>
                <w:color w:val="auto"/>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CCEA">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CAFE">
            <w:pPr>
              <w:jc w:val="center"/>
              <w:rPr>
                <w:rFonts w:hint="eastAsia" w:ascii="宋体" w:hAnsi="宋体" w:eastAsia="宋体" w:cs="宋体"/>
                <w:i w:val="0"/>
                <w:iCs w:val="0"/>
                <w:color w:val="auto"/>
                <w:sz w:val="24"/>
                <w:szCs w:val="24"/>
                <w:u w:val="none"/>
              </w:rPr>
            </w:pPr>
          </w:p>
        </w:tc>
      </w:tr>
    </w:tbl>
    <w:p w14:paraId="21CB6180"/>
    <w:tbl>
      <w:tblPr>
        <w:tblStyle w:val="6"/>
        <w:tblW w:w="93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9"/>
        <w:gridCol w:w="2440"/>
        <w:gridCol w:w="1999"/>
        <w:gridCol w:w="962"/>
        <w:gridCol w:w="863"/>
        <w:gridCol w:w="1163"/>
        <w:gridCol w:w="1387"/>
      </w:tblGrid>
      <w:tr w14:paraId="63322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9303" w:type="dxa"/>
            <w:gridSpan w:val="7"/>
            <w:tcBorders>
              <w:top w:val="nil"/>
              <w:left w:val="nil"/>
              <w:bottom w:val="single" w:color="000000" w:sz="4" w:space="0"/>
              <w:right w:val="nil"/>
            </w:tcBorders>
            <w:shd w:val="clear" w:color="auto" w:fill="auto"/>
            <w:vAlign w:val="center"/>
          </w:tcPr>
          <w:p w14:paraId="643C96A1">
            <w:pPr>
              <w:jc w:val="center"/>
              <w:rPr>
                <w:rFonts w:hint="eastAsia" w:ascii="宋体" w:hAnsi="宋体" w:eastAsia="宋体" w:cs="宋体"/>
                <w:i w:val="0"/>
                <w:iCs w:val="0"/>
                <w:color w:val="auto"/>
                <w:sz w:val="24"/>
                <w:szCs w:val="24"/>
                <w:u w:val="none"/>
              </w:rPr>
            </w:pPr>
            <w:r>
              <w:rPr>
                <w:rStyle w:val="16"/>
                <w:rFonts w:hint="eastAsia"/>
                <w:color w:val="auto"/>
                <w:sz w:val="32"/>
                <w:szCs w:val="32"/>
                <w:lang w:val="en-US" w:eastAsia="zh-CN" w:bidi="ar"/>
              </w:rPr>
              <w:t>（二）</w:t>
            </w:r>
            <w:r>
              <w:rPr>
                <w:rStyle w:val="16"/>
                <w:color w:val="auto"/>
                <w:sz w:val="32"/>
                <w:szCs w:val="32"/>
                <w:lang w:val="en-US" w:eastAsia="zh-CN" w:bidi="ar"/>
              </w:rPr>
              <w:t>空调设备、系统水处理维保报价清单：</w:t>
            </w:r>
          </w:p>
        </w:tc>
      </w:tr>
      <w:tr w14:paraId="7AF9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19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DA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A6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参数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ECA7">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8476">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单位</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8C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00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合价</w:t>
            </w:r>
          </w:p>
        </w:tc>
      </w:tr>
      <w:tr w14:paraId="53A4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612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8B3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螺杆式风冷热泵机组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E1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YSPAO770YE</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E68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1D0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59D1">
            <w:pPr>
              <w:jc w:val="center"/>
              <w:rPr>
                <w:rFonts w:hint="eastAsia" w:ascii="宋体" w:hAnsi="宋体" w:eastAsia="宋体" w:cs="宋体"/>
                <w:i w:val="0"/>
                <w:iCs w:val="0"/>
                <w:color w:val="auto"/>
                <w:kern w:val="0"/>
                <w:sz w:val="24"/>
                <w:szCs w:val="24"/>
                <w:u w:val="none"/>
                <w:lang w:val="en-US" w:eastAsia="zh-CN" w:bidi="ar"/>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E48C">
            <w:pPr>
              <w:jc w:val="center"/>
              <w:rPr>
                <w:rFonts w:hint="eastAsia" w:ascii="宋体" w:hAnsi="宋体" w:eastAsia="宋体" w:cs="宋体"/>
                <w:i w:val="0"/>
                <w:iCs w:val="0"/>
                <w:color w:val="auto"/>
                <w:kern w:val="0"/>
                <w:sz w:val="24"/>
                <w:szCs w:val="24"/>
                <w:u w:val="none"/>
                <w:lang w:val="en-US" w:eastAsia="zh-CN" w:bidi="ar"/>
              </w:rPr>
            </w:pPr>
          </w:p>
        </w:tc>
      </w:tr>
      <w:tr w14:paraId="6AEFA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29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B7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模块式风冷热泵机组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92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LSQWRF130M/NaE</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276D">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C2A6">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E00C">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4112">
            <w:pPr>
              <w:jc w:val="center"/>
              <w:rPr>
                <w:rFonts w:hint="eastAsia" w:ascii="宋体" w:hAnsi="宋体" w:eastAsia="宋体" w:cs="宋体"/>
                <w:i w:val="0"/>
                <w:iCs w:val="0"/>
                <w:color w:val="auto"/>
                <w:sz w:val="24"/>
                <w:szCs w:val="24"/>
                <w:u w:val="none"/>
              </w:rPr>
            </w:pPr>
          </w:p>
        </w:tc>
      </w:tr>
      <w:tr w14:paraId="298C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56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8E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离心式冷水机组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77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YKEJE1Q75E0H/XJ22BVRP</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261E">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3332">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7690">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0C31">
            <w:pPr>
              <w:jc w:val="center"/>
              <w:rPr>
                <w:rFonts w:hint="eastAsia" w:ascii="宋体" w:hAnsi="宋体" w:eastAsia="宋体" w:cs="宋体"/>
                <w:i w:val="0"/>
                <w:iCs w:val="0"/>
                <w:color w:val="auto"/>
                <w:sz w:val="24"/>
                <w:szCs w:val="24"/>
                <w:u w:val="none"/>
              </w:rPr>
            </w:pPr>
          </w:p>
        </w:tc>
      </w:tr>
      <w:tr w14:paraId="0B78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61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57B6">
            <w:pPr>
              <w:jc w:val="left"/>
              <w:rPr>
                <w:rFonts w:hint="eastAsia" w:ascii="宋体" w:hAnsi="宋体" w:eastAsia="宋体" w:cs="宋体"/>
                <w:i w:val="0"/>
                <w:iCs w:val="0"/>
                <w:color w:val="auto"/>
                <w:sz w:val="24"/>
                <w:szCs w:val="24"/>
                <w:u w:val="none"/>
              </w:rPr>
            </w:pPr>
            <w:r>
              <w:t>水（地）源热泵机组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4BDA">
            <w:pPr>
              <w:jc w:val="center"/>
              <w:rPr>
                <w:rFonts w:hint="eastAsia" w:ascii="宋体" w:hAnsi="宋体" w:eastAsia="宋体" w:cs="宋体"/>
                <w:i w:val="0"/>
                <w:iCs w:val="0"/>
                <w:color w:val="auto"/>
                <w:sz w:val="24"/>
                <w:szCs w:val="24"/>
                <w:u w:val="none"/>
              </w:rPr>
            </w:pPr>
            <w:r>
              <w:t>YEWS210HA50E-HP</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FB6D">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FACB">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2454">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3A66">
            <w:pPr>
              <w:jc w:val="center"/>
              <w:rPr>
                <w:rFonts w:hint="eastAsia" w:ascii="宋体" w:hAnsi="宋体" w:eastAsia="宋体" w:cs="宋体"/>
                <w:i w:val="0"/>
                <w:iCs w:val="0"/>
                <w:color w:val="auto"/>
                <w:sz w:val="24"/>
                <w:szCs w:val="24"/>
                <w:u w:val="none"/>
              </w:rPr>
            </w:pPr>
          </w:p>
        </w:tc>
      </w:tr>
      <w:tr w14:paraId="3D816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32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EA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冷冻水泵 LDB-1~3</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23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N150/315-55/4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85AD">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DD7D">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E2E6">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881E">
            <w:pPr>
              <w:jc w:val="center"/>
              <w:rPr>
                <w:rFonts w:hint="eastAsia" w:ascii="宋体" w:hAnsi="宋体" w:eastAsia="宋体" w:cs="宋体"/>
                <w:i w:val="0"/>
                <w:iCs w:val="0"/>
                <w:color w:val="auto"/>
                <w:sz w:val="24"/>
                <w:szCs w:val="24"/>
                <w:u w:val="none"/>
              </w:rPr>
            </w:pPr>
          </w:p>
        </w:tc>
      </w:tr>
      <w:tr w14:paraId="28D3B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15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8A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冷却水泵 LQB-1~3</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BE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N150/315-55/4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4292">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F529">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1CD2">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131A">
            <w:pPr>
              <w:jc w:val="center"/>
              <w:rPr>
                <w:rFonts w:hint="eastAsia" w:ascii="宋体" w:hAnsi="宋体" w:eastAsia="宋体" w:cs="宋体"/>
                <w:i w:val="0"/>
                <w:iCs w:val="0"/>
                <w:color w:val="auto"/>
                <w:sz w:val="24"/>
                <w:szCs w:val="24"/>
                <w:u w:val="none"/>
              </w:rPr>
            </w:pPr>
          </w:p>
        </w:tc>
      </w:tr>
      <w:tr w14:paraId="431B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D3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B0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冷却水塔 400RT</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E2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RT-400L/SB</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4F8C">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4042">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5982">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6F98">
            <w:pPr>
              <w:jc w:val="center"/>
              <w:rPr>
                <w:rFonts w:hint="eastAsia" w:ascii="宋体" w:hAnsi="宋体" w:eastAsia="宋体" w:cs="宋体"/>
                <w:i w:val="0"/>
                <w:iCs w:val="0"/>
                <w:color w:val="auto"/>
                <w:sz w:val="24"/>
                <w:szCs w:val="24"/>
                <w:u w:val="none"/>
              </w:rPr>
            </w:pPr>
          </w:p>
        </w:tc>
      </w:tr>
      <w:tr w14:paraId="12A0A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DC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89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全自动胶球在线清洗 装置</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34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全自动胶球在线清洗装置</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63E5">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3A3E">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1FD8">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DA12">
            <w:pPr>
              <w:jc w:val="center"/>
              <w:rPr>
                <w:rFonts w:hint="eastAsia" w:ascii="宋体" w:hAnsi="宋体" w:eastAsia="宋体" w:cs="宋体"/>
                <w:i w:val="0"/>
                <w:iCs w:val="0"/>
                <w:color w:val="auto"/>
                <w:sz w:val="24"/>
                <w:szCs w:val="24"/>
                <w:u w:val="none"/>
              </w:rPr>
            </w:pPr>
          </w:p>
        </w:tc>
      </w:tr>
      <w:tr w14:paraId="0B41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74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7D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综合旁流水处理仪</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B4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综合旁流水处理仪</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6A74">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04BE">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F923">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B948">
            <w:pPr>
              <w:jc w:val="center"/>
              <w:rPr>
                <w:rFonts w:hint="eastAsia" w:ascii="宋体" w:hAnsi="宋体" w:eastAsia="宋体" w:cs="宋体"/>
                <w:i w:val="0"/>
                <w:iCs w:val="0"/>
                <w:color w:val="auto"/>
                <w:sz w:val="24"/>
                <w:szCs w:val="24"/>
                <w:u w:val="none"/>
              </w:rPr>
            </w:pPr>
          </w:p>
        </w:tc>
      </w:tr>
      <w:tr w14:paraId="3445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FB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F8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风机盘管</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3C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FP-34~136WAH/G</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4C78">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61DC">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923</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4AC5">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3CFC">
            <w:pPr>
              <w:jc w:val="center"/>
              <w:rPr>
                <w:rFonts w:hint="eastAsia" w:ascii="宋体" w:hAnsi="宋体" w:eastAsia="宋体" w:cs="宋体"/>
                <w:i w:val="0"/>
                <w:iCs w:val="0"/>
                <w:color w:val="auto"/>
                <w:sz w:val="24"/>
                <w:szCs w:val="24"/>
                <w:u w:val="none"/>
              </w:rPr>
            </w:pPr>
          </w:p>
        </w:tc>
      </w:tr>
      <w:tr w14:paraId="180D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56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1E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吊顶式风机盘管</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C1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G-3~5WD/E</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1AF2">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02AF">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2</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F96B">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9835">
            <w:pPr>
              <w:jc w:val="center"/>
              <w:rPr>
                <w:rFonts w:hint="eastAsia" w:ascii="宋体" w:hAnsi="宋体" w:eastAsia="宋体" w:cs="宋体"/>
                <w:i w:val="0"/>
                <w:iCs w:val="0"/>
                <w:color w:val="auto"/>
                <w:sz w:val="24"/>
                <w:szCs w:val="24"/>
                <w:u w:val="none"/>
              </w:rPr>
            </w:pPr>
          </w:p>
        </w:tc>
      </w:tr>
      <w:tr w14:paraId="24376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01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45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立柜式风机盘管</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0D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G-16LI/A</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DCC9">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8133">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2933">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637F">
            <w:pPr>
              <w:jc w:val="center"/>
              <w:rPr>
                <w:rFonts w:hint="eastAsia" w:ascii="宋体" w:hAnsi="宋体" w:eastAsia="宋体" w:cs="宋体"/>
                <w:i w:val="0"/>
                <w:iCs w:val="0"/>
                <w:color w:val="auto"/>
                <w:sz w:val="24"/>
                <w:szCs w:val="24"/>
                <w:u w:val="none"/>
              </w:rPr>
            </w:pPr>
          </w:p>
        </w:tc>
      </w:tr>
      <w:tr w14:paraId="773E6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95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4E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卧式风机盘管</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BD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G-18WI/A</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429A">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7696">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49</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5CBB">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B31B">
            <w:pPr>
              <w:jc w:val="center"/>
              <w:rPr>
                <w:rFonts w:hint="eastAsia" w:ascii="宋体" w:hAnsi="宋体" w:eastAsia="宋体" w:cs="宋体"/>
                <w:i w:val="0"/>
                <w:iCs w:val="0"/>
                <w:color w:val="auto"/>
                <w:sz w:val="24"/>
                <w:szCs w:val="24"/>
                <w:u w:val="none"/>
              </w:rPr>
            </w:pPr>
          </w:p>
        </w:tc>
      </w:tr>
      <w:tr w14:paraId="3ED94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C8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20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吊顶式新风风机盘管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AE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G-1.5~4WDX/E</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D2F5">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6290">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48</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FA35">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A0F6">
            <w:pPr>
              <w:jc w:val="center"/>
              <w:rPr>
                <w:rFonts w:hint="eastAsia" w:ascii="宋体" w:hAnsi="宋体" w:eastAsia="宋体" w:cs="宋体"/>
                <w:i w:val="0"/>
                <w:iCs w:val="0"/>
                <w:color w:val="auto"/>
                <w:sz w:val="24"/>
                <w:szCs w:val="24"/>
                <w:u w:val="none"/>
              </w:rPr>
            </w:pPr>
          </w:p>
        </w:tc>
      </w:tr>
      <w:tr w14:paraId="3A6E0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C1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D84F">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直流送风机</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F62A">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DPT20-54C DPT20-65B DPT25-76B</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CCF7">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EA68">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EAA4">
            <w:pPr>
              <w:jc w:val="center"/>
              <w:rPr>
                <w:color w:val="auto"/>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BB18">
            <w:pPr>
              <w:jc w:val="center"/>
              <w:rPr>
                <w:rFonts w:hint="eastAsia" w:ascii="宋体" w:hAnsi="宋体" w:eastAsia="宋体" w:cs="宋体"/>
                <w:i w:val="0"/>
                <w:iCs w:val="0"/>
                <w:color w:val="auto"/>
                <w:sz w:val="24"/>
                <w:szCs w:val="24"/>
                <w:u w:val="none"/>
              </w:rPr>
            </w:pPr>
          </w:p>
        </w:tc>
      </w:tr>
      <w:tr w14:paraId="2BFF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8CF5">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i w:val="0"/>
                <w:iCs w:val="0"/>
                <w:color w:val="auto"/>
                <w:kern w:val="0"/>
                <w:sz w:val="24"/>
                <w:szCs w:val="24"/>
                <w:u w:val="none"/>
                <w:lang w:val="en-US" w:eastAsia="zh-CN" w:bidi="ar"/>
              </w:rPr>
              <w:t>16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8044">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离心风机</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E0EB">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DKT9-3-2，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03C1">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65F7">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21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1AB0">
            <w:pPr>
              <w:jc w:val="center"/>
              <w:rPr>
                <w:color w:val="auto"/>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2E50">
            <w:pPr>
              <w:jc w:val="center"/>
              <w:rPr>
                <w:color w:val="auto"/>
              </w:rPr>
            </w:pPr>
          </w:p>
        </w:tc>
      </w:tr>
      <w:tr w14:paraId="0398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96C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839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格力多联机组</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E15E">
            <w:pPr>
              <w:jc w:val="center"/>
              <w:rPr>
                <w:rFonts w:hint="eastAsia" w:ascii="宋体" w:hAnsi="宋体" w:eastAsia="宋体" w:cs="宋体"/>
                <w:b/>
                <w:bCs/>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D65B">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5946">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4"/>
                <w:szCs w:val="24"/>
                <w:u w:val="none"/>
                <w:lang w:val="en-US" w:eastAsia="zh-CN" w:bidi="ar"/>
              </w:rPr>
              <w:t>11</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F534">
            <w:pPr>
              <w:jc w:val="center"/>
              <w:rPr>
                <w:rFonts w:hint="eastAsia" w:ascii="宋体" w:hAnsi="宋体" w:eastAsia="宋体" w:cs="宋体"/>
                <w:b/>
                <w:bCs/>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284C">
            <w:pPr>
              <w:jc w:val="center"/>
              <w:rPr>
                <w:rFonts w:hint="eastAsia" w:ascii="宋体" w:hAnsi="宋体" w:eastAsia="宋体" w:cs="宋体"/>
                <w:i w:val="0"/>
                <w:iCs w:val="0"/>
                <w:color w:val="auto"/>
                <w:sz w:val="24"/>
                <w:szCs w:val="24"/>
                <w:u w:val="none"/>
              </w:rPr>
            </w:pPr>
          </w:p>
        </w:tc>
      </w:tr>
      <w:tr w14:paraId="1B6CA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6F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5B04">
            <w:pPr>
              <w:jc w:val="center"/>
              <w:rPr>
                <w:rFonts w:hint="eastAsia" w:ascii="宋体" w:hAnsi="宋体" w:eastAsia="宋体" w:cs="宋体"/>
                <w:i w:val="0"/>
                <w:iCs w:val="0"/>
                <w:color w:val="auto"/>
                <w:sz w:val="24"/>
                <w:szCs w:val="24"/>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E9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1D53">
            <w:pPr>
              <w:keepNext w:val="0"/>
              <w:keepLines w:val="0"/>
              <w:widowControl/>
              <w:suppressLineNumbers w:val="0"/>
              <w:jc w:val="center"/>
              <w:textAlignment w:val="center"/>
              <w:rPr>
                <w:color w:val="auto"/>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8B36">
            <w:pPr>
              <w:keepNext w:val="0"/>
              <w:keepLines w:val="0"/>
              <w:widowControl/>
              <w:suppressLineNumbers w:val="0"/>
              <w:jc w:val="center"/>
              <w:textAlignment w:val="center"/>
              <w:rPr>
                <w:color w:val="auto"/>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BEB9">
            <w:pPr>
              <w:jc w:val="center"/>
              <w:rPr>
                <w:rFonts w:hint="eastAsia" w:ascii="宋体" w:hAnsi="宋体" w:eastAsia="宋体" w:cs="宋体"/>
                <w:i w:val="0"/>
                <w:iCs w:val="0"/>
                <w:color w:val="auto"/>
                <w:sz w:val="24"/>
                <w:szCs w:val="24"/>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3B36">
            <w:pPr>
              <w:jc w:val="center"/>
              <w:rPr>
                <w:rFonts w:hint="eastAsia" w:ascii="宋体" w:hAnsi="宋体" w:eastAsia="宋体" w:cs="宋体"/>
                <w:i w:val="0"/>
                <w:iCs w:val="0"/>
                <w:color w:val="auto"/>
                <w:sz w:val="24"/>
                <w:szCs w:val="24"/>
                <w:u w:val="none"/>
              </w:rPr>
            </w:pPr>
          </w:p>
        </w:tc>
      </w:tr>
    </w:tbl>
    <w:p w14:paraId="5936BA83"/>
    <w:tbl>
      <w:tblPr>
        <w:tblStyle w:val="6"/>
        <w:tblW w:w="9284" w:type="dxa"/>
        <w:tblInd w:w="93" w:type="dxa"/>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65"/>
        <w:gridCol w:w="1664"/>
        <w:gridCol w:w="2671"/>
        <w:gridCol w:w="1080"/>
        <w:gridCol w:w="930"/>
        <w:gridCol w:w="1005"/>
        <w:gridCol w:w="1169"/>
      </w:tblGrid>
      <w:tr w14:paraId="10B0F22C">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9284" w:type="dxa"/>
            <w:gridSpan w:val="7"/>
            <w:tcBorders>
              <w:tl2br w:val="nil"/>
              <w:tr2bl w:val="nil"/>
            </w:tcBorders>
            <w:shd w:val="clear" w:color="auto" w:fill="auto"/>
            <w:noWrap/>
            <w:vAlign w:val="center"/>
          </w:tcPr>
          <w:p w14:paraId="75E9B73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32"/>
                <w:szCs w:val="32"/>
                <w:u w:val="none"/>
                <w:lang w:val="en-US" w:eastAsia="zh-CN" w:bidi="ar"/>
              </w:rPr>
              <w:t>（三）层流过滤器维保服务项目报价清单：</w:t>
            </w:r>
          </w:p>
        </w:tc>
      </w:tr>
      <w:tr w14:paraId="125D191D">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0F67FA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号</w:t>
            </w:r>
          </w:p>
        </w:tc>
        <w:tc>
          <w:tcPr>
            <w:tcW w:w="1664" w:type="dxa"/>
            <w:tcBorders>
              <w:tl2br w:val="nil"/>
              <w:tr2bl w:val="nil"/>
            </w:tcBorders>
            <w:shd w:val="clear" w:color="auto" w:fill="auto"/>
            <w:vAlign w:val="center"/>
          </w:tcPr>
          <w:p w14:paraId="06CEFA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2671" w:type="dxa"/>
            <w:tcBorders>
              <w:tl2br w:val="nil"/>
              <w:tr2bl w:val="nil"/>
            </w:tcBorders>
            <w:shd w:val="clear" w:color="auto" w:fill="auto"/>
            <w:vAlign w:val="center"/>
          </w:tcPr>
          <w:p w14:paraId="74E8BF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080" w:type="dxa"/>
            <w:tcBorders>
              <w:tl2br w:val="nil"/>
              <w:tr2bl w:val="nil"/>
            </w:tcBorders>
            <w:shd w:val="clear" w:color="auto" w:fill="auto"/>
            <w:vAlign w:val="center"/>
          </w:tcPr>
          <w:p w14:paraId="00A050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30" w:type="dxa"/>
            <w:tcBorders>
              <w:tl2br w:val="nil"/>
              <w:tr2bl w:val="nil"/>
            </w:tcBorders>
            <w:shd w:val="clear" w:color="auto" w:fill="auto"/>
            <w:vAlign w:val="center"/>
          </w:tcPr>
          <w:p w14:paraId="2AEE8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05" w:type="dxa"/>
            <w:tcBorders>
              <w:tl2br w:val="nil"/>
              <w:tr2bl w:val="nil"/>
            </w:tcBorders>
            <w:shd w:val="clear" w:color="auto" w:fill="auto"/>
            <w:vAlign w:val="center"/>
          </w:tcPr>
          <w:p w14:paraId="4306D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169" w:type="dxa"/>
            <w:tcBorders>
              <w:right w:val="single" w:color="000000" w:sz="4" w:space="0"/>
            </w:tcBorders>
            <w:shd w:val="clear" w:color="auto" w:fill="auto"/>
            <w:vAlign w:val="center"/>
          </w:tcPr>
          <w:p w14:paraId="50BE0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9D4E21B">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68E2C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64" w:type="dxa"/>
            <w:vMerge w:val="restart"/>
            <w:tcBorders>
              <w:tl2br w:val="nil"/>
              <w:tr2bl w:val="nil"/>
            </w:tcBorders>
            <w:shd w:val="clear" w:color="auto" w:fill="auto"/>
            <w:vAlign w:val="center"/>
          </w:tcPr>
          <w:p w14:paraId="711BC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粗效过滤器（G4）</w:t>
            </w:r>
          </w:p>
        </w:tc>
        <w:tc>
          <w:tcPr>
            <w:tcW w:w="2671" w:type="dxa"/>
            <w:tcBorders>
              <w:tl2br w:val="nil"/>
              <w:tr2bl w:val="nil"/>
            </w:tcBorders>
            <w:shd w:val="clear" w:color="auto" w:fill="auto"/>
            <w:vAlign w:val="center"/>
          </w:tcPr>
          <w:p w14:paraId="69560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W490*H595*D46</w:t>
            </w:r>
          </w:p>
        </w:tc>
        <w:tc>
          <w:tcPr>
            <w:tcW w:w="1080" w:type="dxa"/>
            <w:tcBorders>
              <w:tl2br w:val="nil"/>
              <w:tr2bl w:val="nil"/>
            </w:tcBorders>
            <w:shd w:val="clear" w:color="auto" w:fill="auto"/>
            <w:vAlign w:val="center"/>
          </w:tcPr>
          <w:p w14:paraId="14A2A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930" w:type="dxa"/>
            <w:tcBorders>
              <w:tl2br w:val="nil"/>
              <w:tr2bl w:val="nil"/>
            </w:tcBorders>
            <w:shd w:val="clear" w:color="auto" w:fill="auto"/>
            <w:vAlign w:val="center"/>
          </w:tcPr>
          <w:p w14:paraId="3815B67E">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2D996F8D">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04076D6A">
            <w:pPr>
              <w:jc w:val="center"/>
              <w:rPr>
                <w:rFonts w:hint="eastAsia" w:ascii="宋体" w:hAnsi="宋体" w:eastAsia="宋体" w:cs="宋体"/>
                <w:i w:val="0"/>
                <w:iCs w:val="0"/>
                <w:color w:val="000000"/>
                <w:sz w:val="24"/>
                <w:szCs w:val="24"/>
                <w:u w:val="none"/>
              </w:rPr>
            </w:pPr>
          </w:p>
        </w:tc>
      </w:tr>
      <w:tr w14:paraId="19254F32">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795D4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64" w:type="dxa"/>
            <w:vMerge w:val="continue"/>
            <w:tcBorders>
              <w:tl2br w:val="nil"/>
              <w:tr2bl w:val="nil"/>
            </w:tcBorders>
            <w:shd w:val="clear" w:color="auto" w:fill="auto"/>
            <w:vAlign w:val="center"/>
          </w:tcPr>
          <w:p w14:paraId="23D2EDC2">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1B36D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W490*H490*D46</w:t>
            </w:r>
          </w:p>
        </w:tc>
        <w:tc>
          <w:tcPr>
            <w:tcW w:w="1080" w:type="dxa"/>
            <w:tcBorders>
              <w:tl2br w:val="nil"/>
              <w:tr2bl w:val="nil"/>
            </w:tcBorders>
            <w:shd w:val="clear" w:color="auto" w:fill="auto"/>
            <w:vAlign w:val="center"/>
          </w:tcPr>
          <w:p w14:paraId="7C84C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30" w:type="dxa"/>
            <w:tcBorders>
              <w:tl2br w:val="nil"/>
              <w:tr2bl w:val="nil"/>
            </w:tcBorders>
            <w:shd w:val="clear" w:color="auto" w:fill="auto"/>
            <w:vAlign w:val="center"/>
          </w:tcPr>
          <w:p w14:paraId="58479E70">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47027661">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06A7662B">
            <w:pPr>
              <w:jc w:val="center"/>
              <w:rPr>
                <w:rFonts w:hint="eastAsia" w:ascii="宋体" w:hAnsi="宋体" w:eastAsia="宋体" w:cs="宋体"/>
                <w:i w:val="0"/>
                <w:iCs w:val="0"/>
                <w:color w:val="000000"/>
                <w:sz w:val="24"/>
                <w:szCs w:val="24"/>
                <w:u w:val="none"/>
              </w:rPr>
            </w:pPr>
          </w:p>
        </w:tc>
      </w:tr>
      <w:tr w14:paraId="07779C35">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0692A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64" w:type="dxa"/>
            <w:vMerge w:val="continue"/>
            <w:tcBorders>
              <w:tl2br w:val="nil"/>
              <w:tr2bl w:val="nil"/>
            </w:tcBorders>
            <w:shd w:val="clear" w:color="auto" w:fill="auto"/>
            <w:vAlign w:val="center"/>
          </w:tcPr>
          <w:p w14:paraId="289222DB">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1FCE6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W595*H595*D46</w:t>
            </w:r>
          </w:p>
        </w:tc>
        <w:tc>
          <w:tcPr>
            <w:tcW w:w="1080" w:type="dxa"/>
            <w:tcBorders>
              <w:tl2br w:val="nil"/>
              <w:tr2bl w:val="nil"/>
            </w:tcBorders>
            <w:shd w:val="clear" w:color="auto" w:fill="auto"/>
            <w:vAlign w:val="center"/>
          </w:tcPr>
          <w:p w14:paraId="14ECB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930" w:type="dxa"/>
            <w:tcBorders>
              <w:tl2br w:val="nil"/>
              <w:tr2bl w:val="nil"/>
            </w:tcBorders>
            <w:shd w:val="clear" w:color="auto" w:fill="auto"/>
            <w:vAlign w:val="center"/>
          </w:tcPr>
          <w:p w14:paraId="04C56589">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6664D7E9">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48E9A7B8">
            <w:pPr>
              <w:jc w:val="center"/>
              <w:rPr>
                <w:rFonts w:hint="eastAsia" w:ascii="宋体" w:hAnsi="宋体" w:eastAsia="宋体" w:cs="宋体"/>
                <w:i w:val="0"/>
                <w:iCs w:val="0"/>
                <w:color w:val="000000"/>
                <w:sz w:val="24"/>
                <w:szCs w:val="24"/>
                <w:u w:val="none"/>
              </w:rPr>
            </w:pPr>
          </w:p>
        </w:tc>
      </w:tr>
      <w:tr w14:paraId="7CC12980">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371A7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64" w:type="dxa"/>
            <w:vMerge w:val="continue"/>
            <w:tcBorders>
              <w:tl2br w:val="nil"/>
              <w:tr2bl w:val="nil"/>
            </w:tcBorders>
            <w:shd w:val="clear" w:color="auto" w:fill="auto"/>
            <w:vAlign w:val="center"/>
          </w:tcPr>
          <w:p w14:paraId="651C74A8">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05A15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W595*H290*D46</w:t>
            </w:r>
          </w:p>
        </w:tc>
        <w:tc>
          <w:tcPr>
            <w:tcW w:w="1080" w:type="dxa"/>
            <w:tcBorders>
              <w:tl2br w:val="nil"/>
              <w:tr2bl w:val="nil"/>
            </w:tcBorders>
            <w:shd w:val="clear" w:color="auto" w:fill="auto"/>
            <w:vAlign w:val="center"/>
          </w:tcPr>
          <w:p w14:paraId="37009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930" w:type="dxa"/>
            <w:tcBorders>
              <w:tl2br w:val="nil"/>
              <w:tr2bl w:val="nil"/>
            </w:tcBorders>
            <w:shd w:val="clear" w:color="auto" w:fill="auto"/>
            <w:vAlign w:val="center"/>
          </w:tcPr>
          <w:p w14:paraId="3D3B245D">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39E15EC2">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0FC1AAD3">
            <w:pPr>
              <w:jc w:val="center"/>
              <w:rPr>
                <w:rFonts w:hint="eastAsia" w:ascii="宋体" w:hAnsi="宋体" w:eastAsia="宋体" w:cs="宋体"/>
                <w:i w:val="0"/>
                <w:iCs w:val="0"/>
                <w:color w:val="000000"/>
                <w:sz w:val="24"/>
                <w:szCs w:val="24"/>
                <w:u w:val="none"/>
              </w:rPr>
            </w:pPr>
          </w:p>
        </w:tc>
      </w:tr>
      <w:tr w14:paraId="6C11D424">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7C7DD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64" w:type="dxa"/>
            <w:vMerge w:val="continue"/>
            <w:tcBorders>
              <w:tl2br w:val="nil"/>
              <w:tr2bl w:val="nil"/>
            </w:tcBorders>
            <w:shd w:val="clear" w:color="auto" w:fill="auto"/>
            <w:vAlign w:val="center"/>
          </w:tcPr>
          <w:p w14:paraId="6CCBC722">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42DE9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W925*H635*046</w:t>
            </w:r>
          </w:p>
        </w:tc>
        <w:tc>
          <w:tcPr>
            <w:tcW w:w="1080" w:type="dxa"/>
            <w:tcBorders>
              <w:tl2br w:val="nil"/>
              <w:tr2bl w:val="nil"/>
            </w:tcBorders>
            <w:shd w:val="clear" w:color="auto" w:fill="auto"/>
            <w:vAlign w:val="center"/>
          </w:tcPr>
          <w:p w14:paraId="3B9FB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30" w:type="dxa"/>
            <w:tcBorders>
              <w:tl2br w:val="nil"/>
              <w:tr2bl w:val="nil"/>
            </w:tcBorders>
            <w:shd w:val="clear" w:color="auto" w:fill="auto"/>
            <w:vAlign w:val="center"/>
          </w:tcPr>
          <w:p w14:paraId="37639C4C">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77DB8936">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6DC8FFAC">
            <w:pPr>
              <w:jc w:val="center"/>
              <w:rPr>
                <w:rFonts w:hint="eastAsia" w:ascii="宋体" w:hAnsi="宋体" w:eastAsia="宋体" w:cs="宋体"/>
                <w:i w:val="0"/>
                <w:iCs w:val="0"/>
                <w:color w:val="000000"/>
                <w:sz w:val="24"/>
                <w:szCs w:val="24"/>
                <w:u w:val="none"/>
              </w:rPr>
            </w:pPr>
          </w:p>
        </w:tc>
      </w:tr>
      <w:tr w14:paraId="59AA5B00">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2A5CD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64" w:type="dxa"/>
            <w:vMerge w:val="continue"/>
            <w:tcBorders>
              <w:tl2br w:val="nil"/>
              <w:tr2bl w:val="nil"/>
            </w:tcBorders>
            <w:shd w:val="clear" w:color="auto" w:fill="auto"/>
            <w:vAlign w:val="center"/>
          </w:tcPr>
          <w:p w14:paraId="096025DC">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13100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W525*H335*D46</w:t>
            </w:r>
          </w:p>
        </w:tc>
        <w:tc>
          <w:tcPr>
            <w:tcW w:w="1080" w:type="dxa"/>
            <w:tcBorders>
              <w:tl2br w:val="nil"/>
              <w:tr2bl w:val="nil"/>
            </w:tcBorders>
            <w:shd w:val="clear" w:color="auto" w:fill="auto"/>
            <w:vAlign w:val="center"/>
          </w:tcPr>
          <w:p w14:paraId="71AB3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0" w:type="dxa"/>
            <w:tcBorders>
              <w:tl2br w:val="nil"/>
              <w:tr2bl w:val="nil"/>
            </w:tcBorders>
            <w:shd w:val="clear" w:color="auto" w:fill="auto"/>
            <w:vAlign w:val="center"/>
          </w:tcPr>
          <w:p w14:paraId="55CCFA1E">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04A028C9">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760B7798">
            <w:pPr>
              <w:jc w:val="center"/>
              <w:rPr>
                <w:rFonts w:hint="eastAsia" w:ascii="宋体" w:hAnsi="宋体" w:eastAsia="宋体" w:cs="宋体"/>
                <w:i w:val="0"/>
                <w:iCs w:val="0"/>
                <w:color w:val="000000"/>
                <w:sz w:val="24"/>
                <w:szCs w:val="24"/>
                <w:u w:val="none"/>
              </w:rPr>
            </w:pPr>
          </w:p>
        </w:tc>
      </w:tr>
      <w:tr w14:paraId="33338425">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715F7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64" w:type="dxa"/>
            <w:vMerge w:val="continue"/>
            <w:tcBorders>
              <w:tl2br w:val="nil"/>
              <w:tr2bl w:val="nil"/>
            </w:tcBorders>
            <w:shd w:val="clear" w:color="auto" w:fill="auto"/>
            <w:vAlign w:val="center"/>
          </w:tcPr>
          <w:p w14:paraId="603C5E01">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33F5C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W595*H490*D46</w:t>
            </w:r>
          </w:p>
        </w:tc>
        <w:tc>
          <w:tcPr>
            <w:tcW w:w="1080" w:type="dxa"/>
            <w:tcBorders>
              <w:tl2br w:val="nil"/>
              <w:tr2bl w:val="nil"/>
            </w:tcBorders>
            <w:shd w:val="clear" w:color="auto" w:fill="auto"/>
            <w:vAlign w:val="center"/>
          </w:tcPr>
          <w:p w14:paraId="433C3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0" w:type="dxa"/>
            <w:tcBorders>
              <w:tl2br w:val="nil"/>
              <w:tr2bl w:val="nil"/>
            </w:tcBorders>
            <w:shd w:val="clear" w:color="auto" w:fill="auto"/>
            <w:vAlign w:val="center"/>
          </w:tcPr>
          <w:p w14:paraId="7FA53325">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6E1BF102">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5C7F7944">
            <w:pPr>
              <w:jc w:val="center"/>
              <w:rPr>
                <w:rFonts w:hint="eastAsia" w:ascii="宋体" w:hAnsi="宋体" w:eastAsia="宋体" w:cs="宋体"/>
                <w:i w:val="0"/>
                <w:iCs w:val="0"/>
                <w:color w:val="000000"/>
                <w:sz w:val="24"/>
                <w:szCs w:val="24"/>
                <w:u w:val="none"/>
              </w:rPr>
            </w:pPr>
          </w:p>
        </w:tc>
      </w:tr>
      <w:tr w14:paraId="326263CE">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071DB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64" w:type="dxa"/>
            <w:vMerge w:val="continue"/>
            <w:tcBorders>
              <w:tl2br w:val="nil"/>
              <w:tr2bl w:val="nil"/>
            </w:tcBorders>
            <w:shd w:val="clear" w:color="auto" w:fill="auto"/>
            <w:vAlign w:val="center"/>
          </w:tcPr>
          <w:p w14:paraId="1B0F9746">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6622D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W490*H290*D46</w:t>
            </w:r>
          </w:p>
        </w:tc>
        <w:tc>
          <w:tcPr>
            <w:tcW w:w="1080" w:type="dxa"/>
            <w:tcBorders>
              <w:tl2br w:val="nil"/>
              <w:tr2bl w:val="nil"/>
            </w:tcBorders>
            <w:shd w:val="clear" w:color="auto" w:fill="auto"/>
            <w:vAlign w:val="center"/>
          </w:tcPr>
          <w:p w14:paraId="56DBC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30" w:type="dxa"/>
            <w:tcBorders>
              <w:tl2br w:val="nil"/>
              <w:tr2bl w:val="nil"/>
            </w:tcBorders>
            <w:shd w:val="clear" w:color="auto" w:fill="auto"/>
            <w:vAlign w:val="center"/>
          </w:tcPr>
          <w:p w14:paraId="0EEBFE12">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68F13B5F">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2FF43BA3">
            <w:pPr>
              <w:jc w:val="center"/>
              <w:rPr>
                <w:rFonts w:hint="eastAsia" w:ascii="宋体" w:hAnsi="宋体" w:eastAsia="宋体" w:cs="宋体"/>
                <w:i w:val="0"/>
                <w:iCs w:val="0"/>
                <w:color w:val="000000"/>
                <w:sz w:val="24"/>
                <w:szCs w:val="24"/>
                <w:u w:val="none"/>
              </w:rPr>
            </w:pPr>
          </w:p>
        </w:tc>
      </w:tr>
      <w:tr w14:paraId="626E1EFC">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4AA7B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64" w:type="dxa"/>
            <w:vMerge w:val="restart"/>
            <w:tcBorders>
              <w:tl2br w:val="nil"/>
              <w:tr2bl w:val="nil"/>
            </w:tcBorders>
            <w:shd w:val="clear" w:color="auto" w:fill="auto"/>
            <w:vAlign w:val="center"/>
          </w:tcPr>
          <w:p w14:paraId="715A9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中效过滤（F8）</w:t>
            </w:r>
          </w:p>
        </w:tc>
        <w:tc>
          <w:tcPr>
            <w:tcW w:w="2671" w:type="dxa"/>
            <w:tcBorders>
              <w:tl2br w:val="nil"/>
              <w:tr2bl w:val="nil"/>
            </w:tcBorders>
            <w:shd w:val="clear" w:color="auto" w:fill="auto"/>
            <w:vAlign w:val="center"/>
          </w:tcPr>
          <w:p w14:paraId="4FE39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W490*H290*D381</w:t>
            </w:r>
          </w:p>
        </w:tc>
        <w:tc>
          <w:tcPr>
            <w:tcW w:w="1080" w:type="dxa"/>
            <w:tcBorders>
              <w:tl2br w:val="nil"/>
              <w:tr2bl w:val="nil"/>
            </w:tcBorders>
            <w:shd w:val="clear" w:color="auto" w:fill="auto"/>
            <w:vAlign w:val="center"/>
          </w:tcPr>
          <w:p w14:paraId="5732E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30" w:type="dxa"/>
            <w:tcBorders>
              <w:tl2br w:val="nil"/>
              <w:tr2bl w:val="nil"/>
            </w:tcBorders>
            <w:shd w:val="clear" w:color="auto" w:fill="auto"/>
            <w:vAlign w:val="center"/>
          </w:tcPr>
          <w:p w14:paraId="11603272">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4DACC3B5">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17189E9F">
            <w:pPr>
              <w:jc w:val="center"/>
              <w:rPr>
                <w:rFonts w:hint="eastAsia" w:ascii="宋体" w:hAnsi="宋体" w:eastAsia="宋体" w:cs="宋体"/>
                <w:i w:val="0"/>
                <w:iCs w:val="0"/>
                <w:color w:val="000000"/>
                <w:sz w:val="24"/>
                <w:szCs w:val="24"/>
                <w:u w:val="none"/>
              </w:rPr>
            </w:pPr>
          </w:p>
        </w:tc>
      </w:tr>
      <w:tr w14:paraId="561B80F9">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47247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64" w:type="dxa"/>
            <w:vMerge w:val="continue"/>
            <w:tcBorders>
              <w:tl2br w:val="nil"/>
              <w:tr2bl w:val="nil"/>
            </w:tcBorders>
            <w:shd w:val="clear" w:color="auto" w:fill="auto"/>
            <w:vAlign w:val="center"/>
          </w:tcPr>
          <w:p w14:paraId="66451DB4">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1CA45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W595*H595*D381</w:t>
            </w:r>
          </w:p>
        </w:tc>
        <w:tc>
          <w:tcPr>
            <w:tcW w:w="1080" w:type="dxa"/>
            <w:tcBorders>
              <w:tl2br w:val="nil"/>
              <w:tr2bl w:val="nil"/>
            </w:tcBorders>
            <w:shd w:val="clear" w:color="auto" w:fill="auto"/>
            <w:vAlign w:val="center"/>
          </w:tcPr>
          <w:p w14:paraId="549D7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930" w:type="dxa"/>
            <w:tcBorders>
              <w:tl2br w:val="nil"/>
              <w:tr2bl w:val="nil"/>
            </w:tcBorders>
            <w:shd w:val="clear" w:color="auto" w:fill="auto"/>
            <w:vAlign w:val="center"/>
          </w:tcPr>
          <w:p w14:paraId="211B20E8">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15EB2C67">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1B4C4196">
            <w:pPr>
              <w:jc w:val="center"/>
              <w:rPr>
                <w:rFonts w:hint="eastAsia" w:ascii="宋体" w:hAnsi="宋体" w:eastAsia="宋体" w:cs="宋体"/>
                <w:i w:val="0"/>
                <w:iCs w:val="0"/>
                <w:color w:val="000000"/>
                <w:sz w:val="24"/>
                <w:szCs w:val="24"/>
                <w:u w:val="none"/>
              </w:rPr>
            </w:pPr>
          </w:p>
        </w:tc>
      </w:tr>
      <w:tr w14:paraId="438DB1E2">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21F28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64" w:type="dxa"/>
            <w:vMerge w:val="continue"/>
            <w:tcBorders>
              <w:tl2br w:val="nil"/>
              <w:tr2bl w:val="nil"/>
            </w:tcBorders>
            <w:shd w:val="clear" w:color="auto" w:fill="auto"/>
            <w:vAlign w:val="center"/>
          </w:tcPr>
          <w:p w14:paraId="5D239462">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2B702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W595*H290*D381</w:t>
            </w:r>
          </w:p>
        </w:tc>
        <w:tc>
          <w:tcPr>
            <w:tcW w:w="1080" w:type="dxa"/>
            <w:tcBorders>
              <w:tl2br w:val="nil"/>
              <w:tr2bl w:val="nil"/>
            </w:tcBorders>
            <w:shd w:val="clear" w:color="auto" w:fill="auto"/>
            <w:vAlign w:val="center"/>
          </w:tcPr>
          <w:p w14:paraId="10377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30" w:type="dxa"/>
            <w:tcBorders>
              <w:tl2br w:val="nil"/>
              <w:tr2bl w:val="nil"/>
            </w:tcBorders>
            <w:shd w:val="clear" w:color="auto" w:fill="auto"/>
            <w:vAlign w:val="center"/>
          </w:tcPr>
          <w:p w14:paraId="7792CA5E">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4A84E9B7">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316AEC1D">
            <w:pPr>
              <w:jc w:val="center"/>
              <w:rPr>
                <w:rFonts w:hint="eastAsia" w:ascii="宋体" w:hAnsi="宋体" w:eastAsia="宋体" w:cs="宋体"/>
                <w:i w:val="0"/>
                <w:iCs w:val="0"/>
                <w:color w:val="000000"/>
                <w:sz w:val="24"/>
                <w:szCs w:val="24"/>
                <w:u w:val="none"/>
              </w:rPr>
            </w:pPr>
          </w:p>
        </w:tc>
      </w:tr>
      <w:tr w14:paraId="154A2C38">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1D79D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64" w:type="dxa"/>
            <w:vMerge w:val="continue"/>
            <w:tcBorders>
              <w:tl2br w:val="nil"/>
              <w:tr2bl w:val="nil"/>
            </w:tcBorders>
            <w:shd w:val="clear" w:color="auto" w:fill="auto"/>
            <w:vAlign w:val="center"/>
          </w:tcPr>
          <w:p w14:paraId="3D8D8212">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7A473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925*635**381*9*21</w:t>
            </w:r>
          </w:p>
        </w:tc>
        <w:tc>
          <w:tcPr>
            <w:tcW w:w="1080" w:type="dxa"/>
            <w:tcBorders>
              <w:tl2br w:val="nil"/>
              <w:tr2bl w:val="nil"/>
            </w:tcBorders>
            <w:shd w:val="clear" w:color="auto" w:fill="auto"/>
            <w:vAlign w:val="center"/>
          </w:tcPr>
          <w:p w14:paraId="479DE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30" w:type="dxa"/>
            <w:tcBorders>
              <w:tl2br w:val="nil"/>
              <w:tr2bl w:val="nil"/>
            </w:tcBorders>
            <w:shd w:val="clear" w:color="auto" w:fill="auto"/>
            <w:vAlign w:val="center"/>
          </w:tcPr>
          <w:p w14:paraId="277719BA">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0C541577">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4FA0C2A8">
            <w:pPr>
              <w:jc w:val="center"/>
              <w:rPr>
                <w:rFonts w:hint="eastAsia" w:ascii="宋体" w:hAnsi="宋体" w:eastAsia="宋体" w:cs="宋体"/>
                <w:i w:val="0"/>
                <w:iCs w:val="0"/>
                <w:color w:val="000000"/>
                <w:sz w:val="24"/>
                <w:szCs w:val="24"/>
                <w:u w:val="none"/>
              </w:rPr>
            </w:pPr>
          </w:p>
        </w:tc>
      </w:tr>
      <w:tr w14:paraId="584CC1CC">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496F1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64" w:type="dxa"/>
            <w:vMerge w:val="continue"/>
            <w:tcBorders>
              <w:tl2br w:val="nil"/>
              <w:tr2bl w:val="nil"/>
            </w:tcBorders>
            <w:shd w:val="clear" w:color="auto" w:fill="auto"/>
            <w:vAlign w:val="center"/>
          </w:tcPr>
          <w:p w14:paraId="0428F0AB">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2830C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525*335*381*5*21</w:t>
            </w:r>
          </w:p>
        </w:tc>
        <w:tc>
          <w:tcPr>
            <w:tcW w:w="1080" w:type="dxa"/>
            <w:tcBorders>
              <w:tl2br w:val="nil"/>
              <w:tr2bl w:val="nil"/>
            </w:tcBorders>
            <w:shd w:val="clear" w:color="auto" w:fill="auto"/>
            <w:vAlign w:val="center"/>
          </w:tcPr>
          <w:p w14:paraId="1EF91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30" w:type="dxa"/>
            <w:tcBorders>
              <w:tl2br w:val="nil"/>
              <w:tr2bl w:val="nil"/>
            </w:tcBorders>
            <w:shd w:val="clear" w:color="auto" w:fill="auto"/>
            <w:vAlign w:val="center"/>
          </w:tcPr>
          <w:p w14:paraId="598CE601">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499B942B">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5EC9F0F9">
            <w:pPr>
              <w:jc w:val="center"/>
              <w:rPr>
                <w:rFonts w:hint="eastAsia" w:ascii="宋体" w:hAnsi="宋体" w:eastAsia="宋体" w:cs="宋体"/>
                <w:i w:val="0"/>
                <w:iCs w:val="0"/>
                <w:color w:val="000000"/>
                <w:sz w:val="24"/>
                <w:szCs w:val="24"/>
                <w:u w:val="none"/>
              </w:rPr>
            </w:pPr>
          </w:p>
        </w:tc>
      </w:tr>
      <w:tr w14:paraId="7178BE9E">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371B8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64" w:type="dxa"/>
            <w:vMerge w:val="continue"/>
            <w:tcBorders>
              <w:tl2br w:val="nil"/>
              <w:tr2bl w:val="nil"/>
            </w:tcBorders>
            <w:shd w:val="clear" w:color="auto" w:fill="auto"/>
            <w:vAlign w:val="center"/>
          </w:tcPr>
          <w:p w14:paraId="0824996C">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10E0C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W592*H592*D381</w:t>
            </w:r>
          </w:p>
        </w:tc>
        <w:tc>
          <w:tcPr>
            <w:tcW w:w="1080" w:type="dxa"/>
            <w:tcBorders>
              <w:tl2br w:val="nil"/>
              <w:tr2bl w:val="nil"/>
            </w:tcBorders>
            <w:shd w:val="clear" w:color="auto" w:fill="auto"/>
            <w:vAlign w:val="center"/>
          </w:tcPr>
          <w:p w14:paraId="53103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930" w:type="dxa"/>
            <w:tcBorders>
              <w:tl2br w:val="nil"/>
              <w:tr2bl w:val="nil"/>
            </w:tcBorders>
            <w:shd w:val="clear" w:color="auto" w:fill="auto"/>
            <w:vAlign w:val="center"/>
          </w:tcPr>
          <w:p w14:paraId="0E9AFB9C">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7B6FDEBF">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05F8D674">
            <w:pPr>
              <w:jc w:val="center"/>
              <w:rPr>
                <w:rFonts w:hint="eastAsia" w:ascii="宋体" w:hAnsi="宋体" w:eastAsia="宋体" w:cs="宋体"/>
                <w:i w:val="0"/>
                <w:iCs w:val="0"/>
                <w:color w:val="000000"/>
                <w:sz w:val="24"/>
                <w:szCs w:val="24"/>
                <w:u w:val="none"/>
              </w:rPr>
            </w:pPr>
          </w:p>
        </w:tc>
      </w:tr>
      <w:tr w14:paraId="24250C31">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6CA77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64" w:type="dxa"/>
            <w:vMerge w:val="continue"/>
            <w:tcBorders>
              <w:tl2br w:val="nil"/>
              <w:tr2bl w:val="nil"/>
            </w:tcBorders>
            <w:shd w:val="clear" w:color="auto" w:fill="auto"/>
            <w:vAlign w:val="center"/>
          </w:tcPr>
          <w:p w14:paraId="552B2147">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6FF19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W592*H287*D381</w:t>
            </w:r>
          </w:p>
        </w:tc>
        <w:tc>
          <w:tcPr>
            <w:tcW w:w="1080" w:type="dxa"/>
            <w:tcBorders>
              <w:tl2br w:val="nil"/>
              <w:tr2bl w:val="nil"/>
            </w:tcBorders>
            <w:shd w:val="clear" w:color="auto" w:fill="auto"/>
            <w:vAlign w:val="center"/>
          </w:tcPr>
          <w:p w14:paraId="7810D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30" w:type="dxa"/>
            <w:tcBorders>
              <w:tl2br w:val="nil"/>
              <w:tr2bl w:val="nil"/>
            </w:tcBorders>
            <w:shd w:val="clear" w:color="auto" w:fill="auto"/>
            <w:vAlign w:val="center"/>
          </w:tcPr>
          <w:p w14:paraId="2BD4ADAA">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39E4A809">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308F4224">
            <w:pPr>
              <w:jc w:val="center"/>
              <w:rPr>
                <w:rFonts w:hint="eastAsia" w:ascii="宋体" w:hAnsi="宋体" w:eastAsia="宋体" w:cs="宋体"/>
                <w:i w:val="0"/>
                <w:iCs w:val="0"/>
                <w:color w:val="000000"/>
                <w:sz w:val="24"/>
                <w:szCs w:val="24"/>
                <w:u w:val="none"/>
              </w:rPr>
            </w:pPr>
          </w:p>
        </w:tc>
      </w:tr>
      <w:tr w14:paraId="7A17DB9C">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4F077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64" w:type="dxa"/>
            <w:vMerge w:val="continue"/>
            <w:tcBorders>
              <w:tl2br w:val="nil"/>
              <w:tr2bl w:val="nil"/>
            </w:tcBorders>
            <w:shd w:val="clear" w:color="auto" w:fill="auto"/>
            <w:vAlign w:val="center"/>
          </w:tcPr>
          <w:p w14:paraId="73E10712">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7C5CA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W490*H595*D381</w:t>
            </w:r>
          </w:p>
        </w:tc>
        <w:tc>
          <w:tcPr>
            <w:tcW w:w="1080" w:type="dxa"/>
            <w:tcBorders>
              <w:tl2br w:val="nil"/>
              <w:tr2bl w:val="nil"/>
            </w:tcBorders>
            <w:shd w:val="clear" w:color="auto" w:fill="auto"/>
            <w:vAlign w:val="center"/>
          </w:tcPr>
          <w:p w14:paraId="01028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930" w:type="dxa"/>
            <w:tcBorders>
              <w:tl2br w:val="nil"/>
              <w:tr2bl w:val="nil"/>
            </w:tcBorders>
            <w:shd w:val="clear" w:color="auto" w:fill="auto"/>
            <w:vAlign w:val="center"/>
          </w:tcPr>
          <w:p w14:paraId="7DC504A8">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6E13D2F2">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610E6F3E">
            <w:pPr>
              <w:jc w:val="center"/>
              <w:rPr>
                <w:rFonts w:hint="eastAsia" w:ascii="宋体" w:hAnsi="宋体" w:eastAsia="宋体" w:cs="宋体"/>
                <w:i w:val="0"/>
                <w:iCs w:val="0"/>
                <w:color w:val="000000"/>
                <w:sz w:val="24"/>
                <w:szCs w:val="24"/>
                <w:u w:val="none"/>
              </w:rPr>
            </w:pPr>
          </w:p>
        </w:tc>
      </w:tr>
      <w:tr w14:paraId="27F2799B">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174E3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664" w:type="dxa"/>
            <w:vMerge w:val="continue"/>
            <w:tcBorders>
              <w:tl2br w:val="nil"/>
              <w:tr2bl w:val="nil"/>
            </w:tcBorders>
            <w:shd w:val="clear" w:color="auto" w:fill="auto"/>
            <w:vAlign w:val="center"/>
          </w:tcPr>
          <w:p w14:paraId="45F66312">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5BE63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W490*H490*D381</w:t>
            </w:r>
          </w:p>
        </w:tc>
        <w:tc>
          <w:tcPr>
            <w:tcW w:w="1080" w:type="dxa"/>
            <w:tcBorders>
              <w:tl2br w:val="nil"/>
              <w:tr2bl w:val="nil"/>
            </w:tcBorders>
            <w:shd w:val="clear" w:color="auto" w:fill="auto"/>
            <w:vAlign w:val="center"/>
          </w:tcPr>
          <w:p w14:paraId="66E8E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930" w:type="dxa"/>
            <w:tcBorders>
              <w:tl2br w:val="nil"/>
              <w:tr2bl w:val="nil"/>
            </w:tcBorders>
            <w:shd w:val="clear" w:color="auto" w:fill="auto"/>
            <w:vAlign w:val="center"/>
          </w:tcPr>
          <w:p w14:paraId="3B907363">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4F6609A7">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01F5B760">
            <w:pPr>
              <w:jc w:val="center"/>
              <w:rPr>
                <w:rFonts w:hint="eastAsia" w:ascii="宋体" w:hAnsi="宋体" w:eastAsia="宋体" w:cs="宋体"/>
                <w:i w:val="0"/>
                <w:iCs w:val="0"/>
                <w:color w:val="000000"/>
                <w:sz w:val="24"/>
                <w:szCs w:val="24"/>
                <w:u w:val="none"/>
              </w:rPr>
            </w:pPr>
          </w:p>
        </w:tc>
      </w:tr>
      <w:tr w14:paraId="356C45F1">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64BD2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664" w:type="dxa"/>
            <w:vMerge w:val="continue"/>
            <w:tcBorders>
              <w:tl2br w:val="nil"/>
              <w:tr2bl w:val="nil"/>
            </w:tcBorders>
            <w:shd w:val="clear" w:color="auto" w:fill="auto"/>
            <w:vAlign w:val="center"/>
          </w:tcPr>
          <w:p w14:paraId="5349B41C">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7DCBF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W490*H592*D381</w:t>
            </w:r>
          </w:p>
        </w:tc>
        <w:tc>
          <w:tcPr>
            <w:tcW w:w="1080" w:type="dxa"/>
            <w:tcBorders>
              <w:tl2br w:val="nil"/>
              <w:tr2bl w:val="nil"/>
            </w:tcBorders>
            <w:shd w:val="clear" w:color="auto" w:fill="auto"/>
            <w:vAlign w:val="center"/>
          </w:tcPr>
          <w:p w14:paraId="48E23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930" w:type="dxa"/>
            <w:tcBorders>
              <w:tl2br w:val="nil"/>
              <w:tr2bl w:val="nil"/>
            </w:tcBorders>
            <w:shd w:val="clear" w:color="auto" w:fill="auto"/>
            <w:vAlign w:val="center"/>
          </w:tcPr>
          <w:p w14:paraId="662C2F60">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1A57E1C0">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5C6D9ADE">
            <w:pPr>
              <w:jc w:val="center"/>
              <w:rPr>
                <w:rFonts w:hint="eastAsia" w:ascii="宋体" w:hAnsi="宋体" w:eastAsia="宋体" w:cs="宋体"/>
                <w:i w:val="0"/>
                <w:iCs w:val="0"/>
                <w:color w:val="000000"/>
                <w:sz w:val="24"/>
                <w:szCs w:val="24"/>
                <w:u w:val="none"/>
              </w:rPr>
            </w:pPr>
          </w:p>
        </w:tc>
      </w:tr>
      <w:tr w14:paraId="1BA63CF4">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57C15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664" w:type="dxa"/>
            <w:vMerge w:val="continue"/>
            <w:tcBorders>
              <w:tl2br w:val="nil"/>
              <w:tr2bl w:val="nil"/>
            </w:tcBorders>
            <w:shd w:val="clear" w:color="auto" w:fill="auto"/>
            <w:vAlign w:val="center"/>
          </w:tcPr>
          <w:p w14:paraId="535A8647">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4FD18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W592*H490*D381</w:t>
            </w:r>
          </w:p>
        </w:tc>
        <w:tc>
          <w:tcPr>
            <w:tcW w:w="1080" w:type="dxa"/>
            <w:tcBorders>
              <w:tl2br w:val="nil"/>
              <w:tr2bl w:val="nil"/>
            </w:tcBorders>
            <w:shd w:val="clear" w:color="auto" w:fill="auto"/>
            <w:vAlign w:val="center"/>
          </w:tcPr>
          <w:p w14:paraId="33118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30" w:type="dxa"/>
            <w:tcBorders>
              <w:tl2br w:val="nil"/>
              <w:tr2bl w:val="nil"/>
            </w:tcBorders>
            <w:shd w:val="clear" w:color="auto" w:fill="auto"/>
            <w:vAlign w:val="center"/>
          </w:tcPr>
          <w:p w14:paraId="0AD2C366">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0B09DD47">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4B3071AF">
            <w:pPr>
              <w:jc w:val="center"/>
              <w:rPr>
                <w:rFonts w:hint="eastAsia" w:ascii="宋体" w:hAnsi="宋体" w:eastAsia="宋体" w:cs="宋体"/>
                <w:i w:val="0"/>
                <w:iCs w:val="0"/>
                <w:color w:val="000000"/>
                <w:sz w:val="24"/>
                <w:szCs w:val="24"/>
                <w:u w:val="none"/>
              </w:rPr>
            </w:pPr>
          </w:p>
        </w:tc>
      </w:tr>
      <w:tr w14:paraId="7A2640F0">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76584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64" w:type="dxa"/>
            <w:vMerge w:val="restart"/>
            <w:tcBorders>
              <w:tl2br w:val="nil"/>
              <w:tr2bl w:val="nil"/>
            </w:tcBorders>
            <w:shd w:val="clear" w:color="auto" w:fill="auto"/>
            <w:vAlign w:val="center"/>
          </w:tcPr>
          <w:p w14:paraId="467BA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亚高效过滤器（H10）</w:t>
            </w:r>
          </w:p>
        </w:tc>
        <w:tc>
          <w:tcPr>
            <w:tcW w:w="2671" w:type="dxa"/>
            <w:tcBorders>
              <w:tl2br w:val="nil"/>
              <w:tr2bl w:val="nil"/>
            </w:tcBorders>
            <w:shd w:val="clear" w:color="auto" w:fill="auto"/>
            <w:vAlign w:val="center"/>
          </w:tcPr>
          <w:p w14:paraId="4B149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W490*H592*D292</w:t>
            </w:r>
          </w:p>
        </w:tc>
        <w:tc>
          <w:tcPr>
            <w:tcW w:w="1080" w:type="dxa"/>
            <w:tcBorders>
              <w:tl2br w:val="nil"/>
              <w:tr2bl w:val="nil"/>
            </w:tcBorders>
            <w:shd w:val="clear" w:color="auto" w:fill="auto"/>
            <w:vAlign w:val="center"/>
          </w:tcPr>
          <w:p w14:paraId="1106C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30" w:type="dxa"/>
            <w:tcBorders>
              <w:tl2br w:val="nil"/>
              <w:tr2bl w:val="nil"/>
            </w:tcBorders>
            <w:shd w:val="clear" w:color="auto" w:fill="auto"/>
            <w:vAlign w:val="center"/>
          </w:tcPr>
          <w:p w14:paraId="6B984191">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7F86CD02">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3F47F085">
            <w:pPr>
              <w:jc w:val="center"/>
              <w:rPr>
                <w:rFonts w:hint="eastAsia" w:ascii="宋体" w:hAnsi="宋体" w:eastAsia="宋体" w:cs="宋体"/>
                <w:i w:val="0"/>
                <w:iCs w:val="0"/>
                <w:color w:val="000000"/>
                <w:sz w:val="24"/>
                <w:szCs w:val="24"/>
                <w:u w:val="none"/>
              </w:rPr>
            </w:pPr>
          </w:p>
        </w:tc>
      </w:tr>
      <w:tr w14:paraId="7E85ACE3">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43C65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64" w:type="dxa"/>
            <w:vMerge w:val="continue"/>
            <w:tcBorders>
              <w:tl2br w:val="nil"/>
              <w:tr2bl w:val="nil"/>
            </w:tcBorders>
            <w:shd w:val="clear" w:color="auto" w:fill="auto"/>
            <w:vAlign w:val="center"/>
          </w:tcPr>
          <w:p w14:paraId="3F7FD4CF">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475EB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W490*H490*D292</w:t>
            </w:r>
          </w:p>
        </w:tc>
        <w:tc>
          <w:tcPr>
            <w:tcW w:w="1080" w:type="dxa"/>
            <w:tcBorders>
              <w:tl2br w:val="nil"/>
              <w:tr2bl w:val="nil"/>
            </w:tcBorders>
            <w:shd w:val="clear" w:color="auto" w:fill="auto"/>
            <w:vAlign w:val="center"/>
          </w:tcPr>
          <w:p w14:paraId="2D83B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0" w:type="dxa"/>
            <w:tcBorders>
              <w:tl2br w:val="nil"/>
              <w:tr2bl w:val="nil"/>
            </w:tcBorders>
            <w:shd w:val="clear" w:color="auto" w:fill="auto"/>
            <w:vAlign w:val="center"/>
          </w:tcPr>
          <w:p w14:paraId="0E75F56A">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5C761F12">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6CAF2A9E">
            <w:pPr>
              <w:jc w:val="center"/>
              <w:rPr>
                <w:rFonts w:hint="eastAsia" w:ascii="宋体" w:hAnsi="宋体" w:eastAsia="宋体" w:cs="宋体"/>
                <w:i w:val="0"/>
                <w:iCs w:val="0"/>
                <w:color w:val="000000"/>
                <w:sz w:val="24"/>
                <w:szCs w:val="24"/>
                <w:u w:val="none"/>
              </w:rPr>
            </w:pPr>
          </w:p>
        </w:tc>
      </w:tr>
      <w:tr w14:paraId="7F1112AA">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237AC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664" w:type="dxa"/>
            <w:vMerge w:val="continue"/>
            <w:tcBorders>
              <w:tl2br w:val="nil"/>
              <w:tr2bl w:val="nil"/>
            </w:tcBorders>
            <w:shd w:val="clear" w:color="auto" w:fill="auto"/>
            <w:vAlign w:val="center"/>
          </w:tcPr>
          <w:p w14:paraId="5A6EE2F0">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7F234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W592*H592*D292</w:t>
            </w:r>
          </w:p>
        </w:tc>
        <w:tc>
          <w:tcPr>
            <w:tcW w:w="1080" w:type="dxa"/>
            <w:tcBorders>
              <w:tl2br w:val="nil"/>
              <w:tr2bl w:val="nil"/>
            </w:tcBorders>
            <w:shd w:val="clear" w:color="auto" w:fill="auto"/>
            <w:vAlign w:val="center"/>
          </w:tcPr>
          <w:p w14:paraId="38822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30" w:type="dxa"/>
            <w:tcBorders>
              <w:tl2br w:val="nil"/>
              <w:tr2bl w:val="nil"/>
            </w:tcBorders>
            <w:shd w:val="clear" w:color="auto" w:fill="auto"/>
            <w:vAlign w:val="center"/>
          </w:tcPr>
          <w:p w14:paraId="33C32C7F">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01457112">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3EBA9C34">
            <w:pPr>
              <w:jc w:val="center"/>
              <w:rPr>
                <w:rFonts w:hint="eastAsia" w:ascii="宋体" w:hAnsi="宋体" w:eastAsia="宋体" w:cs="宋体"/>
                <w:i w:val="0"/>
                <w:iCs w:val="0"/>
                <w:color w:val="000000"/>
                <w:sz w:val="24"/>
                <w:szCs w:val="24"/>
                <w:u w:val="none"/>
              </w:rPr>
            </w:pPr>
          </w:p>
        </w:tc>
      </w:tr>
      <w:tr w14:paraId="4E51D838">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0198B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664" w:type="dxa"/>
            <w:vMerge w:val="continue"/>
            <w:tcBorders>
              <w:tl2br w:val="nil"/>
              <w:tr2bl w:val="nil"/>
            </w:tcBorders>
            <w:shd w:val="clear" w:color="auto" w:fill="auto"/>
            <w:vAlign w:val="center"/>
          </w:tcPr>
          <w:p w14:paraId="0F3C843D">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647E2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W592*H287*0292</w:t>
            </w:r>
          </w:p>
        </w:tc>
        <w:tc>
          <w:tcPr>
            <w:tcW w:w="1080" w:type="dxa"/>
            <w:tcBorders>
              <w:tl2br w:val="nil"/>
              <w:tr2bl w:val="nil"/>
            </w:tcBorders>
            <w:shd w:val="clear" w:color="auto" w:fill="auto"/>
            <w:vAlign w:val="center"/>
          </w:tcPr>
          <w:p w14:paraId="632E8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30" w:type="dxa"/>
            <w:tcBorders>
              <w:tl2br w:val="nil"/>
              <w:tr2bl w:val="nil"/>
            </w:tcBorders>
            <w:shd w:val="clear" w:color="auto" w:fill="auto"/>
            <w:vAlign w:val="center"/>
          </w:tcPr>
          <w:p w14:paraId="47D15333">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7DC0D8D1">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25B0B358">
            <w:pPr>
              <w:jc w:val="center"/>
              <w:rPr>
                <w:rFonts w:hint="eastAsia" w:ascii="宋体" w:hAnsi="宋体" w:eastAsia="宋体" w:cs="宋体"/>
                <w:i w:val="0"/>
                <w:iCs w:val="0"/>
                <w:color w:val="000000"/>
                <w:sz w:val="24"/>
                <w:szCs w:val="24"/>
                <w:u w:val="none"/>
              </w:rPr>
            </w:pPr>
          </w:p>
        </w:tc>
      </w:tr>
      <w:tr w14:paraId="45066A15">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4763A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664" w:type="dxa"/>
            <w:vMerge w:val="restart"/>
            <w:tcBorders>
              <w:tl2br w:val="nil"/>
              <w:tr2bl w:val="nil"/>
            </w:tcBorders>
            <w:shd w:val="clear" w:color="auto" w:fill="auto"/>
            <w:vAlign w:val="center"/>
          </w:tcPr>
          <w:p w14:paraId="7793B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高效滤网     （H13）</w:t>
            </w:r>
          </w:p>
        </w:tc>
        <w:tc>
          <w:tcPr>
            <w:tcW w:w="2671" w:type="dxa"/>
            <w:tcBorders>
              <w:tl2br w:val="nil"/>
              <w:tr2bl w:val="nil"/>
            </w:tcBorders>
            <w:shd w:val="clear" w:color="auto" w:fill="auto"/>
            <w:vAlign w:val="center"/>
          </w:tcPr>
          <w:p w14:paraId="222F0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484*484*90</w:t>
            </w:r>
          </w:p>
        </w:tc>
        <w:tc>
          <w:tcPr>
            <w:tcW w:w="1080" w:type="dxa"/>
            <w:tcBorders>
              <w:tl2br w:val="nil"/>
              <w:tr2bl w:val="nil"/>
            </w:tcBorders>
            <w:shd w:val="clear" w:color="auto" w:fill="auto"/>
            <w:vAlign w:val="center"/>
          </w:tcPr>
          <w:p w14:paraId="1C06F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930" w:type="dxa"/>
            <w:tcBorders>
              <w:tl2br w:val="nil"/>
              <w:tr2bl w:val="nil"/>
            </w:tcBorders>
            <w:shd w:val="clear" w:color="auto" w:fill="auto"/>
            <w:vAlign w:val="center"/>
          </w:tcPr>
          <w:p w14:paraId="1DD01E38">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7B264014">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0B589AEE">
            <w:pPr>
              <w:jc w:val="center"/>
              <w:rPr>
                <w:rFonts w:hint="eastAsia" w:ascii="宋体" w:hAnsi="宋体" w:eastAsia="宋体" w:cs="宋体"/>
                <w:i w:val="0"/>
                <w:iCs w:val="0"/>
                <w:color w:val="000000"/>
                <w:sz w:val="24"/>
                <w:szCs w:val="24"/>
                <w:u w:val="none"/>
              </w:rPr>
            </w:pPr>
          </w:p>
        </w:tc>
      </w:tr>
      <w:tr w14:paraId="793FB62F">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0BCBD4B9">
            <w:pPr>
              <w:jc w:val="center"/>
              <w:rPr>
                <w:rFonts w:hint="eastAsia" w:ascii="宋体" w:hAnsi="宋体" w:eastAsia="宋体" w:cs="宋体"/>
                <w:i w:val="0"/>
                <w:iCs w:val="0"/>
                <w:color w:val="000000"/>
                <w:sz w:val="24"/>
                <w:szCs w:val="24"/>
                <w:u w:val="none"/>
              </w:rPr>
            </w:pPr>
          </w:p>
        </w:tc>
        <w:tc>
          <w:tcPr>
            <w:tcW w:w="1664" w:type="dxa"/>
            <w:vMerge w:val="continue"/>
            <w:tcBorders>
              <w:tl2br w:val="nil"/>
              <w:tr2bl w:val="nil"/>
            </w:tcBorders>
            <w:shd w:val="clear" w:color="auto" w:fill="auto"/>
            <w:vAlign w:val="center"/>
          </w:tcPr>
          <w:p w14:paraId="0981A1E8">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58A6E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484*484*220</w:t>
            </w:r>
          </w:p>
        </w:tc>
        <w:tc>
          <w:tcPr>
            <w:tcW w:w="1080" w:type="dxa"/>
            <w:tcBorders>
              <w:tl2br w:val="nil"/>
              <w:tr2bl w:val="nil"/>
            </w:tcBorders>
            <w:shd w:val="clear" w:color="auto" w:fill="auto"/>
            <w:vAlign w:val="center"/>
          </w:tcPr>
          <w:p w14:paraId="74FD9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30" w:type="dxa"/>
            <w:tcBorders>
              <w:tl2br w:val="nil"/>
              <w:tr2bl w:val="nil"/>
            </w:tcBorders>
            <w:shd w:val="clear" w:color="auto" w:fill="auto"/>
            <w:vAlign w:val="center"/>
          </w:tcPr>
          <w:p w14:paraId="3590573C">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2256A82D">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4B6CE20B">
            <w:pPr>
              <w:jc w:val="center"/>
              <w:rPr>
                <w:rFonts w:hint="eastAsia" w:ascii="宋体" w:hAnsi="宋体" w:eastAsia="宋体" w:cs="宋体"/>
                <w:i w:val="0"/>
                <w:iCs w:val="0"/>
                <w:color w:val="000000"/>
                <w:sz w:val="24"/>
                <w:szCs w:val="24"/>
                <w:u w:val="none"/>
              </w:rPr>
            </w:pPr>
          </w:p>
        </w:tc>
      </w:tr>
      <w:tr w14:paraId="64D0E73B">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03AC0696">
            <w:pPr>
              <w:jc w:val="center"/>
              <w:rPr>
                <w:rFonts w:hint="eastAsia" w:ascii="宋体" w:hAnsi="宋体" w:eastAsia="宋体" w:cs="宋体"/>
                <w:i w:val="0"/>
                <w:iCs w:val="0"/>
                <w:color w:val="000000"/>
                <w:sz w:val="24"/>
                <w:szCs w:val="24"/>
                <w:u w:val="none"/>
              </w:rPr>
            </w:pPr>
          </w:p>
        </w:tc>
        <w:tc>
          <w:tcPr>
            <w:tcW w:w="1664" w:type="dxa"/>
            <w:vMerge w:val="continue"/>
            <w:tcBorders>
              <w:tl2br w:val="nil"/>
              <w:tr2bl w:val="nil"/>
            </w:tcBorders>
            <w:shd w:val="clear" w:color="auto" w:fill="auto"/>
            <w:vAlign w:val="center"/>
          </w:tcPr>
          <w:p w14:paraId="414C6E52">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2E81E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320*320*220</w:t>
            </w:r>
          </w:p>
        </w:tc>
        <w:tc>
          <w:tcPr>
            <w:tcW w:w="1080" w:type="dxa"/>
            <w:tcBorders>
              <w:tl2br w:val="nil"/>
              <w:tr2bl w:val="nil"/>
            </w:tcBorders>
            <w:shd w:val="clear" w:color="auto" w:fill="auto"/>
            <w:vAlign w:val="center"/>
          </w:tcPr>
          <w:p w14:paraId="11176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0" w:type="dxa"/>
            <w:tcBorders>
              <w:tl2br w:val="nil"/>
              <w:tr2bl w:val="nil"/>
            </w:tcBorders>
            <w:shd w:val="clear" w:color="auto" w:fill="auto"/>
            <w:vAlign w:val="center"/>
          </w:tcPr>
          <w:p w14:paraId="2D4E7F5D">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309DC08D">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7BCC163C">
            <w:pPr>
              <w:jc w:val="center"/>
              <w:rPr>
                <w:rFonts w:hint="eastAsia" w:ascii="宋体" w:hAnsi="宋体" w:eastAsia="宋体" w:cs="宋体"/>
                <w:i w:val="0"/>
                <w:iCs w:val="0"/>
                <w:color w:val="000000"/>
                <w:sz w:val="24"/>
                <w:szCs w:val="24"/>
                <w:u w:val="none"/>
              </w:rPr>
            </w:pPr>
          </w:p>
        </w:tc>
      </w:tr>
      <w:tr w14:paraId="7D21D03C">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1AA9ACB2">
            <w:pPr>
              <w:jc w:val="center"/>
              <w:rPr>
                <w:rFonts w:hint="eastAsia" w:ascii="宋体" w:hAnsi="宋体" w:eastAsia="宋体" w:cs="宋体"/>
                <w:i w:val="0"/>
                <w:iCs w:val="0"/>
                <w:color w:val="000000"/>
                <w:sz w:val="24"/>
                <w:szCs w:val="24"/>
                <w:u w:val="none"/>
              </w:rPr>
            </w:pPr>
          </w:p>
        </w:tc>
        <w:tc>
          <w:tcPr>
            <w:tcW w:w="1664" w:type="dxa"/>
            <w:vMerge w:val="continue"/>
            <w:tcBorders>
              <w:tl2br w:val="nil"/>
              <w:tr2bl w:val="nil"/>
            </w:tcBorders>
            <w:shd w:val="clear" w:color="auto" w:fill="auto"/>
            <w:vAlign w:val="center"/>
          </w:tcPr>
          <w:p w14:paraId="377969CB">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1410F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630*630*90</w:t>
            </w:r>
          </w:p>
        </w:tc>
        <w:tc>
          <w:tcPr>
            <w:tcW w:w="1080" w:type="dxa"/>
            <w:tcBorders>
              <w:tl2br w:val="nil"/>
              <w:tr2bl w:val="nil"/>
            </w:tcBorders>
            <w:shd w:val="clear" w:color="auto" w:fill="auto"/>
            <w:vAlign w:val="center"/>
          </w:tcPr>
          <w:p w14:paraId="79129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30" w:type="dxa"/>
            <w:tcBorders>
              <w:tl2br w:val="nil"/>
              <w:tr2bl w:val="nil"/>
            </w:tcBorders>
            <w:shd w:val="clear" w:color="auto" w:fill="auto"/>
            <w:vAlign w:val="center"/>
          </w:tcPr>
          <w:p w14:paraId="5F6759AA">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0E61772B">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74B9DC3C">
            <w:pPr>
              <w:jc w:val="center"/>
              <w:rPr>
                <w:rFonts w:hint="eastAsia" w:ascii="宋体" w:hAnsi="宋体" w:eastAsia="宋体" w:cs="宋体"/>
                <w:i w:val="0"/>
                <w:iCs w:val="0"/>
                <w:color w:val="000000"/>
                <w:sz w:val="24"/>
                <w:szCs w:val="24"/>
                <w:u w:val="none"/>
              </w:rPr>
            </w:pPr>
          </w:p>
        </w:tc>
      </w:tr>
      <w:tr w14:paraId="2BFACF39">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019C237D">
            <w:pPr>
              <w:jc w:val="center"/>
              <w:rPr>
                <w:rFonts w:hint="eastAsia" w:ascii="宋体" w:hAnsi="宋体" w:eastAsia="宋体" w:cs="宋体"/>
                <w:i w:val="0"/>
                <w:iCs w:val="0"/>
                <w:color w:val="000000"/>
                <w:sz w:val="24"/>
                <w:szCs w:val="24"/>
                <w:u w:val="none"/>
              </w:rPr>
            </w:pPr>
          </w:p>
        </w:tc>
        <w:tc>
          <w:tcPr>
            <w:tcW w:w="1664" w:type="dxa"/>
            <w:vMerge w:val="continue"/>
            <w:tcBorders>
              <w:tl2br w:val="nil"/>
              <w:tr2bl w:val="nil"/>
            </w:tcBorders>
            <w:shd w:val="clear" w:color="auto" w:fill="auto"/>
            <w:vAlign w:val="center"/>
          </w:tcPr>
          <w:p w14:paraId="27818308">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19D87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630*630*220</w:t>
            </w:r>
          </w:p>
        </w:tc>
        <w:tc>
          <w:tcPr>
            <w:tcW w:w="1080" w:type="dxa"/>
            <w:tcBorders>
              <w:tl2br w:val="nil"/>
              <w:tr2bl w:val="nil"/>
            </w:tcBorders>
            <w:shd w:val="clear" w:color="auto" w:fill="auto"/>
            <w:vAlign w:val="center"/>
          </w:tcPr>
          <w:p w14:paraId="38EBC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30" w:type="dxa"/>
            <w:tcBorders>
              <w:tl2br w:val="nil"/>
              <w:tr2bl w:val="nil"/>
            </w:tcBorders>
            <w:shd w:val="clear" w:color="auto" w:fill="auto"/>
            <w:vAlign w:val="center"/>
          </w:tcPr>
          <w:p w14:paraId="26784FA4">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0737D24C">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483F3589">
            <w:pPr>
              <w:jc w:val="center"/>
              <w:rPr>
                <w:rFonts w:hint="eastAsia" w:ascii="宋体" w:hAnsi="宋体" w:eastAsia="宋体" w:cs="宋体"/>
                <w:i w:val="0"/>
                <w:iCs w:val="0"/>
                <w:color w:val="000000"/>
                <w:sz w:val="24"/>
                <w:szCs w:val="24"/>
                <w:u w:val="none"/>
              </w:rPr>
            </w:pPr>
          </w:p>
        </w:tc>
      </w:tr>
      <w:tr w14:paraId="586ADF52">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5EAAFECB">
            <w:pPr>
              <w:jc w:val="center"/>
              <w:rPr>
                <w:rFonts w:hint="eastAsia" w:ascii="宋体" w:hAnsi="宋体" w:eastAsia="宋体" w:cs="宋体"/>
                <w:i w:val="0"/>
                <w:iCs w:val="0"/>
                <w:color w:val="000000"/>
                <w:sz w:val="24"/>
                <w:szCs w:val="24"/>
                <w:u w:val="none"/>
              </w:rPr>
            </w:pPr>
          </w:p>
        </w:tc>
        <w:tc>
          <w:tcPr>
            <w:tcW w:w="1664" w:type="dxa"/>
            <w:vMerge w:val="continue"/>
            <w:tcBorders>
              <w:tl2br w:val="nil"/>
              <w:tr2bl w:val="nil"/>
            </w:tcBorders>
            <w:shd w:val="clear" w:color="auto" w:fill="auto"/>
            <w:vAlign w:val="center"/>
          </w:tcPr>
          <w:p w14:paraId="4F5D8316">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07A0A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320*320*90</w:t>
            </w:r>
          </w:p>
        </w:tc>
        <w:tc>
          <w:tcPr>
            <w:tcW w:w="1080" w:type="dxa"/>
            <w:tcBorders>
              <w:tl2br w:val="nil"/>
              <w:tr2bl w:val="nil"/>
            </w:tcBorders>
            <w:shd w:val="clear" w:color="auto" w:fill="auto"/>
            <w:vAlign w:val="center"/>
          </w:tcPr>
          <w:p w14:paraId="7C3AC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30" w:type="dxa"/>
            <w:tcBorders>
              <w:tl2br w:val="nil"/>
              <w:tr2bl w:val="nil"/>
            </w:tcBorders>
            <w:shd w:val="clear" w:color="auto" w:fill="auto"/>
            <w:vAlign w:val="center"/>
          </w:tcPr>
          <w:p w14:paraId="19BAC6BE">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4777C4D2">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6FAA1A87">
            <w:pPr>
              <w:jc w:val="center"/>
              <w:rPr>
                <w:rFonts w:hint="eastAsia" w:ascii="宋体" w:hAnsi="宋体" w:eastAsia="宋体" w:cs="宋体"/>
                <w:i w:val="0"/>
                <w:iCs w:val="0"/>
                <w:color w:val="000000"/>
                <w:sz w:val="24"/>
                <w:szCs w:val="24"/>
                <w:u w:val="none"/>
              </w:rPr>
            </w:pPr>
          </w:p>
        </w:tc>
      </w:tr>
      <w:tr w14:paraId="5C076FEB">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31D3336B">
            <w:pPr>
              <w:jc w:val="center"/>
              <w:rPr>
                <w:rFonts w:hint="eastAsia" w:ascii="宋体" w:hAnsi="宋体" w:eastAsia="宋体" w:cs="宋体"/>
                <w:i w:val="0"/>
                <w:iCs w:val="0"/>
                <w:color w:val="000000"/>
                <w:sz w:val="24"/>
                <w:szCs w:val="24"/>
                <w:u w:val="none"/>
              </w:rPr>
            </w:pPr>
          </w:p>
        </w:tc>
        <w:tc>
          <w:tcPr>
            <w:tcW w:w="1664" w:type="dxa"/>
            <w:vMerge w:val="continue"/>
            <w:tcBorders>
              <w:tl2br w:val="nil"/>
              <w:tr2bl w:val="nil"/>
            </w:tcBorders>
            <w:shd w:val="clear" w:color="auto" w:fill="auto"/>
            <w:vAlign w:val="center"/>
          </w:tcPr>
          <w:p w14:paraId="39BAE747">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1BA91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946*462*69</w:t>
            </w:r>
          </w:p>
        </w:tc>
        <w:tc>
          <w:tcPr>
            <w:tcW w:w="1080" w:type="dxa"/>
            <w:tcBorders>
              <w:tl2br w:val="nil"/>
              <w:tr2bl w:val="nil"/>
            </w:tcBorders>
            <w:shd w:val="clear" w:color="auto" w:fill="auto"/>
            <w:vAlign w:val="center"/>
          </w:tcPr>
          <w:p w14:paraId="4C46C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30" w:type="dxa"/>
            <w:tcBorders>
              <w:tl2br w:val="nil"/>
              <w:tr2bl w:val="nil"/>
            </w:tcBorders>
            <w:shd w:val="clear" w:color="auto" w:fill="auto"/>
            <w:vAlign w:val="center"/>
          </w:tcPr>
          <w:p w14:paraId="7D8D1789">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3CC10AB8">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2E96130D">
            <w:pPr>
              <w:jc w:val="center"/>
              <w:rPr>
                <w:rFonts w:hint="eastAsia" w:ascii="宋体" w:hAnsi="宋体" w:eastAsia="宋体" w:cs="宋体"/>
                <w:i w:val="0"/>
                <w:iCs w:val="0"/>
                <w:color w:val="000000"/>
                <w:sz w:val="24"/>
                <w:szCs w:val="24"/>
                <w:u w:val="none"/>
              </w:rPr>
            </w:pPr>
          </w:p>
        </w:tc>
      </w:tr>
      <w:tr w14:paraId="05BFC0AE">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65" w:type="dxa"/>
            <w:tcBorders>
              <w:tl2br w:val="nil"/>
              <w:tr2bl w:val="nil"/>
            </w:tcBorders>
            <w:shd w:val="clear" w:color="auto" w:fill="auto"/>
            <w:vAlign w:val="center"/>
          </w:tcPr>
          <w:p w14:paraId="788F77B3">
            <w:pPr>
              <w:jc w:val="center"/>
              <w:rPr>
                <w:rFonts w:hint="eastAsia" w:ascii="宋体" w:hAnsi="宋体" w:eastAsia="宋体" w:cs="宋体"/>
                <w:i w:val="0"/>
                <w:iCs w:val="0"/>
                <w:color w:val="000000"/>
                <w:sz w:val="24"/>
                <w:szCs w:val="24"/>
                <w:u w:val="none"/>
              </w:rPr>
            </w:pPr>
          </w:p>
        </w:tc>
        <w:tc>
          <w:tcPr>
            <w:tcW w:w="1664" w:type="dxa"/>
            <w:vMerge w:val="continue"/>
            <w:tcBorders>
              <w:tl2br w:val="nil"/>
              <w:tr2bl w:val="nil"/>
            </w:tcBorders>
            <w:shd w:val="clear" w:color="auto" w:fill="auto"/>
            <w:vAlign w:val="center"/>
          </w:tcPr>
          <w:p w14:paraId="49FD9A44">
            <w:pPr>
              <w:jc w:val="center"/>
              <w:rPr>
                <w:rFonts w:hint="eastAsia" w:ascii="宋体" w:hAnsi="宋体" w:eastAsia="宋体" w:cs="宋体"/>
                <w:i w:val="0"/>
                <w:iCs w:val="0"/>
                <w:color w:val="000000"/>
                <w:sz w:val="24"/>
                <w:szCs w:val="24"/>
                <w:u w:val="none"/>
              </w:rPr>
            </w:pPr>
          </w:p>
        </w:tc>
        <w:tc>
          <w:tcPr>
            <w:tcW w:w="2671" w:type="dxa"/>
            <w:tcBorders>
              <w:tl2br w:val="nil"/>
              <w:tr2bl w:val="nil"/>
            </w:tcBorders>
            <w:shd w:val="clear" w:color="auto" w:fill="auto"/>
            <w:vAlign w:val="center"/>
          </w:tcPr>
          <w:p w14:paraId="380C3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1196*346*69</w:t>
            </w:r>
          </w:p>
        </w:tc>
        <w:tc>
          <w:tcPr>
            <w:tcW w:w="1080" w:type="dxa"/>
            <w:tcBorders>
              <w:tl2br w:val="nil"/>
              <w:tr2bl w:val="nil"/>
            </w:tcBorders>
            <w:shd w:val="clear" w:color="auto" w:fill="auto"/>
            <w:vAlign w:val="center"/>
          </w:tcPr>
          <w:p w14:paraId="36A05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30" w:type="dxa"/>
            <w:tcBorders>
              <w:tl2br w:val="nil"/>
              <w:tr2bl w:val="nil"/>
            </w:tcBorders>
            <w:shd w:val="clear" w:color="auto" w:fill="auto"/>
            <w:vAlign w:val="center"/>
          </w:tcPr>
          <w:p w14:paraId="3EB28AA0">
            <w:pPr>
              <w:jc w:val="center"/>
              <w:rPr>
                <w:rFonts w:hint="eastAsia" w:ascii="宋体" w:hAnsi="宋体" w:eastAsia="宋体" w:cs="宋体"/>
                <w:i w:val="0"/>
                <w:iCs w:val="0"/>
                <w:color w:val="000000"/>
                <w:sz w:val="24"/>
                <w:szCs w:val="24"/>
                <w:u w:val="none"/>
              </w:rPr>
            </w:pPr>
          </w:p>
        </w:tc>
        <w:tc>
          <w:tcPr>
            <w:tcW w:w="1005" w:type="dxa"/>
            <w:tcBorders>
              <w:tl2br w:val="nil"/>
              <w:tr2bl w:val="nil"/>
            </w:tcBorders>
            <w:shd w:val="clear" w:color="auto" w:fill="auto"/>
            <w:vAlign w:val="center"/>
          </w:tcPr>
          <w:p w14:paraId="6D4F925E">
            <w:pPr>
              <w:jc w:val="center"/>
              <w:rPr>
                <w:rFonts w:hint="eastAsia" w:ascii="宋体" w:hAnsi="宋体" w:eastAsia="宋体" w:cs="宋体"/>
                <w:i w:val="0"/>
                <w:iCs w:val="0"/>
                <w:color w:val="000000"/>
                <w:sz w:val="24"/>
                <w:szCs w:val="24"/>
                <w:u w:val="none"/>
              </w:rPr>
            </w:pPr>
          </w:p>
        </w:tc>
        <w:tc>
          <w:tcPr>
            <w:tcW w:w="1169" w:type="dxa"/>
            <w:tcBorders>
              <w:right w:val="single" w:color="000000" w:sz="4" w:space="0"/>
            </w:tcBorders>
            <w:shd w:val="clear" w:color="auto" w:fill="auto"/>
            <w:vAlign w:val="center"/>
          </w:tcPr>
          <w:p w14:paraId="5A2FB732">
            <w:pPr>
              <w:jc w:val="center"/>
              <w:rPr>
                <w:rFonts w:hint="eastAsia" w:ascii="宋体" w:hAnsi="宋体" w:eastAsia="宋体" w:cs="宋体"/>
                <w:i w:val="0"/>
                <w:iCs w:val="0"/>
                <w:color w:val="000000"/>
                <w:sz w:val="24"/>
                <w:szCs w:val="24"/>
                <w:u w:val="none"/>
              </w:rPr>
            </w:pPr>
          </w:p>
        </w:tc>
      </w:tr>
    </w:tbl>
    <w:p w14:paraId="7E8D91AA">
      <w:pPr>
        <w:spacing w:line="360" w:lineRule="auto"/>
        <w:rPr>
          <w:color w:val="auto"/>
        </w:rPr>
      </w:pPr>
    </w:p>
    <w:p w14:paraId="3E581861">
      <w:pPr>
        <w:keepNext w:val="0"/>
        <w:keepLines w:val="0"/>
        <w:pageBreakBefore w:val="0"/>
        <w:widowControl w:val="0"/>
        <w:kinsoku/>
        <w:wordWrap/>
        <w:overflowPunct/>
        <w:topLinePunct w:val="0"/>
        <w:autoSpaceDE/>
        <w:autoSpaceDN/>
        <w:bidi w:val="0"/>
        <w:adjustRightInd/>
        <w:snapToGrid/>
        <w:spacing w:line="240" w:lineRule="auto"/>
        <w:ind w:left="30" w:leftChars="-67" w:hanging="171" w:hangingChars="50"/>
        <w:jc w:val="center"/>
        <w:textAlignment w:val="auto"/>
        <w:rPr>
          <w:rFonts w:hint="eastAsia" w:ascii="仿宋" w:hAnsi="仿宋" w:eastAsia="仿宋" w:cstheme="minorBidi"/>
          <w:b/>
          <w:bCs w:val="0"/>
          <w:spacing w:val="10"/>
          <w:kern w:val="0"/>
          <w:sz w:val="32"/>
          <w:szCs w:val="32"/>
          <w:lang w:val="en-US" w:eastAsia="zh-CN" w:bidi="ar-SA"/>
        </w:rPr>
      </w:pPr>
      <w:r>
        <w:rPr>
          <w:rFonts w:hint="eastAsia" w:ascii="仿宋" w:hAnsi="仿宋" w:eastAsia="仿宋" w:cstheme="minorBidi"/>
          <w:b/>
          <w:bCs w:val="0"/>
          <w:spacing w:val="10"/>
          <w:kern w:val="0"/>
          <w:sz w:val="32"/>
          <w:szCs w:val="32"/>
          <w:lang w:val="en-US" w:eastAsia="zh-CN" w:bidi="ar-SA"/>
        </w:rPr>
        <w:t>（四）项目实施方案及服务承诺</w:t>
      </w:r>
    </w:p>
    <w:p w14:paraId="7EDF2CA2">
      <w:pPr>
        <w:keepNext w:val="0"/>
        <w:keepLines w:val="0"/>
        <w:pageBreakBefore w:val="0"/>
        <w:widowControl w:val="0"/>
        <w:kinsoku/>
        <w:wordWrap/>
        <w:overflowPunct/>
        <w:topLinePunct w:val="0"/>
        <w:autoSpaceDE/>
        <w:autoSpaceDN/>
        <w:bidi w:val="0"/>
        <w:adjustRightInd/>
        <w:snapToGrid/>
        <w:spacing w:line="240" w:lineRule="auto"/>
        <w:ind w:left="10" w:leftChars="-67" w:hanging="151" w:hangingChars="50"/>
        <w:jc w:val="left"/>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1、层流系统主要维保内容和层流净化空调机组的维护保养</w:t>
      </w:r>
    </w:p>
    <w:p w14:paraId="0EAAB9D4">
      <w:pPr>
        <w:keepNext w:val="0"/>
        <w:keepLines w:val="0"/>
        <w:pageBreakBefore w:val="0"/>
        <w:widowControl w:val="0"/>
        <w:kinsoku/>
        <w:wordWrap/>
        <w:overflowPunct/>
        <w:topLinePunct w:val="0"/>
        <w:autoSpaceDE/>
        <w:autoSpaceDN/>
        <w:bidi w:val="0"/>
        <w:adjustRightInd/>
        <w:snapToGrid/>
        <w:spacing w:line="240" w:lineRule="auto"/>
        <w:ind w:left="10" w:leftChars="-67" w:hanging="151" w:hangingChars="50"/>
        <w:jc w:val="left"/>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（1）净化组合式空调机组及新风机组维保内容</w:t>
      </w:r>
    </w:p>
    <w:p w14:paraId="240477A9">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检查风机电机轴承运行情况，添加润滑油，必查时进行更换。（每月一次)</w:t>
      </w:r>
    </w:p>
    <w:p w14:paraId="7E763D83">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检查风机电机绝缘情况；检查风机电源及各接线端是否松动、电机各相电流。（每月一次）</w:t>
      </w:r>
    </w:p>
    <w:p w14:paraId="67439014">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检查并调整风机皮带，必要时进行更换。（每月一次）</w:t>
      </w:r>
    </w:p>
    <w:p w14:paraId="51B85B48">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检查、调整风机的运转使不产生不正常的震动及噪音。（每月一次）</w:t>
      </w:r>
    </w:p>
    <w:p w14:paraId="122D8193">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检查柜体表面，做好防腐处理：检查吊架情况，使风柜安装良好。（每季度一次）</w:t>
      </w:r>
    </w:p>
    <w:p w14:paraId="1BA4B3D7">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用专业清洁剂清洗风柜内表面、散热翅片；清理风机叶轮、凝水盘。（每季度一次)</w:t>
      </w:r>
    </w:p>
    <w:p w14:paraId="7CF69DB4">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检查机组换热情况，检查阀门管道的堵塞情况，必要时进行换热管道的疏通清洗工作。（每季度一次）</w:t>
      </w:r>
    </w:p>
    <w:p w14:paraId="344BE039">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检查电极加湿器的工作状态、加湿量与信号模量的比例关系是否正常。（每季度一次)</w:t>
      </w:r>
    </w:p>
    <w:p w14:paraId="709EFB4E">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检查加湿器桶内的结垢情况和电极的腐蚀状态，必要时需要进行更换。（每季度一次)</w:t>
      </w:r>
    </w:p>
    <w:p w14:paraId="23B48E9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（2）电气控制部分维护保养</w:t>
      </w:r>
    </w:p>
    <w:p w14:paraId="202B1DFC">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对中间继电器、信号继电器做模拟实验，检查二者的动作是否可靠，输出的信号是否正常，否则应更换同型号的中间继电器、信号继电器；</w:t>
      </w:r>
    </w:p>
    <w:p w14:paraId="11DFEC73">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PLC中央处理器、线路板如出现问题，则申请外委维修。</w:t>
      </w:r>
    </w:p>
    <w:p w14:paraId="5A2351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（3）压缩机维护保养</w:t>
      </w:r>
    </w:p>
    <w:p w14:paraId="06F3552A">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压缩机电机绝缘电阻(正常0.5MΩ以上)；</w:t>
      </w:r>
    </w:p>
    <w:p w14:paraId="286DC224">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压缩机运行电流(正常为额定值，三相基本平衡)；</w:t>
      </w:r>
    </w:p>
    <w:p w14:paraId="28E02D3C">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压缩机油压(正常10～15kgf/Cm2)；</w:t>
      </w:r>
    </w:p>
    <w:p w14:paraId="1D339893">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压缩机外壳温度(正常85℃以下)；</w:t>
      </w:r>
    </w:p>
    <w:p w14:paraId="77C5F9F5">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吸气压力(正常值4.9～5.4kgf/cm2)；</w:t>
      </w:r>
    </w:p>
    <w:p w14:paraId="763E1D29">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排气压力(正常值12.5kgf/cm2)；</w:t>
      </w:r>
    </w:p>
    <w:p w14:paraId="3E01574B">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检查压缩机是否有异常的噪音或振动；</w:t>
      </w:r>
    </w:p>
    <w:p w14:paraId="75554CF9">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检查压缩机是否有异常的气味；</w:t>
      </w:r>
    </w:p>
    <w:p w14:paraId="06EF867B">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通过上述检查综合判断压缩机是否有故障，如有则应更换压缩机。</w:t>
      </w:r>
    </w:p>
    <w:p w14:paraId="7C966221">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（4）空调控制柜的维护保养</w:t>
      </w:r>
    </w:p>
    <w:p w14:paraId="643FF5F5">
      <w:pPr>
        <w:pStyle w:val="14"/>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交流接触器维修保养</w:t>
      </w:r>
    </w:p>
    <w:p w14:paraId="4D5D3B23">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清除灭弧罩内的碳化物和金属颗粒；</w:t>
      </w:r>
    </w:p>
    <w:p w14:paraId="4C865B93">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清除触头表面及四周的污物(但不要修锉触头)，</w:t>
      </w:r>
    </w:p>
    <w:p w14:paraId="541F0CE7">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如触头烧蚀严重则应更换同规格交流接触器；</w:t>
      </w:r>
    </w:p>
    <w:p w14:paraId="718D8EB1">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清洁铁芯上的灰尘及脏物；</w:t>
      </w:r>
    </w:p>
    <w:p w14:paraId="64F1F19A">
      <w:pPr>
        <w:pStyle w:val="14"/>
        <w:keepNext w:val="0"/>
        <w:keepLines w:val="0"/>
        <w:pageBreakBefore w:val="0"/>
        <w:widowControl w:val="0"/>
        <w:numPr>
          <w:ilvl w:val="0"/>
          <w:numId w:val="8"/>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拧紧所有紧固螺栓。</w:t>
      </w:r>
    </w:p>
    <w:p w14:paraId="736B453F">
      <w:pPr>
        <w:pStyle w:val="14"/>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403"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热继电器维修保养</w:t>
      </w:r>
    </w:p>
    <w:p w14:paraId="768813F7">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检查热继电器的导线接头处有无过热或烧伤痕迹，如有则应整修处理，处理后达不到要求的应更换；</w:t>
      </w:r>
    </w:p>
    <w:p w14:paraId="326AE16F">
      <w:pPr>
        <w:pStyle w:val="14"/>
        <w:keepNext w:val="0"/>
        <w:keepLines w:val="0"/>
        <w:pageBreakBefore w:val="0"/>
        <w:widowControl w:val="0"/>
        <w:numPr>
          <w:ilvl w:val="0"/>
          <w:numId w:val="10"/>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检查热继电器上的绝缘盖板是否完整，如损坏则应更换。</w:t>
      </w:r>
    </w:p>
    <w:p w14:paraId="733F3DEE">
      <w:pPr>
        <w:pStyle w:val="14"/>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leftChars="0" w:firstLine="403"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自动空气开关维修保养</w:t>
      </w:r>
    </w:p>
    <w:p w14:paraId="78581DCC">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用500V摇表测量绝缘电阻应不低于0.5MΩ，否则应烘干处理；</w:t>
      </w:r>
    </w:p>
    <w:p w14:paraId="36107B8E">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清除灭弧罩内的碳化物或金属颗粒，如灭弧罩损坏则应更换；</w:t>
      </w:r>
    </w:p>
    <w:p w14:paraId="6E9FC780">
      <w:pPr>
        <w:pStyle w:val="14"/>
        <w:keepNext w:val="0"/>
        <w:keepLines w:val="0"/>
        <w:pageBreakBefore w:val="0"/>
        <w:widowControl w:val="0"/>
        <w:numPr>
          <w:ilvl w:val="0"/>
          <w:numId w:val="12"/>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清除触头表面上的小金属颗粒(不要修锉)；</w:t>
      </w:r>
    </w:p>
    <w:p w14:paraId="3297DEE2">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leftChars="0" w:firstLine="403"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信号灯,指示仪表维修保养</w:t>
      </w:r>
    </w:p>
    <w:p w14:paraId="509F9FF9">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检查各信号灯是否正常，如不亮则应更换同规格的小灯泡；</w:t>
      </w:r>
    </w:p>
    <w:p w14:paraId="4F81428D">
      <w:pPr>
        <w:pStyle w:val="14"/>
        <w:keepNext w:val="0"/>
        <w:keepLines w:val="0"/>
        <w:pageBreakBefore w:val="0"/>
        <w:widowControl w:val="0"/>
        <w:numPr>
          <w:ilvl w:val="0"/>
          <w:numId w:val="14"/>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检查各指示仪表指示是否正确，如偏差较大则应作适当调整，调整后偏差仍较大应更。</w:t>
      </w:r>
    </w:p>
    <w:p w14:paraId="37E61309">
      <w:pPr>
        <w:pStyle w:val="14"/>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leftChars="0" w:firstLine="403"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其他项目</w:t>
      </w:r>
    </w:p>
    <w:p w14:paraId="6B655728">
      <w:pPr>
        <w:pStyle w:val="14"/>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清洁控制柜内外的灰尘、脏物检查、紧固所有接线头，对于烧蚀严重的接线头应更换。</w:t>
      </w:r>
    </w:p>
    <w:p w14:paraId="1ADD8F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heme="minorBidi"/>
          <w:b/>
          <w:bCs w:val="0"/>
          <w:spacing w:val="10"/>
          <w:kern w:val="0"/>
          <w:sz w:val="28"/>
          <w:szCs w:val="28"/>
          <w:lang w:val="en-US" w:eastAsia="zh-CN" w:bidi="ar-SA"/>
        </w:rPr>
      </w:pPr>
    </w:p>
    <w:p w14:paraId="2AA01B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（5）按照《医院空气净化管理规范（WS/T368-2012）》的标准定期对空气处理机组、新风机组等进行检测检查，主要内容如下：</w:t>
      </w:r>
    </w:p>
    <w:p w14:paraId="0361F407">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新风机组应每月定期检查并保持清洁。每2个月对净化机组设备进行彻底清洁。</w:t>
      </w:r>
    </w:p>
    <w:p w14:paraId="7E26B6E8">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新风机组粗效过滤器每周清洗1次，2个月更换一次；中效过滤器每3个月更换一次；亚高效过滤器每年更换。发现污染和堵塞及时更换。</w:t>
      </w:r>
    </w:p>
    <w:p w14:paraId="546F3E21">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末端高效过滤器每年检查一次，当阻力超过设计初阻力160Pa或每2-3年更换。</w:t>
      </w:r>
    </w:p>
    <w:p w14:paraId="35520344">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排风机组中的中效过滤器每年更换，发现污染和堵塞及时更换。定期检查回风口过滤器，每年更换一次，如遇特殊污染，及时更换，并用消毒液擦拭回风口内表面。</w:t>
      </w:r>
    </w:p>
    <w:p w14:paraId="4013AFB4">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手术室及辅助用房内的回风口中效过滤器（F8），每周清洁一次，每年更换次。</w:t>
      </w:r>
    </w:p>
    <w:p w14:paraId="60A3EA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（6）洁净区域空气质量检测</w:t>
      </w:r>
    </w:p>
    <w:p w14:paraId="6CF057D0">
      <w:pPr>
        <w:keepNext w:val="0"/>
        <w:keepLines w:val="0"/>
        <w:pageBreakBefore w:val="0"/>
        <w:widowControl w:val="0"/>
        <w:numPr>
          <w:ilvl w:val="0"/>
          <w:numId w:val="17"/>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自带激光尘埃粒子计数器（尘埃粒子检测仪）和空气质量检测仪。每半年提供一次尘埃粒子检测（自检），并提供自检报告。检测后，手术室及辅助用房的空气洁净度、室内静压差、温湿度等达到国家标准要求，并提供各医疗手术用房及动物实验间及屏障环境辅助用房洁净度等的检测报告书。</w:t>
      </w:r>
    </w:p>
    <w:p w14:paraId="61FE51E4">
      <w:pPr>
        <w:keepNext w:val="0"/>
        <w:keepLines w:val="0"/>
        <w:pageBreakBefore w:val="0"/>
        <w:widowControl w:val="0"/>
        <w:numPr>
          <w:ilvl w:val="0"/>
          <w:numId w:val="17"/>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每半年一次对洁净区域及屏障环境辅助用房进行自行检测，并提交报告（检测指标主要有温度、相对湿度、风速、空气洁净度、悬浮粒子等），相关洁净区域必须达到国家规范合格标准并保证通过由上述检测机构对净化区域设施环境设施检测，如检测不合格，需要整改并重新检测时，重新检测的费用由我司承担支付至检测合格并提供检测合格证明。</w:t>
      </w:r>
    </w:p>
    <w:p w14:paraId="35B10ABB">
      <w:pPr>
        <w:keepNext w:val="0"/>
        <w:keepLines w:val="0"/>
        <w:pageBreakBefore w:val="0"/>
        <w:widowControl w:val="0"/>
        <w:numPr>
          <w:ilvl w:val="0"/>
          <w:numId w:val="17"/>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驻点人员在实际工作中应按时自检空气质量、压力、温度、湿度等数据并随时调整。</w:t>
      </w:r>
    </w:p>
    <w:p w14:paraId="56F652D1">
      <w:pPr>
        <w:pStyle w:val="1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heme="minorBidi"/>
          <w:bCs/>
          <w:spacing w:val="10"/>
          <w:kern w:val="0"/>
          <w:sz w:val="28"/>
          <w:szCs w:val="28"/>
          <w:lang w:val="en-US" w:eastAsia="zh-CN" w:bidi="ar-SA"/>
        </w:rPr>
      </w:pPr>
    </w:p>
    <w:p w14:paraId="6713BF02">
      <w:pPr>
        <w:pStyle w:val="14"/>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32"/>
          <w:szCs w:val="32"/>
          <w:lang w:val="en-US" w:eastAsia="zh-CN" w:bidi="ar-SA"/>
        </w:rPr>
        <w:t>2、中央空调维护保养</w:t>
      </w:r>
    </w:p>
    <w:p w14:paraId="3B2B59E9">
      <w:pPr>
        <w:pStyle w:val="1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（1）空调主机系统维护保养</w:t>
      </w:r>
    </w:p>
    <w:p w14:paraId="1F7E10B8">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每年4次分别：每季度一次，定期按操作规程检查所列项目对空调系统巡检，并作好检查记录，重点工作内容主要包括：机组运行电流、冷媒压力、排气温度、冷冻水、冷却水温度和压力等，并保障供水温度和回水温度在设备使用手册所规定的正常范围内；</w:t>
      </w:r>
    </w:p>
    <w:p w14:paraId="0F347C11">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每年2次分别：上半年下半年各一次，定期对冷却塔专业高压清洗及冷却系统和冷冻系统加药水处理，确保冷冻、冷却系统循环水水质符合空调使用要求；</w:t>
      </w:r>
    </w:p>
    <w:p w14:paraId="29908A99">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每年2次分别：上半年下半年各一次，定期对公共部分吊顶或卧式冷水风机盘管回风过滤网拆装清洗，符合空调送风使用要求；</w:t>
      </w:r>
    </w:p>
    <w:p w14:paraId="721E2477">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应急维修措施：质保期间机组出现故障不能自行处理时，维保公司配合质保单位维修。</w:t>
      </w:r>
    </w:p>
    <w:p w14:paraId="65B27BE8">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在维保期间空调系统如发生其他额外维修费用或大修所需的材料及零部件，维保公司应当比市场价低的价格优惠给采购人，价格由双方另外面议商定或由采购人自己采购；维保过程若涉及保养内容外的其他项目均需按实际发生数量另行报价、结算。保养必要的材料或配件由中标人提供；</w:t>
      </w:r>
    </w:p>
    <w:p w14:paraId="5ED8C962">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严格按照设备的技术标准进和进行维修保养；</w:t>
      </w:r>
    </w:p>
    <w:p w14:paraId="1F3699D0">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维保人员将携带专用工具前往维修保养；</w:t>
      </w:r>
    </w:p>
    <w:p w14:paraId="08C0EF7B">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于每次服务后的10天内，向采购人呈交由业主方签名确认例检、巡检情况报告书，并提供鉴定运行状况意见书，提出具体的合理化建议；</w:t>
      </w:r>
    </w:p>
    <w:p w14:paraId="1D0893AA">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按照设备操作规程，技术标准正确操作各设备；</w:t>
      </w:r>
    </w:p>
    <w:p w14:paraId="436ACCD0">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需至少1人进行驻场以满足紧急维修和日常巡查工作，需记录巡查情况；</w:t>
      </w:r>
    </w:p>
    <w:p w14:paraId="010DB0B2">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提供相对应的流程或制度等。</w:t>
      </w:r>
    </w:p>
    <w:p w14:paraId="0E5E71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（2）保养内容：</w:t>
      </w:r>
    </w:p>
    <w:p w14:paraId="11D41D6A">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检查冷却水，冷冻水进出水压力差是否正常，必要时作相应的调整；</w:t>
      </w:r>
    </w:p>
    <w:p w14:paraId="585C4445">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开机运行，观察机组运行状况及各个运行数据。</w:t>
      </w:r>
    </w:p>
    <w:p w14:paraId="776942A2">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检测压缩机马达绝缘情况；</w:t>
      </w:r>
    </w:p>
    <w:p w14:paraId="64110AA3">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检查任何松脱或过热现象，收紧螺丝；</w:t>
      </w:r>
    </w:p>
    <w:p w14:paraId="7F2DF5D9">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检测主机电气控制部分，安全装置，清理接触器；</w:t>
      </w:r>
    </w:p>
    <w:p w14:paraId="0965C127">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检测各个温度探头安全参数；</w:t>
      </w:r>
    </w:p>
    <w:p w14:paraId="20E9393E">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观察冷媒液面位置；</w:t>
      </w:r>
    </w:p>
    <w:p w14:paraId="7CFEADB4">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检查机组是否有不正常的噪音及震动现象；</w:t>
      </w:r>
    </w:p>
    <w:p w14:paraId="4D6E38B0">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检查电气控制系统及各个安全保护装置；</w:t>
      </w:r>
    </w:p>
    <w:p w14:paraId="7E1DE979">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检查清理继电器合金及接头；</w:t>
      </w:r>
    </w:p>
    <w:p w14:paraId="53FC9C0C">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检测扇马达开启是否正常，必要时作调整；</w:t>
      </w:r>
    </w:p>
    <w:p w14:paraId="6F7292A3">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观察电流表移动情况与实际电流是否相符合；</w:t>
      </w:r>
    </w:p>
    <w:p w14:paraId="13596D41">
      <w:pPr>
        <w:keepNext w:val="0"/>
        <w:keepLines w:val="0"/>
        <w:pageBreakBefore w:val="0"/>
        <w:widowControl w:val="0"/>
        <w:numPr>
          <w:ilvl w:val="0"/>
          <w:numId w:val="19"/>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呈交年度保养工作报告。维保期内不包括与设备无关的供水，排水系统；</w:t>
      </w:r>
    </w:p>
    <w:p w14:paraId="5E54D2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（3）末端风柜、风机盘管的维护保养</w:t>
      </w:r>
    </w:p>
    <w:p w14:paraId="0F26C61A">
      <w:pPr>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清洁风机盘管外壳、冷凝水盘及畅通冷凝水管；</w:t>
      </w:r>
    </w:p>
    <w:p w14:paraId="555629AE">
      <w:pPr>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清洗进回风初效空气过滤网，排除盘管内的空气；</w:t>
      </w:r>
    </w:p>
    <w:p w14:paraId="2CC50BC3">
      <w:pPr>
        <w:pStyle w:val="14"/>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检查风机是否转动灵活、皮带松紧度。如有阻滞现象或皮带过松，则应加注润滑油和调整电机距离。如有异常摩擦响声则应更换风机轴承；</w:t>
      </w:r>
    </w:p>
    <w:p w14:paraId="40E836B8">
      <w:pPr>
        <w:pStyle w:val="14"/>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用500V摇表检测风机电机线圈，绝缘电阻应不低于0.5 MΩ，否则应整修处理。检查电容有无变形、鼓胀或开裂，如是则应更换同规格电容；检查各接线头是否牢固，是否有过热痕迹，如是则作相应整修；</w:t>
      </w:r>
    </w:p>
    <w:p w14:paraId="2B3A3D75">
      <w:pPr>
        <w:pStyle w:val="14"/>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清洁风机风叶、盘管、积水盘上的污物；</w:t>
      </w:r>
    </w:p>
    <w:p w14:paraId="45EC7E75">
      <w:pPr>
        <w:pStyle w:val="14"/>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用盐酸溶液(内加缓蚀剂)清除盘管内壁的水垢；</w:t>
      </w:r>
    </w:p>
    <w:p w14:paraId="34449228">
      <w:pPr>
        <w:pStyle w:val="14"/>
        <w:keepNext w:val="0"/>
        <w:keepLines w:val="0"/>
        <w:pageBreakBefore w:val="0"/>
        <w:widowControl w:val="0"/>
        <w:numPr>
          <w:ilvl w:val="0"/>
          <w:numId w:val="2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拧紧所有紧固件；</w:t>
      </w:r>
    </w:p>
    <w:p w14:paraId="0DF667B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（4）多联机机空调的维护保养</w:t>
      </w:r>
    </w:p>
    <w:p w14:paraId="775DFA50">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检查压缩机：绝缘电阻、电流、冷却、排气温度、检查压缩机冷冻油是否充足、排气/吸气压力、有无漏点、冷媒量是否充足。每月1次；</w:t>
      </w:r>
    </w:p>
    <w:p w14:paraId="063D94D2">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检查四通阀切换是否正常、是否串气、线圈是否正常；</w:t>
      </w:r>
    </w:p>
    <w:p w14:paraId="05DC9809">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检查过滤器是否有阻塞；</w:t>
      </w:r>
    </w:p>
    <w:p w14:paraId="1408ED04">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检查电子膨胀阀节流调节是否正常、线圈工作是否正常；</w:t>
      </w:r>
    </w:p>
    <w:p w14:paraId="54C761AF">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检查储液罐是否良好；</w:t>
      </w:r>
    </w:p>
    <w:p w14:paraId="6396AF8A">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检查单向阀工作是否正常；</w:t>
      </w:r>
    </w:p>
    <w:p w14:paraId="1319910E">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检查内外机各温度传感器阻值是否正常；</w:t>
      </w:r>
    </w:p>
    <w:p w14:paraId="4B325951">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检查冷媒管路保温是否完好、是否腐蚀；</w:t>
      </w:r>
    </w:p>
    <w:p w14:paraId="79D39752">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检测高低压开关通断是否正常；</w:t>
      </w:r>
    </w:p>
    <w:p w14:paraId="18B67C02">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检查内外机电机动平衡是否正常、运行是否异响；</w:t>
      </w:r>
    </w:p>
    <w:p w14:paraId="47A26F97">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检查冷凝器翅片蒸发器翅片是否有脏堵、对翅片除尘、清洗；</w:t>
      </w:r>
    </w:p>
    <w:p w14:paraId="0562140D">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检查电源部分供电电缆是否正常、紧固接线端子、电压是否正常；</w:t>
      </w:r>
    </w:p>
    <w:p w14:paraId="3920C491">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检查内外机电控部分电源是否正常及电控是否正常输入输出、主板除尘处理；</w:t>
      </w:r>
    </w:p>
    <w:p w14:paraId="7E46A51F">
      <w:pPr>
        <w:keepNext w:val="0"/>
        <w:keepLines w:val="0"/>
        <w:pageBreakBefore w:val="0"/>
        <w:widowControl w:val="0"/>
        <w:numPr>
          <w:ilvl w:val="0"/>
          <w:numId w:val="21"/>
        </w:numPr>
        <w:kinsoku/>
        <w:wordWrap/>
        <w:overflowPunct/>
        <w:topLinePunct w:val="0"/>
        <w:autoSpaceDE/>
        <w:autoSpaceDN/>
        <w:bidi w:val="0"/>
        <w:adjustRightInd/>
        <w:snapToGrid/>
        <w:spacing w:line="240" w:lineRule="auto"/>
        <w:ind w:left="0" w:leftChars="0" w:firstLine="600" w:firstLineChars="200"/>
        <w:jc w:val="both"/>
        <w:textAlignment w:val="auto"/>
        <w:rPr>
          <w:rFonts w:hint="default"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检测变频系统是否工作正常；</w:t>
      </w:r>
    </w:p>
    <w:p w14:paraId="56ED4A0C">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（5）水泵系统的维保方案</w:t>
      </w:r>
    </w:p>
    <w:p w14:paraId="7A308715">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检查并报告任何异常噪音或振动；</w:t>
      </w:r>
    </w:p>
    <w:p w14:paraId="0C0B8B92">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检查连接处有无漏水现象；</w:t>
      </w:r>
    </w:p>
    <w:p w14:paraId="045604EB">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打开配电板和控制面板，检查有无接触致黑现象；</w:t>
      </w:r>
    </w:p>
    <w:p w14:paraId="557097B4">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检查压力计是否处于正常工作状态；</w:t>
      </w:r>
    </w:p>
    <w:p w14:paraId="5CCC7664">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打开配电板和控制面板，检查有无接触致黑现象；</w:t>
      </w:r>
    </w:p>
    <w:p w14:paraId="4AD3EE6C">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如已安装球心阀，检查安装是否正确。报告任何异常情况；</w:t>
      </w:r>
    </w:p>
    <w:p w14:paraId="7E808BB7">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检查水泵的振动情况，注意产生的异常噪音；</w:t>
      </w:r>
    </w:p>
    <w:p w14:paraId="06A9A820">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跟踪发动机启动电流并报告任何异常情况；</w:t>
      </w:r>
    </w:p>
    <w:p w14:paraId="78FA0004">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注意运行电流并观察数字的异常变化；</w:t>
      </w:r>
    </w:p>
    <w:p w14:paraId="701BD531">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清除管道接合处盐垢，清除管道表面锈迹并重新涂抹防腐涂料；</w:t>
      </w:r>
    </w:p>
    <w:p w14:paraId="4C0462E1">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依次检查并拧紧松动的螺栓和螺母；</w:t>
      </w:r>
    </w:p>
    <w:p w14:paraId="69D1DC0D">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检查压盖有无过度磨损，必要时提交报告予以更换；</w:t>
      </w:r>
    </w:p>
    <w:p w14:paraId="7620AD8B">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检查止回阀是否正常运行；</w:t>
      </w:r>
    </w:p>
    <w:p w14:paraId="0B23B621">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如已安装泵密封垫，对其进行调整以减少漏水；</w:t>
      </w:r>
    </w:p>
    <w:p w14:paraId="7D1EFD58">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检查泵轴承、机油或润滑油，必要时予以清洁；</w:t>
      </w:r>
    </w:p>
    <w:p w14:paraId="36955EAA">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检查关联控件和安全装置是否正常运作，必要时进行重新设置；</w:t>
      </w:r>
    </w:p>
    <w:p w14:paraId="22DF30CD">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如已安装冲水系统滤水器，对其进行清洁；</w:t>
      </w:r>
    </w:p>
    <w:p w14:paraId="2B546F74">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测量并记录电流、内水压、外水压等主要操作参数；</w:t>
      </w:r>
    </w:p>
    <w:p w14:paraId="377EDD75">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left="0" w:leftChars="0" w:firstLine="600" w:firstLineChars="200"/>
        <w:jc w:val="both"/>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检查泵壳、支架、启动板及控制板是否被腐蚀，必要时用钢丝刷清洁金属表面，并使用标准防腐涂料喷涂其表面。必要时为防震器涂油润滑。</w:t>
      </w:r>
    </w:p>
    <w:p w14:paraId="2B5870D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（6）空调水处理维护保养</w:t>
      </w:r>
    </w:p>
    <w:p w14:paraId="65F4214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冷冻水系统进场工作方案（第一阶段系统清洗）</w:t>
      </w:r>
    </w:p>
    <w:p w14:paraId="1A7297AF">
      <w:pPr>
        <w:keepNext w:val="0"/>
        <w:keepLines w:val="0"/>
        <w:pageBreakBefore w:val="0"/>
        <w:widowControl w:val="0"/>
        <w:numPr>
          <w:ilvl w:val="0"/>
          <w:numId w:val="23"/>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用人工方法清洗膨胀水箱，然后在水箱中投加SD-87杀菌灭藻剂，开泵循环4小时，作全系统的杀菌灭藻剥生活污泥处理；</w:t>
      </w:r>
    </w:p>
    <w:p w14:paraId="7546DA89">
      <w:pPr>
        <w:keepNext w:val="0"/>
        <w:keepLines w:val="0"/>
        <w:pageBreakBefore w:val="0"/>
        <w:widowControl w:val="0"/>
        <w:numPr>
          <w:ilvl w:val="0"/>
          <w:numId w:val="23"/>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在冷冻水系统最低闸阀处排放冷冻水后，加水至满，然后于膨胀水箱投加SD-81清洗剂，开泵循环4小时，将系统内的浮锈、油污渗透剥落；</w:t>
      </w:r>
    </w:p>
    <w:p w14:paraId="318B5065">
      <w:pPr>
        <w:keepNext w:val="0"/>
        <w:keepLines w:val="0"/>
        <w:pageBreakBefore w:val="0"/>
        <w:widowControl w:val="0"/>
        <w:numPr>
          <w:ilvl w:val="0"/>
          <w:numId w:val="23"/>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排放冷冻水，将清洗出的锈渣、污泥排出冷冻系统之处。拆开冷冻系统Y型过滤网，清除滤网杂物，再封好过滤器，向系统注水排气至冷冻水满。开冷冻泵循环半至1小时，停泵全系统排水，排净后再注入，如此反复冲洗至水呈清澈透明；</w:t>
      </w:r>
    </w:p>
    <w:p w14:paraId="76DC5B78">
      <w:pPr>
        <w:keepNext w:val="0"/>
        <w:keepLines w:val="0"/>
        <w:pageBreakBefore w:val="0"/>
        <w:widowControl w:val="0"/>
        <w:numPr>
          <w:ilvl w:val="0"/>
          <w:numId w:val="23"/>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在膨胀水箱投加SD-82预膜液，开泵循环8小时，该药剂能在金属表面涂上一层膜，防止水中溶解氧吸附在管壁上起防锈作用；</w:t>
      </w:r>
    </w:p>
    <w:p w14:paraId="1B1107EB">
      <w:pPr>
        <w:keepNext w:val="0"/>
        <w:keepLines w:val="0"/>
        <w:pageBreakBefore w:val="0"/>
        <w:widowControl w:val="0"/>
        <w:numPr>
          <w:ilvl w:val="0"/>
          <w:numId w:val="23"/>
        </w:numPr>
        <w:kinsoku/>
        <w:wordWrap/>
        <w:overflowPunct/>
        <w:topLinePunct w:val="0"/>
        <w:autoSpaceDE/>
        <w:autoSpaceDN/>
        <w:bidi w:val="0"/>
        <w:adjustRightInd/>
        <w:snapToGrid/>
        <w:spacing w:line="240" w:lineRule="auto"/>
        <w:ind w:left="105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排放2/3冷冻水在膨胀水箱中投加SD-84A缓蚀剂，开泵循环2小时，使药物均匀分布在系统中。试测PH值，PH值正常在8-10的情况下做浸片试验。该药剂在系统无泄漏的情况下，能保持一年的防锈效果；</w:t>
      </w:r>
    </w:p>
    <w:p w14:paraId="317E4A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heme="minorBidi"/>
          <w:bCs/>
          <w:spacing w:val="10"/>
          <w:kern w:val="0"/>
          <w:sz w:val="28"/>
          <w:szCs w:val="28"/>
          <w:lang w:val="en-US" w:eastAsia="zh-CN" w:bidi="ar-SA"/>
        </w:rPr>
      </w:pPr>
    </w:p>
    <w:p w14:paraId="3153DCC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（7）风冷冷凝器的维护</w:t>
      </w:r>
    </w:p>
    <w:p w14:paraId="1266F056">
      <w:pPr>
        <w:keepNext w:val="0"/>
        <w:keepLines w:val="0"/>
        <w:pageBreakBefore w:val="0"/>
        <w:widowControl w:val="0"/>
        <w:numPr>
          <w:ilvl w:val="0"/>
          <w:numId w:val="24"/>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检查冷凝器支架，保证支架不松动，无锈蚀现象；</w:t>
      </w:r>
    </w:p>
    <w:p w14:paraId="08FDF1B0">
      <w:pPr>
        <w:keepNext w:val="0"/>
        <w:keepLines w:val="0"/>
        <w:pageBreakBefore w:val="0"/>
        <w:widowControl w:val="0"/>
        <w:numPr>
          <w:ilvl w:val="0"/>
          <w:numId w:val="24"/>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检查并清洁冷凝器的翅片，保证正常热交换；</w:t>
      </w:r>
    </w:p>
    <w:p w14:paraId="5F2AA1AC">
      <w:pPr>
        <w:keepNext w:val="0"/>
        <w:keepLines w:val="0"/>
        <w:pageBreakBefore w:val="0"/>
        <w:widowControl w:val="0"/>
        <w:numPr>
          <w:ilvl w:val="0"/>
          <w:numId w:val="24"/>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检查接线盒有无漏水，如有漏水应及时处理；</w:t>
      </w:r>
    </w:p>
    <w:p w14:paraId="6C21E1FB">
      <w:pPr>
        <w:keepNext w:val="0"/>
        <w:keepLines w:val="0"/>
        <w:pageBreakBefore w:val="0"/>
        <w:widowControl w:val="0"/>
        <w:numPr>
          <w:ilvl w:val="0"/>
          <w:numId w:val="24"/>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检查冷凝器风机运转是否正常；</w:t>
      </w:r>
    </w:p>
    <w:p w14:paraId="574E3282">
      <w:pPr>
        <w:keepNext w:val="0"/>
        <w:keepLines w:val="0"/>
        <w:pageBreakBefore w:val="0"/>
        <w:widowControl w:val="0"/>
        <w:numPr>
          <w:ilvl w:val="0"/>
          <w:numId w:val="24"/>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针对检查结果作相应处理；</w:t>
      </w:r>
    </w:p>
    <w:p w14:paraId="304017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（8）压缩机部分的维护</w:t>
      </w:r>
    </w:p>
    <w:p w14:paraId="096DF7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①　用氟利昂复合表测试高、低压力是否正常，发现异常时应及时处理；</w:t>
      </w:r>
    </w:p>
    <w:p w14:paraId="54E59A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②　检查高、低压保护是否正常；</w:t>
      </w:r>
    </w:p>
    <w:p w14:paraId="2295FF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③　检查压缩机表面温度有无过冷过热现象，发现有较大温差时，应查明原因；</w:t>
      </w:r>
    </w:p>
    <w:p w14:paraId="3AE1D5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④　定期观察视液镜内氟利昂的流动情况，判断有无水份，是否缺液；</w:t>
      </w:r>
    </w:p>
    <w:p w14:paraId="221AE1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⑤　检查冷媒管固定位置有无松动或震动情况；</w:t>
      </w:r>
    </w:p>
    <w:p w14:paraId="12FC58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⑥　检查冷媒管道保温层，发现破损应及时修补；</w:t>
      </w:r>
    </w:p>
    <w:p w14:paraId="1500A0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⑦　保持制冷管道的畅通，发现堵塞应及时排除；</w:t>
      </w:r>
    </w:p>
    <w:p w14:paraId="0E6D70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⑧　检查压缩机有无漏油和泄漏制冷剂现象；</w:t>
      </w:r>
    </w:p>
    <w:p w14:paraId="258FBE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⑨　针对检查结果作相应处理。</w:t>
      </w:r>
    </w:p>
    <w:p w14:paraId="674054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（9）冷却塔维修保养</w:t>
      </w:r>
    </w:p>
    <w:p w14:paraId="5698581A">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冷却塔框架外表及水盆清除污物，用清水清洗填料；</w:t>
      </w:r>
    </w:p>
    <w:p w14:paraId="1733AB4C">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检查冷却塔洒水系统是否堵塞，如有杂质排除堵塞现象；</w:t>
      </w:r>
    </w:p>
    <w:p w14:paraId="439D905C">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检查冷却塔水盆及浮球系统是否漏水，如存在问题则解决之；</w:t>
      </w:r>
    </w:p>
    <w:p w14:paraId="2555D730">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检查冷却塔所有紧固件是否有松动现象，锁紧松动紧固件；</w:t>
      </w:r>
    </w:p>
    <w:p w14:paraId="6477708D">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冷却塔填料每一年清洗一次，填料清洗损耗大约10%-15%；</w:t>
      </w:r>
    </w:p>
    <w:p w14:paraId="2A451832">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检查冷却塔的电机，更换电机内的黄油，给轴承加油并更换油封，电机轴承在调整过程中要注意使磁隙均匀，应使用仪表检测，力求使运转中电流均匀，延长其使用寿命。（注：电机轴承可每二年更换一次）；</w:t>
      </w:r>
    </w:p>
    <w:p w14:paraId="59E6D780">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更换冷却塔减速机润滑油，并检查油位是否适当， 给轴承加油并更换油封。减速机使用每10000小时，要将减速机分解开并清洁内部零件；</w:t>
      </w:r>
    </w:p>
    <w:p w14:paraId="344AE658">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检查冷却塔风机上是否有泥土或水垢的积聚，如有将泥土及水垢小心地清除，以维护风机的平衡；</w:t>
      </w:r>
    </w:p>
    <w:p w14:paraId="31F17088">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检查冷却塔皮带的松紧程度并精确调整电机皮带到最佳位置，力求延长皮带使用寿命；</w:t>
      </w:r>
    </w:p>
    <w:p w14:paraId="55069EC9">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给冷却塔的电机及减速机刷防锈漆。检查冷却塔的镀锌件有否损坏和腐蚀情况，如有用防锈漆和防腐材料处理之；</w:t>
      </w:r>
    </w:p>
    <w:p w14:paraId="772F9C42">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全面检查冷却塔的运行情况：风机应顺时针方向旋转风向向上，风机运转是否平稳，旋转布水器运转是否正常或喷头布水是否均匀出水，电机防潮措施是否严密等；</w:t>
      </w:r>
    </w:p>
    <w:p w14:paraId="73322AE7">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定期清除配水槽内的青苔,泥垢和杂物,至少每年春、秋季各清扫一次。经常检查和消除配水槽的漏泄、断裂、破损等缺陷；</w:t>
      </w:r>
    </w:p>
    <w:p w14:paraId="73690277">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因地制宜调整水力分配措施，如有必要可部分改变喷嘴直径、调整配水槽标高、装设配水槽调节阀门等，以达到全塔配水均匀；</w:t>
      </w:r>
    </w:p>
    <w:p w14:paraId="6F3FEC30">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淋水填料必须经常保持完整良好淋水板及其支承梁局部破损、塌落时应予以及时修补、配齐或更新；</w:t>
      </w:r>
    </w:p>
    <w:p w14:paraId="34F34627">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保持循环水沟滤网的完整清洁，污脏堵塞时应要及时清理，锈蚀损坏时要及时修理或更新；</w:t>
      </w:r>
    </w:p>
    <w:p w14:paraId="1109B6C3">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保持淋水填料清洁，污脏堵塞时应会同有关单位查明原因和分析影响，再采取必要措施恢复原来状态；</w:t>
      </w:r>
    </w:p>
    <w:p w14:paraId="47B383E5">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注意保持塔区周围挝通风条件和环境卫生。在冷却塔周围l5m以内不应有影响冷却塔进风的障碍物，塔区地面标高应保持低于冷却塔池顶2Ocm;防止泥水和其它杂物随风吹人和雨水进入冷却塔集水池；</w:t>
      </w:r>
    </w:p>
    <w:p w14:paraId="311EE7B7">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集水池应安装水位尺，要有刻度标出最高和最低水位。定期检查一次集水池、水沟底部脏污情况，淤泥杂物积存厚度超过20～30cm时，即应安排彻底清理；</w:t>
      </w:r>
    </w:p>
    <w:p w14:paraId="4CE0AF11">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及时完成循环水沟、压力管道、检查井盖板和闸门、排污系统等设施的维护工作。对阀门及其它传动装置应定期加油保养，保持其开关灵活，除冬季外，每月宜对冷却系统各阀门作两个方向旋转2~3圈，防止锈死卡涩；</w:t>
      </w:r>
    </w:p>
    <w:p w14:paraId="15EA65D3">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秋季，认真做好防冻准备工作;冬季，认真采取有关防冻措施；</w:t>
      </w:r>
    </w:p>
    <w:p w14:paraId="6F7574C7">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对金属结构和金属管材应会同有关单位定期组织检查锈蚀速度，以便必要时采取金属阻锈措施；</w:t>
      </w:r>
    </w:p>
    <w:p w14:paraId="2C620390">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应保证机械通风冷却塔的转动设备运行正常，提高维护技术和维护工艺水平，遇有缺陷，应争取做到不停塔，安全及时地消除与处理；</w:t>
      </w:r>
    </w:p>
    <w:p w14:paraId="4602DDBB">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600" w:firstLineChars="20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每年夏季之前，冷却塔还需进行，以下两方面工作：</w:t>
      </w:r>
    </w:p>
    <w:p w14:paraId="761FCE09">
      <w:pPr>
        <w:keepNext w:val="0"/>
        <w:keepLines w:val="0"/>
        <w:pageBreakBefore w:val="0"/>
        <w:widowControl w:val="0"/>
        <w:numPr>
          <w:ilvl w:val="0"/>
          <w:numId w:val="26"/>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 xml:space="preserve">清理工作:把冷却塔内水沟、水槽，水池、淋水填料、喷嘴等的污物、泥沙打扫清理干净，保证流水、空气畅通无阻。 </w:t>
      </w:r>
    </w:p>
    <w:p w14:paraId="0CF9879E">
      <w:pPr>
        <w:keepNext w:val="0"/>
        <w:keepLines w:val="0"/>
        <w:pageBreakBefore w:val="0"/>
        <w:widowControl w:val="0"/>
        <w:numPr>
          <w:ilvl w:val="0"/>
          <w:numId w:val="26"/>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修复和补充工作:淋水填料、喷溅装置、配水管槽、旋转设备、润滑油系统等有损坏和遗缺时都应给予修复和补充，以保证在夏季能安全经济运行。</w:t>
      </w:r>
    </w:p>
    <w:p w14:paraId="72F168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theme="minorBidi"/>
          <w:b/>
          <w:bCs w:val="0"/>
          <w:spacing w:val="10"/>
          <w:kern w:val="0"/>
          <w:sz w:val="28"/>
          <w:szCs w:val="28"/>
          <w:lang w:val="en-US" w:eastAsia="zh-CN" w:bidi="ar-SA"/>
        </w:rPr>
      </w:pPr>
      <w:r>
        <w:rPr>
          <w:rFonts w:hint="eastAsia" w:ascii="仿宋" w:hAnsi="仿宋" w:eastAsia="仿宋" w:cstheme="minorBidi"/>
          <w:b/>
          <w:bCs w:val="0"/>
          <w:spacing w:val="10"/>
          <w:kern w:val="0"/>
          <w:sz w:val="28"/>
          <w:szCs w:val="28"/>
          <w:lang w:val="en-US" w:eastAsia="zh-CN" w:bidi="ar-SA"/>
        </w:rPr>
        <w:t>（10）电动门维护保养</w:t>
      </w:r>
    </w:p>
    <w:p w14:paraId="7C5BF6E1">
      <w:pPr>
        <w:keepNext w:val="0"/>
        <w:keepLines w:val="0"/>
        <w:pageBreakBefore w:val="0"/>
        <w:widowControl w:val="0"/>
        <w:numPr>
          <w:ilvl w:val="0"/>
          <w:numId w:val="27"/>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每季度保养电动门1次；</w:t>
      </w:r>
    </w:p>
    <w:p w14:paraId="166F32F9">
      <w:pPr>
        <w:keepNext w:val="0"/>
        <w:keepLines w:val="0"/>
        <w:pageBreakBefore w:val="0"/>
        <w:widowControl w:val="0"/>
        <w:numPr>
          <w:ilvl w:val="0"/>
          <w:numId w:val="27"/>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检查电机轴承、电机绝缘阻值、风机扇叶动平衡；</w:t>
      </w:r>
    </w:p>
    <w:p w14:paraId="2742C727">
      <w:pPr>
        <w:keepNext w:val="0"/>
        <w:keepLines w:val="0"/>
        <w:pageBreakBefore w:val="0"/>
        <w:widowControl w:val="0"/>
        <w:numPr>
          <w:ilvl w:val="0"/>
          <w:numId w:val="27"/>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线控器检查线控器输入输出是否正常；</w:t>
      </w:r>
    </w:p>
    <w:p w14:paraId="33C8FFF9">
      <w:pPr>
        <w:keepNext w:val="0"/>
        <w:keepLines w:val="0"/>
        <w:pageBreakBefore w:val="0"/>
        <w:widowControl w:val="0"/>
        <w:numPr>
          <w:ilvl w:val="0"/>
          <w:numId w:val="27"/>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接线端子检查并紧固接线端子；</w:t>
      </w:r>
    </w:p>
    <w:p w14:paraId="33C68761">
      <w:pPr>
        <w:keepNext w:val="0"/>
        <w:keepLines w:val="0"/>
        <w:pageBreakBefore w:val="0"/>
        <w:widowControl w:val="0"/>
        <w:numPr>
          <w:ilvl w:val="0"/>
          <w:numId w:val="27"/>
        </w:numPr>
        <w:kinsoku/>
        <w:wordWrap/>
        <w:overflowPunct/>
        <w:topLinePunct w:val="0"/>
        <w:autoSpaceDE/>
        <w:autoSpaceDN/>
        <w:bidi w:val="0"/>
        <w:adjustRightInd/>
        <w:snapToGrid/>
        <w:spacing w:line="240" w:lineRule="auto"/>
        <w:ind w:left="30" w:leftChars="0" w:firstLine="600"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供电电源测量供电电源是否正常；</w:t>
      </w:r>
    </w:p>
    <w:p w14:paraId="5A8112BE">
      <w:pPr>
        <w:pStyle w:val="3"/>
        <w:keepNext w:val="0"/>
        <w:keepLines w:val="0"/>
        <w:pageBreakBefore w:val="0"/>
        <w:widowControl w:val="0"/>
        <w:numPr>
          <w:ilvl w:val="0"/>
          <w:numId w:val="27"/>
        </w:numPr>
        <w:kinsoku/>
        <w:wordWrap/>
        <w:overflowPunct/>
        <w:topLinePunct w:val="0"/>
        <w:autoSpaceDE/>
        <w:autoSpaceDN/>
        <w:bidi w:val="0"/>
        <w:adjustRightInd/>
        <w:snapToGrid/>
        <w:spacing w:before="231" w:line="240" w:lineRule="auto"/>
        <w:ind w:left="30" w:leftChars="0" w:firstLine="600" w:firstLineChars="0"/>
        <w:textAlignment w:val="auto"/>
        <w:outlineLvl w:val="4"/>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电路板检测电脑版各项输入输出是否正常；</w:t>
      </w:r>
    </w:p>
    <w:p w14:paraId="088CB951">
      <w:pPr>
        <w:pStyle w:val="3"/>
        <w:spacing w:before="243" w:line="219" w:lineRule="auto"/>
        <w:ind w:left="2"/>
        <w:jc w:val="center"/>
        <w:outlineLvl w:val="4"/>
        <w:rPr>
          <w:rFonts w:hint="eastAsia" w:ascii="仿宋" w:hAnsi="仿宋" w:eastAsia="仿宋" w:cstheme="minorBidi"/>
          <w:b/>
          <w:bCs w:val="0"/>
          <w:spacing w:val="10"/>
          <w:kern w:val="0"/>
          <w:sz w:val="32"/>
          <w:szCs w:val="32"/>
          <w:lang w:val="en-US" w:eastAsia="zh-CN" w:bidi="ar-SA"/>
        </w:rPr>
      </w:pPr>
      <w:r>
        <w:rPr>
          <w:rFonts w:hint="eastAsia" w:ascii="仿宋" w:hAnsi="仿宋" w:eastAsia="仿宋" w:cstheme="minorBidi"/>
          <w:b/>
          <w:bCs w:val="0"/>
          <w:spacing w:val="10"/>
          <w:kern w:val="0"/>
          <w:sz w:val="32"/>
          <w:szCs w:val="32"/>
          <w:lang w:val="en-US" w:eastAsia="zh-CN" w:bidi="ar-SA"/>
        </w:rPr>
        <w:t>（五）付款方式</w:t>
      </w:r>
    </w:p>
    <w:p w14:paraId="18BC83B9">
      <w:pPr>
        <w:pStyle w:val="3"/>
        <w:keepNext w:val="0"/>
        <w:keepLines w:val="0"/>
        <w:pageBreakBefore w:val="0"/>
        <w:widowControl w:val="0"/>
        <w:numPr>
          <w:ilvl w:val="0"/>
          <w:numId w:val="28"/>
        </w:numPr>
        <w:kinsoku/>
        <w:wordWrap/>
        <w:overflowPunct/>
        <w:topLinePunct w:val="0"/>
        <w:autoSpaceDE/>
        <w:autoSpaceDN/>
        <w:bidi w:val="0"/>
        <w:adjustRightInd/>
        <w:snapToGrid/>
        <w:spacing w:before="120" w:line="219" w:lineRule="auto"/>
        <w:ind w:left="425" w:leftChars="0"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乙双方自合同签订之日起10个工作日内，甲方向乙方支付合同总金额20%的定金；</w:t>
      </w:r>
    </w:p>
    <w:p w14:paraId="78312F10">
      <w:pPr>
        <w:pStyle w:val="3"/>
        <w:keepNext w:val="0"/>
        <w:keepLines w:val="0"/>
        <w:pageBreakBefore w:val="0"/>
        <w:widowControl w:val="0"/>
        <w:numPr>
          <w:ilvl w:val="0"/>
          <w:numId w:val="28"/>
        </w:numPr>
        <w:kinsoku/>
        <w:wordWrap/>
        <w:overflowPunct/>
        <w:topLinePunct w:val="0"/>
        <w:autoSpaceDE/>
        <w:autoSpaceDN/>
        <w:bidi w:val="0"/>
        <w:adjustRightInd/>
        <w:snapToGrid/>
        <w:spacing w:before="120" w:line="338" w:lineRule="auto"/>
        <w:ind w:left="425" w:leftChars="0" w:right="251"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合同签订之日起3个月后，经甲乙双方确认第一次维护完成后，甲方再付给乙方合同总金额20%余款；</w:t>
      </w:r>
    </w:p>
    <w:p w14:paraId="38F36A34">
      <w:pPr>
        <w:pStyle w:val="3"/>
        <w:keepNext w:val="0"/>
        <w:keepLines w:val="0"/>
        <w:pageBreakBefore w:val="0"/>
        <w:widowControl w:val="0"/>
        <w:numPr>
          <w:ilvl w:val="0"/>
          <w:numId w:val="28"/>
        </w:numPr>
        <w:kinsoku/>
        <w:wordWrap/>
        <w:overflowPunct/>
        <w:topLinePunct w:val="0"/>
        <w:autoSpaceDE/>
        <w:autoSpaceDN/>
        <w:bidi w:val="0"/>
        <w:adjustRightInd/>
        <w:snapToGrid/>
        <w:spacing w:before="120" w:line="333" w:lineRule="auto"/>
        <w:ind w:left="425" w:leftChars="0" w:right="201"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合同签订之日起6个月后，经甲乙双方确认第二次维护完成后，甲方再付给乙方合同总金额20%余款：</w:t>
      </w:r>
    </w:p>
    <w:p w14:paraId="23C79C4F">
      <w:pPr>
        <w:pStyle w:val="3"/>
        <w:keepNext w:val="0"/>
        <w:keepLines w:val="0"/>
        <w:pageBreakBefore w:val="0"/>
        <w:widowControl w:val="0"/>
        <w:numPr>
          <w:ilvl w:val="0"/>
          <w:numId w:val="28"/>
        </w:numPr>
        <w:kinsoku/>
        <w:wordWrap/>
        <w:overflowPunct/>
        <w:topLinePunct w:val="0"/>
        <w:autoSpaceDE/>
        <w:autoSpaceDN/>
        <w:bidi w:val="0"/>
        <w:adjustRightInd/>
        <w:snapToGrid/>
        <w:spacing w:before="120" w:line="328" w:lineRule="auto"/>
        <w:ind w:left="425" w:leftChars="0" w:right="167"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合同签订之日起9个月后，经甲乙双方确认第三次维护完成后，甲方再付给乙方合同总金额20%,剩余合同总金额20%在合同到期并验收合格后10个工作日内付清(层流过滤器用量按实际使用量结算);</w:t>
      </w:r>
    </w:p>
    <w:p w14:paraId="29D469D1">
      <w:pPr>
        <w:pStyle w:val="3"/>
        <w:keepNext w:val="0"/>
        <w:keepLines w:val="0"/>
        <w:pageBreakBefore w:val="0"/>
        <w:widowControl w:val="0"/>
        <w:numPr>
          <w:ilvl w:val="0"/>
          <w:numId w:val="28"/>
        </w:numPr>
        <w:kinsoku/>
        <w:wordWrap/>
        <w:overflowPunct/>
        <w:topLinePunct w:val="0"/>
        <w:autoSpaceDE/>
        <w:autoSpaceDN/>
        <w:bidi w:val="0"/>
        <w:adjustRightInd/>
        <w:snapToGrid/>
        <w:spacing w:before="120" w:line="331" w:lineRule="auto"/>
        <w:ind w:left="425" w:leftChars="0" w:right="181" w:hanging="425" w:firstLineChars="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每笔款项支付时，乙方同时向甲方提供相应金额的正式发票、请款申请、合同复印件、验收报告(尾款支付提供)。</w:t>
      </w:r>
    </w:p>
    <w:p w14:paraId="0225AA68">
      <w:pPr>
        <w:pStyle w:val="3"/>
        <w:keepNext w:val="0"/>
        <w:keepLines w:val="0"/>
        <w:pageBreakBefore w:val="0"/>
        <w:widowControl w:val="0"/>
        <w:kinsoku/>
        <w:wordWrap/>
        <w:overflowPunct/>
        <w:topLinePunct w:val="0"/>
        <w:autoSpaceDE/>
        <w:autoSpaceDN/>
        <w:bidi w:val="0"/>
        <w:adjustRightInd/>
        <w:snapToGrid/>
        <w:spacing w:before="231" w:line="240" w:lineRule="auto"/>
        <w:ind w:left="62"/>
        <w:textAlignment w:val="auto"/>
        <w:outlineLvl w:val="4"/>
        <w:rPr>
          <w:rFonts w:hint="eastAsia" w:ascii="仿宋" w:hAnsi="仿宋" w:eastAsia="仿宋" w:cstheme="minorBidi"/>
          <w:bCs/>
          <w:spacing w:val="10"/>
          <w:kern w:val="0"/>
          <w:sz w:val="28"/>
          <w:szCs w:val="28"/>
          <w:lang w:val="en-US" w:eastAsia="zh-CN" w:bidi="ar-SA"/>
        </w:rPr>
      </w:pPr>
    </w:p>
    <w:p w14:paraId="4A39FB66">
      <w:pPr>
        <w:pStyle w:val="3"/>
        <w:keepNext w:val="0"/>
        <w:keepLines w:val="0"/>
        <w:pageBreakBefore w:val="0"/>
        <w:widowControl w:val="0"/>
        <w:kinsoku/>
        <w:wordWrap/>
        <w:overflowPunct/>
        <w:topLinePunct w:val="0"/>
        <w:autoSpaceDE/>
        <w:autoSpaceDN/>
        <w:bidi w:val="0"/>
        <w:adjustRightInd/>
        <w:snapToGrid/>
        <w:spacing w:before="231" w:line="240" w:lineRule="auto"/>
        <w:ind w:left="62"/>
        <w:jc w:val="center"/>
        <w:textAlignment w:val="auto"/>
        <w:outlineLvl w:val="4"/>
        <w:rPr>
          <w:rFonts w:hint="eastAsia" w:ascii="仿宋" w:hAnsi="仿宋" w:eastAsia="仿宋" w:cstheme="minorBidi"/>
          <w:bCs/>
          <w:spacing w:val="10"/>
          <w:kern w:val="0"/>
          <w:sz w:val="32"/>
          <w:szCs w:val="32"/>
          <w:lang w:val="en-US" w:eastAsia="zh-CN" w:bidi="ar-SA"/>
        </w:rPr>
      </w:pPr>
      <w:r>
        <w:rPr>
          <w:rFonts w:hint="eastAsia" w:ascii="仿宋" w:hAnsi="仿宋" w:eastAsia="仿宋" w:cstheme="minorBidi"/>
          <w:b/>
          <w:bCs w:val="0"/>
          <w:spacing w:val="10"/>
          <w:kern w:val="0"/>
          <w:sz w:val="32"/>
          <w:szCs w:val="32"/>
          <w:lang w:val="en-US" w:eastAsia="zh-CN" w:bidi="ar-SA"/>
        </w:rPr>
        <w:t>（六）违约责任与赔偿损失</w:t>
      </w:r>
    </w:p>
    <w:p w14:paraId="7A449239">
      <w:pPr>
        <w:pStyle w:val="3"/>
        <w:keepNext w:val="0"/>
        <w:keepLines w:val="0"/>
        <w:pageBreakBefore w:val="0"/>
        <w:widowControl w:val="0"/>
        <w:numPr>
          <w:ilvl w:val="0"/>
          <w:numId w:val="29"/>
        </w:numPr>
        <w:kinsoku/>
        <w:wordWrap/>
        <w:overflowPunct/>
        <w:topLinePunct w:val="0"/>
        <w:autoSpaceDE/>
        <w:autoSpaceDN/>
        <w:bidi w:val="0"/>
        <w:adjustRightInd/>
        <w:snapToGrid/>
        <w:spacing w:before="120" w:line="240" w:lineRule="auto"/>
        <w:ind w:left="0" w:leftChars="0" w:right="191"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乙方提供的服务不符合合同规定的，甲方有权拒收，并且乙方须向甲方方支付合同总价5%的违约金。</w:t>
      </w:r>
    </w:p>
    <w:p w14:paraId="3098742C">
      <w:pPr>
        <w:pStyle w:val="3"/>
        <w:keepNext w:val="0"/>
        <w:keepLines w:val="0"/>
        <w:pageBreakBefore w:val="0"/>
        <w:widowControl w:val="0"/>
        <w:numPr>
          <w:ilvl w:val="0"/>
          <w:numId w:val="29"/>
        </w:numPr>
        <w:kinsoku/>
        <w:wordWrap/>
        <w:overflowPunct/>
        <w:topLinePunct w:val="0"/>
        <w:autoSpaceDE/>
        <w:autoSpaceDN/>
        <w:bidi w:val="0"/>
        <w:adjustRightInd/>
        <w:snapToGrid/>
        <w:spacing w:before="120" w:line="240" w:lineRule="auto"/>
        <w:ind w:left="0" w:leftChars="0" w:right="122" w:firstLine="600" w:firstLineChars="200"/>
        <w:textAlignment w:val="auto"/>
        <w:rPr>
          <w:rFonts w:hint="eastAsia" w:ascii="仿宋" w:hAnsi="仿宋" w:eastAsia="仿宋" w:cstheme="minorBidi"/>
          <w:bCs/>
          <w:spacing w:val="10"/>
          <w:kern w:val="0"/>
          <w:sz w:val="28"/>
          <w:szCs w:val="28"/>
          <w:lang w:val="en-US" w:eastAsia="zh-CN" w:bidi="ar-SA"/>
        </w:rPr>
      </w:pPr>
      <w:r>
        <w:rPr>
          <w:rFonts w:hint="eastAsia" w:ascii="仿宋" w:hAnsi="仿宋" w:eastAsia="仿宋" w:cstheme="minorBidi"/>
          <w:bCs/>
          <w:spacing w:val="10"/>
          <w:kern w:val="0"/>
          <w:sz w:val="28"/>
          <w:szCs w:val="28"/>
          <w:lang w:val="en-US" w:eastAsia="zh-CN" w:bidi="ar-SA"/>
        </w:rPr>
        <w:t>乙方未能按合同规定的交货时间提供服务，从逾期之日起每日按合同总价3‰的数额向甲方支付违约金；逾期半个月以上的，甲方有权终止合同，由此造成的甲方经济损失由乙方承担。</w:t>
      </w:r>
    </w:p>
    <w:p w14:paraId="4506889E">
      <w:pPr>
        <w:pStyle w:val="14"/>
        <w:rPr>
          <w:rFonts w:hint="eastAsia" w:ascii="仿宋" w:hAnsi="仿宋" w:eastAsia="仿宋" w:cstheme="minorBidi"/>
          <w:bCs/>
          <w:spacing w:val="10"/>
          <w:kern w:val="0"/>
          <w:sz w:val="28"/>
          <w:szCs w:val="28"/>
          <w:lang w:val="en-US" w:eastAsia="zh-CN" w:bidi="ar-SA"/>
        </w:rPr>
      </w:pPr>
    </w:p>
    <w:p w14:paraId="6B4F72AD">
      <w:pPr>
        <w:autoSpaceDE w:val="0"/>
        <w:autoSpaceDN w:val="0"/>
        <w:spacing w:line="360" w:lineRule="auto"/>
        <w:ind w:firstLine="560" w:firstLineChars="200"/>
        <w:contextualSpacing/>
        <w:rPr>
          <w:rFonts w:ascii="Times New Roman" w:hAnsi="Times New Roman" w:eastAsia="宋体" w:cs="Times New Roman"/>
          <w:sz w:val="28"/>
          <w:szCs w:val="28"/>
        </w:rPr>
      </w:pPr>
    </w:p>
    <w:sectPr>
      <w:footerReference r:id="rId3" w:type="default"/>
      <w:pgSz w:w="11906" w:h="16838"/>
      <w:pgMar w:top="1021" w:right="1134" w:bottom="1021" w:left="1134" w:header="567" w:footer="56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225493"/>
    </w:sdtPr>
    <w:sdtEndPr>
      <w:rPr>
        <w:rFonts w:ascii="Times New Roman" w:hAnsi="Times New Roman" w:cs="Times New Roman"/>
        <w:sz w:val="20"/>
      </w:rPr>
    </w:sdtEndPr>
    <w:sdtContent>
      <w:p w14:paraId="23DE2346">
        <w:pPr>
          <w:pStyle w:val="4"/>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PAGE   \* MERGEFORMAT</w:instrText>
        </w:r>
        <w:r>
          <w:rPr>
            <w:rFonts w:ascii="Times New Roman" w:hAnsi="Times New Roman" w:cs="Times New Roman"/>
            <w:sz w:val="20"/>
          </w:rPr>
          <w:fldChar w:fldCharType="separate"/>
        </w:r>
        <w:r>
          <w:rPr>
            <w:rFonts w:ascii="Times New Roman" w:hAnsi="Times New Roman" w:cs="Times New Roman"/>
            <w:sz w:val="20"/>
            <w:lang w:val="zh-CN"/>
          </w:rPr>
          <w:t>1</w:t>
        </w:r>
        <w:r>
          <w:rPr>
            <w:rFonts w:ascii="Times New Roman" w:hAnsi="Times New Roman" w:cs="Times New Roman"/>
            <w:sz w:val="20"/>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6C36E"/>
    <w:multiLevelType w:val="singleLevel"/>
    <w:tmpl w:val="8996C36E"/>
    <w:lvl w:ilvl="0" w:tentative="0">
      <w:start w:val="5"/>
      <w:numFmt w:val="decimalEnclosedCircleChinese"/>
      <w:suff w:val="nothing"/>
      <w:lvlText w:val="%1　"/>
      <w:lvlJc w:val="left"/>
      <w:pPr>
        <w:ind w:left="0" w:firstLine="403"/>
      </w:pPr>
      <w:rPr>
        <w:rFonts w:hint="eastAsia"/>
      </w:rPr>
    </w:lvl>
  </w:abstractNum>
  <w:abstractNum w:abstractNumId="1">
    <w:nsid w:val="A22DE49C"/>
    <w:multiLevelType w:val="singleLevel"/>
    <w:tmpl w:val="A22DE49C"/>
    <w:lvl w:ilvl="0" w:tentative="0">
      <w:start w:val="1"/>
      <w:numFmt w:val="decimalEnclosedCircleChinese"/>
      <w:suff w:val="nothing"/>
      <w:lvlText w:val="%1　"/>
      <w:lvlJc w:val="left"/>
      <w:pPr>
        <w:ind w:left="30" w:firstLine="400"/>
      </w:pPr>
      <w:rPr>
        <w:rFonts w:hint="eastAsia"/>
      </w:rPr>
    </w:lvl>
  </w:abstractNum>
  <w:abstractNum w:abstractNumId="2">
    <w:nsid w:val="A8831FCE"/>
    <w:multiLevelType w:val="singleLevel"/>
    <w:tmpl w:val="A8831FCE"/>
    <w:lvl w:ilvl="0" w:tentative="0">
      <w:start w:val="1"/>
      <w:numFmt w:val="decimal"/>
      <w:lvlText w:val="%1)"/>
      <w:lvlJc w:val="left"/>
      <w:pPr>
        <w:ind w:left="1055" w:hanging="425"/>
      </w:pPr>
      <w:rPr>
        <w:rFonts w:hint="default"/>
      </w:rPr>
    </w:lvl>
  </w:abstractNum>
  <w:abstractNum w:abstractNumId="3">
    <w:nsid w:val="A967338F"/>
    <w:multiLevelType w:val="singleLevel"/>
    <w:tmpl w:val="A967338F"/>
    <w:lvl w:ilvl="0" w:tentative="0">
      <w:start w:val="1"/>
      <w:numFmt w:val="decimalEnclosedCircleChinese"/>
      <w:suff w:val="nothing"/>
      <w:lvlText w:val="%1　"/>
      <w:lvlJc w:val="left"/>
      <w:pPr>
        <w:ind w:left="0" w:firstLine="400"/>
      </w:pPr>
      <w:rPr>
        <w:rFonts w:hint="eastAsia"/>
      </w:rPr>
    </w:lvl>
  </w:abstractNum>
  <w:abstractNum w:abstractNumId="4">
    <w:nsid w:val="B9B76720"/>
    <w:multiLevelType w:val="singleLevel"/>
    <w:tmpl w:val="B9B76720"/>
    <w:lvl w:ilvl="0" w:tentative="0">
      <w:start w:val="1"/>
      <w:numFmt w:val="decimalEnclosedCircleChinese"/>
      <w:suff w:val="nothing"/>
      <w:lvlText w:val="%1　"/>
      <w:lvlJc w:val="left"/>
      <w:pPr>
        <w:ind w:left="0" w:firstLine="400"/>
      </w:pPr>
      <w:rPr>
        <w:rFonts w:hint="eastAsia"/>
      </w:rPr>
    </w:lvl>
  </w:abstractNum>
  <w:abstractNum w:abstractNumId="5">
    <w:nsid w:val="BE0FA186"/>
    <w:multiLevelType w:val="singleLevel"/>
    <w:tmpl w:val="BE0FA186"/>
    <w:lvl w:ilvl="0" w:tentative="0">
      <w:start w:val="3"/>
      <w:numFmt w:val="decimalEnclosedCircleChinese"/>
      <w:suff w:val="nothing"/>
      <w:lvlText w:val="%1　"/>
      <w:lvlJc w:val="left"/>
      <w:pPr>
        <w:ind w:left="0" w:firstLine="403"/>
      </w:pPr>
      <w:rPr>
        <w:rFonts w:hint="eastAsia"/>
      </w:rPr>
    </w:lvl>
  </w:abstractNum>
  <w:abstractNum w:abstractNumId="6">
    <w:nsid w:val="C539D2BF"/>
    <w:multiLevelType w:val="singleLevel"/>
    <w:tmpl w:val="C539D2BF"/>
    <w:lvl w:ilvl="0" w:tentative="0">
      <w:start w:val="1"/>
      <w:numFmt w:val="decimal"/>
      <w:lvlText w:val="%1)"/>
      <w:lvlJc w:val="left"/>
      <w:pPr>
        <w:ind w:left="1055" w:hanging="425"/>
      </w:pPr>
      <w:rPr>
        <w:rFonts w:hint="default"/>
      </w:rPr>
    </w:lvl>
  </w:abstractNum>
  <w:abstractNum w:abstractNumId="7">
    <w:nsid w:val="CDC4D31C"/>
    <w:multiLevelType w:val="singleLevel"/>
    <w:tmpl w:val="CDC4D31C"/>
    <w:lvl w:ilvl="0" w:tentative="0">
      <w:start w:val="1"/>
      <w:numFmt w:val="decimalEnclosedCircleChinese"/>
      <w:suff w:val="nothing"/>
      <w:lvlText w:val="%1　"/>
      <w:lvlJc w:val="left"/>
      <w:pPr>
        <w:ind w:left="0" w:firstLine="400"/>
      </w:pPr>
      <w:rPr>
        <w:rFonts w:hint="eastAsia"/>
      </w:rPr>
    </w:lvl>
  </w:abstractNum>
  <w:abstractNum w:abstractNumId="8">
    <w:nsid w:val="D3E10FAE"/>
    <w:multiLevelType w:val="singleLevel"/>
    <w:tmpl w:val="D3E10FAE"/>
    <w:lvl w:ilvl="0" w:tentative="0">
      <w:start w:val="1"/>
      <w:numFmt w:val="decimalEnclosedCircleChinese"/>
      <w:suff w:val="nothing"/>
      <w:lvlText w:val="%1　"/>
      <w:lvlJc w:val="left"/>
      <w:pPr>
        <w:ind w:left="0" w:firstLine="400"/>
      </w:pPr>
      <w:rPr>
        <w:rFonts w:hint="eastAsia"/>
      </w:rPr>
    </w:lvl>
  </w:abstractNum>
  <w:abstractNum w:abstractNumId="9">
    <w:nsid w:val="DDE6DE7F"/>
    <w:multiLevelType w:val="singleLevel"/>
    <w:tmpl w:val="DDE6DE7F"/>
    <w:lvl w:ilvl="0" w:tentative="0">
      <w:start w:val="1"/>
      <w:numFmt w:val="decimalEnclosedCircleChinese"/>
      <w:suff w:val="nothing"/>
      <w:lvlText w:val="%1　"/>
      <w:lvlJc w:val="left"/>
      <w:pPr>
        <w:ind w:left="0" w:firstLine="400"/>
      </w:pPr>
      <w:rPr>
        <w:rFonts w:hint="eastAsia"/>
      </w:rPr>
    </w:lvl>
  </w:abstractNum>
  <w:abstractNum w:abstractNumId="10">
    <w:nsid w:val="EC5F67E8"/>
    <w:multiLevelType w:val="singleLevel"/>
    <w:tmpl w:val="EC5F67E8"/>
    <w:lvl w:ilvl="0" w:tentative="0">
      <w:start w:val="1"/>
      <w:numFmt w:val="decimal"/>
      <w:lvlText w:val="%1."/>
      <w:lvlJc w:val="left"/>
      <w:pPr>
        <w:ind w:left="425" w:hanging="425"/>
      </w:pPr>
      <w:rPr>
        <w:rFonts w:hint="default"/>
      </w:rPr>
    </w:lvl>
  </w:abstractNum>
  <w:abstractNum w:abstractNumId="11">
    <w:nsid w:val="EDC6B547"/>
    <w:multiLevelType w:val="singleLevel"/>
    <w:tmpl w:val="EDC6B547"/>
    <w:lvl w:ilvl="0" w:tentative="0">
      <w:start w:val="1"/>
      <w:numFmt w:val="decimal"/>
      <w:lvlText w:val="%1)"/>
      <w:lvlJc w:val="left"/>
      <w:pPr>
        <w:ind w:left="1055" w:hanging="425"/>
      </w:pPr>
      <w:rPr>
        <w:rFonts w:hint="default"/>
      </w:rPr>
    </w:lvl>
  </w:abstractNum>
  <w:abstractNum w:abstractNumId="12">
    <w:nsid w:val="EE29F13A"/>
    <w:multiLevelType w:val="singleLevel"/>
    <w:tmpl w:val="EE29F13A"/>
    <w:lvl w:ilvl="0" w:tentative="0">
      <w:start w:val="1"/>
      <w:numFmt w:val="decimalEnclosedCircleChinese"/>
      <w:suff w:val="nothing"/>
      <w:lvlText w:val="%1　"/>
      <w:lvlJc w:val="left"/>
      <w:pPr>
        <w:ind w:left="0" w:firstLine="400"/>
      </w:pPr>
      <w:rPr>
        <w:rFonts w:hint="eastAsia"/>
      </w:rPr>
    </w:lvl>
  </w:abstractNum>
  <w:abstractNum w:abstractNumId="13">
    <w:nsid w:val="F5787D46"/>
    <w:multiLevelType w:val="singleLevel"/>
    <w:tmpl w:val="F5787D46"/>
    <w:lvl w:ilvl="0" w:tentative="0">
      <w:start w:val="4"/>
      <w:numFmt w:val="decimalEnclosedCircleChinese"/>
      <w:suff w:val="nothing"/>
      <w:lvlText w:val="%1　"/>
      <w:lvlJc w:val="left"/>
      <w:pPr>
        <w:ind w:left="0" w:firstLine="403"/>
      </w:pPr>
      <w:rPr>
        <w:rFonts w:hint="eastAsia"/>
      </w:rPr>
    </w:lvl>
  </w:abstractNum>
  <w:abstractNum w:abstractNumId="14">
    <w:nsid w:val="FBEA5265"/>
    <w:multiLevelType w:val="singleLevel"/>
    <w:tmpl w:val="FBEA5265"/>
    <w:lvl w:ilvl="0" w:tentative="0">
      <w:start w:val="1"/>
      <w:numFmt w:val="decimalEnclosedCircleChinese"/>
      <w:suff w:val="nothing"/>
      <w:lvlText w:val="%1　"/>
      <w:lvlJc w:val="left"/>
      <w:pPr>
        <w:ind w:left="0" w:firstLine="400"/>
      </w:pPr>
      <w:rPr>
        <w:rFonts w:hint="eastAsia"/>
      </w:rPr>
    </w:lvl>
  </w:abstractNum>
  <w:abstractNum w:abstractNumId="15">
    <w:nsid w:val="0FB5517D"/>
    <w:multiLevelType w:val="singleLevel"/>
    <w:tmpl w:val="0FB5517D"/>
    <w:lvl w:ilvl="0" w:tentative="0">
      <w:start w:val="1"/>
      <w:numFmt w:val="decimalEnclosedCircleChinese"/>
      <w:suff w:val="nothing"/>
      <w:lvlText w:val="%1　"/>
      <w:lvlJc w:val="left"/>
      <w:pPr>
        <w:ind w:left="0" w:firstLine="400"/>
      </w:pPr>
      <w:rPr>
        <w:rFonts w:hint="eastAsia"/>
      </w:rPr>
    </w:lvl>
  </w:abstractNum>
  <w:abstractNum w:abstractNumId="16">
    <w:nsid w:val="2086C447"/>
    <w:multiLevelType w:val="singleLevel"/>
    <w:tmpl w:val="2086C447"/>
    <w:lvl w:ilvl="0" w:tentative="0">
      <w:start w:val="1"/>
      <w:numFmt w:val="decimal"/>
      <w:suff w:val="nothing"/>
      <w:lvlText w:val="%1．"/>
      <w:lvlJc w:val="left"/>
      <w:pPr>
        <w:ind w:left="0" w:firstLine="400"/>
      </w:pPr>
      <w:rPr>
        <w:rFonts w:hint="default"/>
      </w:rPr>
    </w:lvl>
  </w:abstractNum>
  <w:abstractNum w:abstractNumId="17">
    <w:nsid w:val="267D22D2"/>
    <w:multiLevelType w:val="singleLevel"/>
    <w:tmpl w:val="267D22D2"/>
    <w:lvl w:ilvl="0" w:tentative="0">
      <w:start w:val="1"/>
      <w:numFmt w:val="decimal"/>
      <w:lvlText w:val="%1."/>
      <w:lvlJc w:val="left"/>
      <w:pPr>
        <w:ind w:left="425" w:hanging="425"/>
      </w:pPr>
      <w:rPr>
        <w:rFonts w:hint="default"/>
      </w:rPr>
    </w:lvl>
  </w:abstractNum>
  <w:abstractNum w:abstractNumId="18">
    <w:nsid w:val="3196CF7A"/>
    <w:multiLevelType w:val="singleLevel"/>
    <w:tmpl w:val="3196CF7A"/>
    <w:lvl w:ilvl="0" w:tentative="0">
      <w:start w:val="1"/>
      <w:numFmt w:val="decimalEnclosedCircleChinese"/>
      <w:suff w:val="nothing"/>
      <w:lvlText w:val="%1　"/>
      <w:lvlJc w:val="left"/>
      <w:pPr>
        <w:ind w:left="0" w:firstLine="400"/>
      </w:pPr>
      <w:rPr>
        <w:rFonts w:hint="eastAsia"/>
      </w:rPr>
    </w:lvl>
  </w:abstractNum>
  <w:abstractNum w:abstractNumId="19">
    <w:nsid w:val="3B18AA72"/>
    <w:multiLevelType w:val="singleLevel"/>
    <w:tmpl w:val="3B18AA72"/>
    <w:lvl w:ilvl="0" w:tentative="0">
      <w:start w:val="1"/>
      <w:numFmt w:val="lowerLetter"/>
      <w:lvlText w:val="%1."/>
      <w:lvlJc w:val="left"/>
      <w:pPr>
        <w:ind w:left="425" w:hanging="425"/>
      </w:pPr>
      <w:rPr>
        <w:rFonts w:hint="default"/>
      </w:rPr>
    </w:lvl>
  </w:abstractNum>
  <w:abstractNum w:abstractNumId="20">
    <w:nsid w:val="41A61F2E"/>
    <w:multiLevelType w:val="singleLevel"/>
    <w:tmpl w:val="41A61F2E"/>
    <w:lvl w:ilvl="0" w:tentative="0">
      <w:start w:val="1"/>
      <w:numFmt w:val="decimalEnclosedCircleChinese"/>
      <w:suff w:val="nothing"/>
      <w:lvlText w:val="%1　"/>
      <w:lvlJc w:val="left"/>
      <w:pPr>
        <w:ind w:left="420" w:firstLine="400"/>
      </w:pPr>
      <w:rPr>
        <w:rFonts w:hint="eastAsia"/>
      </w:rPr>
    </w:lvl>
  </w:abstractNum>
  <w:abstractNum w:abstractNumId="21">
    <w:nsid w:val="4FA7CCAE"/>
    <w:multiLevelType w:val="singleLevel"/>
    <w:tmpl w:val="4FA7CCAE"/>
    <w:lvl w:ilvl="0" w:tentative="0">
      <w:start w:val="1"/>
      <w:numFmt w:val="decimalEnclosedCircleChinese"/>
      <w:suff w:val="nothing"/>
      <w:lvlText w:val="%1　"/>
      <w:lvlJc w:val="left"/>
      <w:pPr>
        <w:ind w:left="0" w:firstLine="400"/>
      </w:pPr>
      <w:rPr>
        <w:rFonts w:hint="eastAsia"/>
      </w:rPr>
    </w:lvl>
  </w:abstractNum>
  <w:abstractNum w:abstractNumId="22">
    <w:nsid w:val="53A0FA89"/>
    <w:multiLevelType w:val="singleLevel"/>
    <w:tmpl w:val="53A0FA89"/>
    <w:lvl w:ilvl="0" w:tentative="0">
      <w:start w:val="1"/>
      <w:numFmt w:val="decimalEnclosedCircleChinese"/>
      <w:suff w:val="nothing"/>
      <w:lvlText w:val="%1　"/>
      <w:lvlJc w:val="left"/>
      <w:pPr>
        <w:ind w:left="0" w:firstLine="400"/>
      </w:pPr>
      <w:rPr>
        <w:rFonts w:hint="eastAsia"/>
      </w:rPr>
    </w:lvl>
  </w:abstractNum>
  <w:abstractNum w:abstractNumId="23">
    <w:nsid w:val="5EB2DBA7"/>
    <w:multiLevelType w:val="singleLevel"/>
    <w:tmpl w:val="5EB2DBA7"/>
    <w:lvl w:ilvl="0" w:tentative="0">
      <w:start w:val="2"/>
      <w:numFmt w:val="decimalEnclosedCircleChinese"/>
      <w:suff w:val="nothing"/>
      <w:lvlText w:val="%1　"/>
      <w:lvlJc w:val="left"/>
      <w:pPr>
        <w:ind w:left="0" w:firstLine="403"/>
      </w:pPr>
      <w:rPr>
        <w:rFonts w:hint="eastAsia"/>
      </w:rPr>
    </w:lvl>
  </w:abstractNum>
  <w:abstractNum w:abstractNumId="24">
    <w:nsid w:val="6DB873D5"/>
    <w:multiLevelType w:val="singleLevel"/>
    <w:tmpl w:val="6DB873D5"/>
    <w:lvl w:ilvl="0" w:tentative="0">
      <w:start w:val="2"/>
      <w:numFmt w:val="chineseCounting"/>
      <w:suff w:val="nothing"/>
      <w:lvlText w:val="%1、"/>
      <w:lvlJc w:val="left"/>
      <w:pPr>
        <w:ind w:left="0"/>
      </w:pPr>
      <w:rPr>
        <w:rFonts w:hint="eastAsia"/>
      </w:rPr>
    </w:lvl>
  </w:abstractNum>
  <w:abstractNum w:abstractNumId="25">
    <w:nsid w:val="73976985"/>
    <w:multiLevelType w:val="singleLevel"/>
    <w:tmpl w:val="73976985"/>
    <w:lvl w:ilvl="0" w:tentative="0">
      <w:start w:val="1"/>
      <w:numFmt w:val="decimal"/>
      <w:lvlText w:val="%1)"/>
      <w:lvlJc w:val="left"/>
      <w:pPr>
        <w:ind w:left="1055" w:hanging="425"/>
      </w:pPr>
      <w:rPr>
        <w:rFonts w:hint="default"/>
      </w:rPr>
    </w:lvl>
  </w:abstractNum>
  <w:abstractNum w:abstractNumId="26">
    <w:nsid w:val="7618537B"/>
    <w:multiLevelType w:val="singleLevel"/>
    <w:tmpl w:val="7618537B"/>
    <w:lvl w:ilvl="0" w:tentative="0">
      <w:start w:val="1"/>
      <w:numFmt w:val="decimalEnclosedCircleChinese"/>
      <w:suff w:val="nothing"/>
      <w:lvlText w:val="%1　"/>
      <w:lvlJc w:val="left"/>
      <w:pPr>
        <w:ind w:left="0" w:firstLine="400"/>
      </w:pPr>
      <w:rPr>
        <w:rFonts w:hint="eastAsia"/>
      </w:rPr>
    </w:lvl>
  </w:abstractNum>
  <w:abstractNum w:abstractNumId="27">
    <w:nsid w:val="7BBBEC2F"/>
    <w:multiLevelType w:val="singleLevel"/>
    <w:tmpl w:val="7BBBEC2F"/>
    <w:lvl w:ilvl="0" w:tentative="0">
      <w:start w:val="1"/>
      <w:numFmt w:val="decimalEnclosedCircleChinese"/>
      <w:suff w:val="nothing"/>
      <w:lvlText w:val="%1　"/>
      <w:lvlJc w:val="left"/>
      <w:pPr>
        <w:ind w:left="630" w:firstLine="400"/>
      </w:pPr>
      <w:rPr>
        <w:rFonts w:hint="eastAsia"/>
      </w:rPr>
    </w:lvl>
  </w:abstractNum>
  <w:abstractNum w:abstractNumId="28">
    <w:nsid w:val="7F524F04"/>
    <w:multiLevelType w:val="singleLevel"/>
    <w:tmpl w:val="7F524F04"/>
    <w:lvl w:ilvl="0" w:tentative="0">
      <w:start w:val="1"/>
      <w:numFmt w:val="decimal"/>
      <w:lvlText w:val="(%1)"/>
      <w:lvlJc w:val="left"/>
      <w:pPr>
        <w:ind w:left="425" w:hanging="425"/>
      </w:pPr>
      <w:rPr>
        <w:rFonts w:hint="default"/>
      </w:rPr>
    </w:lvl>
  </w:abstractNum>
  <w:num w:numId="1">
    <w:abstractNumId w:val="17"/>
  </w:num>
  <w:num w:numId="2">
    <w:abstractNumId w:val="28"/>
  </w:num>
  <w:num w:numId="3">
    <w:abstractNumId w:val="24"/>
  </w:num>
  <w:num w:numId="4">
    <w:abstractNumId w:val="14"/>
  </w:num>
  <w:num w:numId="5">
    <w:abstractNumId w:val="21"/>
  </w:num>
  <w:num w:numId="6">
    <w:abstractNumId w:val="1"/>
  </w:num>
  <w:num w:numId="7">
    <w:abstractNumId w:val="26"/>
  </w:num>
  <w:num w:numId="8">
    <w:abstractNumId w:val="2"/>
  </w:num>
  <w:num w:numId="9">
    <w:abstractNumId w:val="23"/>
  </w:num>
  <w:num w:numId="10">
    <w:abstractNumId w:val="11"/>
  </w:num>
  <w:num w:numId="11">
    <w:abstractNumId w:val="5"/>
  </w:num>
  <w:num w:numId="12">
    <w:abstractNumId w:val="25"/>
  </w:num>
  <w:num w:numId="13">
    <w:abstractNumId w:val="13"/>
  </w:num>
  <w:num w:numId="14">
    <w:abstractNumId w:val="6"/>
  </w:num>
  <w:num w:numId="15">
    <w:abstractNumId w:val="0"/>
  </w:num>
  <w:num w:numId="16">
    <w:abstractNumId w:val="9"/>
  </w:num>
  <w:num w:numId="17">
    <w:abstractNumId w:val="22"/>
  </w:num>
  <w:num w:numId="18">
    <w:abstractNumId w:val="8"/>
  </w:num>
  <w:num w:numId="19">
    <w:abstractNumId w:val="27"/>
  </w:num>
  <w:num w:numId="20">
    <w:abstractNumId w:val="18"/>
  </w:num>
  <w:num w:numId="21">
    <w:abstractNumId w:val="3"/>
  </w:num>
  <w:num w:numId="22">
    <w:abstractNumId w:val="15"/>
  </w:num>
  <w:num w:numId="23">
    <w:abstractNumId w:val="20"/>
  </w:num>
  <w:num w:numId="24">
    <w:abstractNumId w:val="4"/>
  </w:num>
  <w:num w:numId="25">
    <w:abstractNumId w:val="12"/>
  </w:num>
  <w:num w:numId="26">
    <w:abstractNumId w:val="19"/>
  </w:num>
  <w:num w:numId="27">
    <w:abstractNumId w:val="7"/>
  </w:num>
  <w:num w:numId="28">
    <w:abstractNumId w:val="1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467"/>
    <w:rsid w:val="000240C3"/>
    <w:rsid w:val="00026AF3"/>
    <w:rsid w:val="001C008D"/>
    <w:rsid w:val="0020238F"/>
    <w:rsid w:val="00215930"/>
    <w:rsid w:val="00342790"/>
    <w:rsid w:val="00466C32"/>
    <w:rsid w:val="0048664A"/>
    <w:rsid w:val="00490DA6"/>
    <w:rsid w:val="004E34F7"/>
    <w:rsid w:val="00500C73"/>
    <w:rsid w:val="0051001B"/>
    <w:rsid w:val="00530594"/>
    <w:rsid w:val="00586719"/>
    <w:rsid w:val="00596F6B"/>
    <w:rsid w:val="005C62A3"/>
    <w:rsid w:val="005E1BF3"/>
    <w:rsid w:val="00867FD5"/>
    <w:rsid w:val="00872D26"/>
    <w:rsid w:val="008E7689"/>
    <w:rsid w:val="009241AA"/>
    <w:rsid w:val="00956EFE"/>
    <w:rsid w:val="009878AC"/>
    <w:rsid w:val="009A03E6"/>
    <w:rsid w:val="009E2988"/>
    <w:rsid w:val="00A331C3"/>
    <w:rsid w:val="00AE1467"/>
    <w:rsid w:val="00AF230C"/>
    <w:rsid w:val="00B32354"/>
    <w:rsid w:val="00B8663D"/>
    <w:rsid w:val="00BE19C2"/>
    <w:rsid w:val="00C03DE8"/>
    <w:rsid w:val="00CA6820"/>
    <w:rsid w:val="00CD3811"/>
    <w:rsid w:val="00D0225E"/>
    <w:rsid w:val="00E037AA"/>
    <w:rsid w:val="00E11763"/>
    <w:rsid w:val="00FE04E4"/>
    <w:rsid w:val="00FE085A"/>
    <w:rsid w:val="00FE718D"/>
    <w:rsid w:val="018D4891"/>
    <w:rsid w:val="0CEE6CCE"/>
    <w:rsid w:val="0FD04DD2"/>
    <w:rsid w:val="1C2B7D43"/>
    <w:rsid w:val="1E0062E6"/>
    <w:rsid w:val="20D234E6"/>
    <w:rsid w:val="330203E3"/>
    <w:rsid w:val="3376761C"/>
    <w:rsid w:val="34637B1E"/>
    <w:rsid w:val="3A9C596E"/>
    <w:rsid w:val="3CB25F92"/>
    <w:rsid w:val="440A2CA6"/>
    <w:rsid w:val="4B0E7549"/>
    <w:rsid w:val="4BCA6FD3"/>
    <w:rsid w:val="55066AA8"/>
    <w:rsid w:val="57BF677F"/>
    <w:rsid w:val="585E0E21"/>
    <w:rsid w:val="586E444F"/>
    <w:rsid w:val="58A7437F"/>
    <w:rsid w:val="5B8F6D7D"/>
    <w:rsid w:val="6A1309F9"/>
    <w:rsid w:val="6BD37209"/>
    <w:rsid w:val="6D296A07"/>
    <w:rsid w:val="6EC0160F"/>
    <w:rsid w:val="79C47577"/>
    <w:rsid w:val="7B132478"/>
    <w:rsid w:val="7BD13992"/>
    <w:rsid w:val="7DFF3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link w:val="11"/>
    <w:unhideWhenUsed/>
    <w:qFormat/>
    <w:uiPriority w:val="0"/>
    <w:pPr>
      <w:spacing w:after="120"/>
    </w:pPr>
    <w:rPr>
      <w:rFonts w:ascii="Calibri" w:hAnsi="Calibri" w:eastAsia="宋体" w:cs="Times New Roman"/>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paragraph" w:customStyle="1" w:styleId="10">
    <w:name w:val="Table Paragraph"/>
    <w:basedOn w:val="1"/>
    <w:qFormat/>
    <w:uiPriority w:val="1"/>
    <w:rPr>
      <w:rFonts w:ascii="宋体" w:hAnsi="宋体" w:eastAsia="宋体" w:cs="宋体"/>
      <w:lang w:val="zh-CN" w:bidi="zh-CN"/>
    </w:rPr>
  </w:style>
  <w:style w:type="character" w:customStyle="1" w:styleId="11">
    <w:name w:val="正文文本 Char"/>
    <w:basedOn w:val="8"/>
    <w:link w:val="3"/>
    <w:qFormat/>
    <w:uiPriority w:val="0"/>
    <w:rPr>
      <w:rFonts w:ascii="Calibri" w:hAnsi="Calibri" w:eastAsia="宋体" w:cs="Times New Roman"/>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paragraph" w:customStyle="1" w:styleId="14">
    <w:name w:val="表格文字"/>
    <w:basedOn w:val="1"/>
    <w:qFormat/>
    <w:uiPriority w:val="0"/>
    <w:pPr>
      <w:spacing w:before="25" w:after="25"/>
      <w:jc w:val="left"/>
    </w:pPr>
    <w:rPr>
      <w:bCs/>
      <w:spacing w:val="10"/>
      <w:kern w:val="0"/>
      <w:sz w:val="24"/>
    </w:rPr>
  </w:style>
  <w:style w:type="character" w:customStyle="1" w:styleId="15">
    <w:name w:val="font31"/>
    <w:basedOn w:val="8"/>
    <w:qFormat/>
    <w:uiPriority w:val="0"/>
    <w:rPr>
      <w:rFonts w:hint="eastAsia" w:ascii="宋体" w:hAnsi="宋体" w:eastAsia="宋体" w:cs="宋体"/>
      <w:color w:val="FF0000"/>
      <w:sz w:val="24"/>
      <w:szCs w:val="24"/>
      <w:u w:val="none"/>
    </w:rPr>
  </w:style>
  <w:style w:type="character" w:customStyle="1" w:styleId="16">
    <w:name w:val="font141"/>
    <w:basedOn w:val="8"/>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0BFA3-6369-4CB1-800C-71F8DEECA5C4}">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25</Pages>
  <Words>2486</Words>
  <Characters>3012</Characters>
  <Lines>21</Lines>
  <Paragraphs>5</Paragraphs>
  <TotalTime>25</TotalTime>
  <ScaleCrop>false</ScaleCrop>
  <LinksUpToDate>false</LinksUpToDate>
  <CharactersWithSpaces>3044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2025-09-18T09:54:00Z</dcterms:created>
  <dc:creator>Windows 用户</dc:creator>
  <cp:lastModifiedBy>Thomas</cp:lastModifiedBy>
  <dcterms:modified xsi:type="dcterms:W3CDTF">2025-11-12T09:35:19Z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eyJoZGlkIjoiOTI0ZGJkZWUwYWQ2MzVhZjNmNWFhYmQ0ZDAwNzVlNTUiLCJ1c2VySWQiOiI0ODMwODk1MDIifQ==</vt:lpwstr>
  </property>
  <property fmtid="{D5CDD505-2E9C-101B-9397-08002B2CF9AE}" pid="3" name="KSOProductBuildVer">
    <vt:lpwstr>2052-12.1.0.23542</vt:lpwstr>
  </property>
  <property fmtid="{D5CDD505-2E9C-101B-9397-08002B2CF9AE}" pid="4" name="ICV">
    <vt:lpwstr>042871C6FDB04A5AB2F1D367DA8E4BC4_13</vt:lpwstr>
  </property>
</Properties>
</file>