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17298">
      <w:pPr>
        <w:pStyle w:val="3"/>
        <w:jc w:val="center"/>
        <w:rPr>
          <w:rFonts w:hint="default" w:ascii="宋体" w:hAnsi="宋体" w:eastAsia="宋体" w:cstheme="minorBidi"/>
          <w:b/>
          <w:color w:val="000000"/>
          <w:kern w:val="2"/>
          <w:sz w:val="30"/>
          <w:szCs w:val="30"/>
          <w:lang w:val="en-US" w:eastAsia="zh-CN" w:bidi="ar-SA"/>
        </w:rPr>
      </w:pPr>
      <w:r>
        <w:rPr>
          <w:rFonts w:hint="default" w:ascii="宋体" w:hAnsi="宋体" w:eastAsia="宋体" w:cstheme="minorBidi"/>
          <w:b/>
          <w:color w:val="000000"/>
          <w:kern w:val="2"/>
          <w:sz w:val="30"/>
          <w:szCs w:val="30"/>
          <w:lang w:val="en-US" w:eastAsia="zh-CN" w:bidi="ar-SA"/>
        </w:rPr>
        <w:t>浙江科诚暖通设备有限公司年产5万平方不锈钢水箱及年产500台换热器、容器搬迁项目（X射线固定式探伤）</w:t>
      </w:r>
    </w:p>
    <w:p w14:paraId="0C9855DF">
      <w:pPr>
        <w:pStyle w:val="3"/>
        <w:jc w:val="center"/>
        <w:rPr>
          <w:rFonts w:hint="default" w:ascii="宋体" w:hAnsi="宋体" w:eastAsia="宋体" w:cstheme="minorBidi"/>
          <w:b/>
          <w:color w:val="000000"/>
          <w:kern w:val="2"/>
          <w:sz w:val="30"/>
          <w:szCs w:val="30"/>
          <w:lang w:val="en-US" w:eastAsia="zh-CN" w:bidi="ar-SA"/>
        </w:rPr>
      </w:pPr>
      <w:r>
        <w:rPr>
          <w:rFonts w:hint="default" w:ascii="宋体" w:hAnsi="宋体" w:eastAsia="宋体" w:cstheme="minorBidi"/>
          <w:b/>
          <w:color w:val="000000"/>
          <w:kern w:val="2"/>
          <w:sz w:val="30"/>
          <w:szCs w:val="30"/>
          <w:lang w:val="en-US" w:eastAsia="zh-CN" w:bidi="ar-SA"/>
        </w:rPr>
        <w:t>竣工环境保护验收意见</w:t>
      </w:r>
    </w:p>
    <w:p w14:paraId="6F760C4A">
      <w:pPr>
        <w:ind w:firstLine="480" w:firstLineChars="200"/>
        <w:rPr>
          <w:rFonts w:hint="eastAsia" w:ascii="Times New Roman" w:hAnsi="Times New Roman" w:eastAsia="宋体" w:cs="Times New Roman"/>
          <w:lang w:eastAsia="zh-CN"/>
        </w:rPr>
      </w:pP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10</w:t>
      </w:r>
      <w:r>
        <w:rPr>
          <w:rFonts w:hint="default" w:ascii="Times New Roman" w:hAnsi="Times New Roman" w:cs="Times New Roman"/>
        </w:rPr>
        <w:t>月2</w:t>
      </w:r>
      <w:r>
        <w:rPr>
          <w:rFonts w:hint="default" w:ascii="Times New Roman" w:hAnsi="Times New Roman" w:cs="Times New Roman"/>
          <w:lang w:val="en-US" w:eastAsia="zh-CN"/>
        </w:rPr>
        <w:t>2</w:t>
      </w:r>
      <w:r>
        <w:rPr>
          <w:rFonts w:hint="default" w:ascii="Times New Roman" w:hAnsi="Times New Roman" w:cs="Times New Roman"/>
        </w:rPr>
        <w:t>日，浙江</w:t>
      </w:r>
      <w:r>
        <w:rPr>
          <w:rFonts w:hint="default" w:ascii="Times New Roman" w:hAnsi="Times New Roman" w:cs="Times New Roman"/>
          <w:lang w:val="en-US" w:eastAsia="zh-CN"/>
        </w:rPr>
        <w:t>科诚暖通设备</w:t>
      </w:r>
      <w:r>
        <w:rPr>
          <w:rFonts w:hint="default" w:ascii="Times New Roman" w:hAnsi="Times New Roman" w:cs="Times New Roman"/>
        </w:rPr>
        <w:t>有限公司组织召开了</w:t>
      </w:r>
      <w:r>
        <w:rPr>
          <w:rFonts w:hint="default" w:ascii="Times New Roman" w:hAnsi="Times New Roman" w:eastAsia="宋体" w:cs="Times New Roman"/>
          <w:sz w:val="24"/>
          <w:szCs w:val="24"/>
          <w:lang w:eastAsia="zh-CN"/>
        </w:rPr>
        <w:t>浙江科诚暖通设备有限公司年产5万平方不锈钢水箱及年产500台换热器、容器搬迁项目（X射线固定式探伤）</w:t>
      </w:r>
      <w:r>
        <w:rPr>
          <w:rFonts w:hint="default" w:ascii="Times New Roman" w:hAnsi="Times New Roman" w:cs="Times New Roman"/>
        </w:rPr>
        <w:t>竣工环境保护验收会。验收组依照国家有关法律法规、环评及其批复文件、建设项目竣工环境保护验收技术规范等要求，对本项目辐射安全防护进行现场检查，查阅相关资料，听取项目工验收监测报告表编制单位有关验收监测情况汇报，形成验收意见如下</w:t>
      </w:r>
      <w:r>
        <w:rPr>
          <w:rFonts w:hint="eastAsia" w:ascii="Times New Roman" w:hAnsi="Times New Roman" w:cs="Times New Roman"/>
          <w:lang w:eastAsia="zh-CN"/>
        </w:rPr>
        <w:t>：</w:t>
      </w:r>
    </w:p>
    <w:p w14:paraId="1B693A8A">
      <w:pPr>
        <w:bidi w:val="0"/>
        <w:rPr>
          <w:rFonts w:hint="default" w:ascii="Times New Roman" w:hAnsi="Times New Roman" w:cs="Times New Roman"/>
        </w:rPr>
      </w:pPr>
      <w:r>
        <w:rPr>
          <w:rFonts w:hint="default" w:ascii="Times New Roman" w:hAnsi="Times New Roman" w:cs="Times New Roman"/>
        </w:rPr>
        <w:t>一、工程建设基本情况</w:t>
      </w:r>
    </w:p>
    <w:p w14:paraId="09F34505">
      <w:pPr>
        <w:bidi w:val="0"/>
        <w:rPr>
          <w:rFonts w:hint="default" w:ascii="Times New Roman" w:hAnsi="Times New Roman" w:cs="Times New Roman"/>
        </w:rPr>
      </w:pPr>
      <w:r>
        <w:rPr>
          <w:rFonts w:hint="eastAsia" w:asciiTheme="minorEastAsia" w:hAnsiTheme="minorEastAsia" w:eastAsiaTheme="minorEastAsia" w:cstheme="minorEastAsia"/>
        </w:rPr>
        <w:t>(一)</w:t>
      </w:r>
      <w:r>
        <w:rPr>
          <w:rFonts w:hint="default" w:ascii="Times New Roman" w:hAnsi="Times New Roman" w:cs="Times New Roman"/>
        </w:rPr>
        <w:t>建设地点、规模、主要建设内容</w:t>
      </w:r>
    </w:p>
    <w:p w14:paraId="4B97E348">
      <w:pPr>
        <w:bidi w:val="0"/>
        <w:rPr>
          <w:rFonts w:hint="default" w:ascii="Times New Roman" w:hAnsi="Times New Roman" w:cs="Times New Roman"/>
        </w:rPr>
      </w:pPr>
      <w:r>
        <w:rPr>
          <w:rFonts w:hint="default" w:ascii="Times New Roman" w:hAnsi="Times New Roman" w:cs="Times New Roman"/>
        </w:rPr>
        <w:t>项目建设地点位于浙江省绍兴市上虞区曹娥街道明月路8号。</w:t>
      </w:r>
    </w:p>
    <w:p w14:paraId="3B157DA9">
      <w:pPr>
        <w:bidi w:val="0"/>
        <w:rPr>
          <w:rFonts w:hint="default" w:ascii="Times New Roman" w:hAnsi="Times New Roman" w:cs="Times New Roman"/>
          <w:lang w:eastAsia="zh-CN"/>
        </w:rPr>
      </w:pPr>
      <w:r>
        <w:rPr>
          <w:rFonts w:hint="default" w:ascii="Times New Roman" w:hAnsi="Times New Roman" w:cs="Times New Roman"/>
        </w:rPr>
        <w:t>建设项目性质</w:t>
      </w:r>
      <w:r>
        <w:rPr>
          <w:rFonts w:hint="eastAsia" w:ascii="Times New Roman" w:hAnsi="Times New Roman" w:cs="Times New Roman"/>
          <w:lang w:eastAsia="zh-CN"/>
        </w:rPr>
        <w:t>：</w:t>
      </w:r>
      <w:r>
        <w:rPr>
          <w:rFonts w:hint="default" w:ascii="Times New Roman" w:hAnsi="Times New Roman" w:cs="Times New Roman"/>
        </w:rPr>
        <w:t>迁</w:t>
      </w:r>
      <w:r>
        <w:rPr>
          <w:rFonts w:hint="default" w:ascii="Times New Roman" w:hAnsi="Times New Roman" w:cs="Times New Roman"/>
          <w:lang w:val="en-US" w:eastAsia="zh-CN"/>
        </w:rPr>
        <w:t>扩</w:t>
      </w:r>
      <w:r>
        <w:rPr>
          <w:rFonts w:hint="default" w:ascii="Times New Roman" w:hAnsi="Times New Roman" w:cs="Times New Roman"/>
        </w:rPr>
        <w:t>建</w:t>
      </w:r>
      <w:r>
        <w:rPr>
          <w:rFonts w:hint="default" w:ascii="Times New Roman" w:hAnsi="Times New Roman" w:cs="Times New Roman"/>
          <w:lang w:eastAsia="zh-CN"/>
        </w:rPr>
        <w:t>。</w:t>
      </w:r>
    </w:p>
    <w:p w14:paraId="44C0BDBD">
      <w:pPr>
        <w:bidi w:val="0"/>
        <w:rPr>
          <w:rFonts w:hint="default" w:ascii="Times New Roman" w:hAnsi="Times New Roman" w:cs="Times New Roman"/>
        </w:rPr>
      </w:pPr>
      <w:r>
        <w:rPr>
          <w:rFonts w:hint="default" w:ascii="Times New Roman" w:hAnsi="Times New Roman" w:cs="Times New Roman"/>
        </w:rPr>
        <w:t>公司在浙江省绍兴市上虞区曹娥街道明月路8号形成</w:t>
      </w:r>
      <w:r>
        <w:rPr>
          <w:rFonts w:hint="default" w:ascii="Times New Roman" w:hAnsi="Times New Roman" w:cs="Times New Roman"/>
          <w:lang w:eastAsia="zh-CN"/>
        </w:rPr>
        <w:t>年产5万平方不锈钢水箱及年产500台换热器、容器搬迁项目，在容器车间东侧新建1间X射线探伤室，并配套建设操作室、评片室、暗室与危废暂存间，利用原有1台XXQ2005型X射线探伤机（定向），并新购1台XXG2505型X射线探伤机（定向）、1台XXGH2505P型X射线探伤机（周向）继续对自有产品进行固定式探伤。</w:t>
      </w:r>
    </w:p>
    <w:p w14:paraId="15E43240">
      <w:pPr>
        <w:bidi w:val="0"/>
        <w:rPr>
          <w:rFonts w:hint="default" w:ascii="Times New Roman" w:hAnsi="Times New Roman" w:cs="Times New Roman"/>
        </w:rPr>
      </w:pPr>
      <w:r>
        <w:rPr>
          <w:rFonts w:hint="default" w:asciiTheme="minorEastAsia" w:hAnsiTheme="minorEastAsia" w:eastAsiaTheme="minorEastAsia" w:cstheme="minorEastAsia"/>
        </w:rPr>
        <w:t>(二)</w:t>
      </w:r>
      <w:r>
        <w:rPr>
          <w:rFonts w:hint="default" w:ascii="Times New Roman" w:hAnsi="Times New Roman" w:cs="Times New Roman"/>
        </w:rPr>
        <w:t>建设过程及环保审批情况</w:t>
      </w:r>
    </w:p>
    <w:p w14:paraId="3EEC7753">
      <w:pPr>
        <w:bidi w:val="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3</w:t>
      </w:r>
      <w:r>
        <w:rPr>
          <w:rFonts w:hint="default" w:ascii="Times New Roman" w:hAnsi="Times New Roman" w:cs="Times New Roman"/>
        </w:rPr>
        <w:t>月，卫康环保科技(浙江)有限公司完成《</w:t>
      </w:r>
      <w:r>
        <w:rPr>
          <w:rFonts w:hint="default" w:ascii="Times New Roman" w:hAnsi="Times New Roman" w:cs="Times New Roman"/>
          <w:lang w:eastAsia="zh-CN"/>
        </w:rPr>
        <w:t>浙江科诚暖通设备有限公司年产5万平方不锈钢水箱及年产500台换热器、容器搬迁项目（X射线固定式探伤）</w:t>
      </w:r>
      <w:r>
        <w:rPr>
          <w:rFonts w:hint="default" w:ascii="Times New Roman" w:hAnsi="Times New Roman" w:cs="Times New Roman"/>
        </w:rPr>
        <w:t>环境影响报告表》编制。202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4</w:t>
      </w:r>
      <w:r>
        <w:rPr>
          <w:rFonts w:hint="default" w:ascii="Times New Roman" w:hAnsi="Times New Roman" w:cs="Times New Roman"/>
        </w:rPr>
        <w:t>月12日，绍兴市生态环境局对该项目环境影响报告表进行了批复，批复文号为</w:t>
      </w:r>
      <w:r>
        <w:rPr>
          <w:rFonts w:hint="eastAsia" w:ascii="Times New Roman" w:hAnsi="Times New Roman" w:cs="Times New Roman"/>
          <w:lang w:eastAsia="zh-CN"/>
        </w:rPr>
        <w:t>“</w:t>
      </w:r>
      <w:r>
        <w:rPr>
          <w:rFonts w:hint="default" w:ascii="Times New Roman" w:hAnsi="Times New Roman" w:cs="Times New Roman"/>
          <w:lang w:val="en-US" w:eastAsia="zh-CN"/>
        </w:rPr>
        <w:t>虞环审[2024]41</w:t>
      </w:r>
      <w:r>
        <w:rPr>
          <w:rFonts w:hint="default" w:ascii="Times New Roman" w:hAnsi="Times New Roman" w:cs="Times New Roman"/>
        </w:rPr>
        <w:t>号</w:t>
      </w:r>
      <w:r>
        <w:rPr>
          <w:rFonts w:hint="eastAsia" w:ascii="Times New Roman" w:hAnsi="Times New Roman" w:cs="Times New Roman"/>
          <w:lang w:eastAsia="zh-CN"/>
        </w:rPr>
        <w:t>”</w:t>
      </w:r>
      <w:r>
        <w:rPr>
          <w:rFonts w:hint="default" w:ascii="Times New Roman" w:hAnsi="Times New Roman" w:cs="Times New Roman"/>
        </w:rPr>
        <w:t>。</w:t>
      </w:r>
    </w:p>
    <w:p w14:paraId="6ED13BF5">
      <w:pPr>
        <w:bidi w:val="0"/>
        <w:rPr>
          <w:rFonts w:hint="default" w:ascii="Times New Roman" w:hAnsi="Times New Roman" w:cs="Times New Roman"/>
          <w:lang w:val="en-US" w:eastAsia="zh-CN"/>
        </w:rPr>
      </w:pPr>
      <w:r>
        <w:rPr>
          <w:rFonts w:hint="default" w:ascii="Times New Roman" w:hAnsi="Times New Roman" w:cs="Times New Roman"/>
        </w:rPr>
        <w:t>本项目于</w:t>
      </w:r>
      <w:r>
        <w:rPr>
          <w:rFonts w:hint="default" w:ascii="Times New Roman" w:hAnsi="Times New Roman" w:cs="Times New Roman"/>
          <w:lang w:val="en-US" w:eastAsia="zh-CN"/>
        </w:rPr>
        <w:t>2024年04月13日开工建设，2024年04月28日申领了辐射安全许可证，2024年05月01日</w:t>
      </w:r>
      <w:r>
        <w:rPr>
          <w:rFonts w:hint="eastAsia" w:ascii="Times New Roman" w:hAnsi="Times New Roman" w:cs="Times New Roman"/>
          <w:lang w:val="en-US" w:eastAsia="zh-CN"/>
        </w:rPr>
        <w:t>探伤设备</w:t>
      </w:r>
      <w:r>
        <w:rPr>
          <w:rFonts w:hint="default" w:ascii="Times New Roman" w:hAnsi="Times New Roman" w:cs="Times New Roman"/>
          <w:lang w:val="en-US" w:eastAsia="zh-CN"/>
        </w:rPr>
        <w:t>投入调试运行</w:t>
      </w:r>
      <w:r>
        <w:rPr>
          <w:rFonts w:hint="eastAsia" w:ascii="Times New Roman" w:hAnsi="Times New Roman" w:cs="Times New Roman"/>
          <w:lang w:val="en-US" w:eastAsia="zh-CN"/>
        </w:rPr>
        <w:t>，</w:t>
      </w:r>
      <w:r>
        <w:rPr>
          <w:rFonts w:hint="eastAsia"/>
          <w:sz w:val="24"/>
          <w:szCs w:val="24"/>
          <w:lang w:val="en-US" w:eastAsia="zh-CN"/>
        </w:rPr>
        <w:t>2024年05月29日变更了固定污染源排污登记</w:t>
      </w:r>
      <w:r>
        <w:rPr>
          <w:rFonts w:hint="default" w:ascii="Times New Roman" w:hAnsi="Times New Roman" w:cs="Times New Roman"/>
          <w:lang w:val="en-US" w:eastAsia="zh-CN"/>
        </w:rPr>
        <w:t>。项目从立项至调试过程中无环境投诉、违法或处罚记录。</w:t>
      </w:r>
    </w:p>
    <w:p w14:paraId="3ADECD6B">
      <w:pPr>
        <w:bidi w:val="0"/>
        <w:rPr>
          <w:rFonts w:hint="default" w:ascii="Times New Roman" w:hAnsi="Times New Roman" w:cs="Times New Roman"/>
          <w:lang w:val="en-US" w:eastAsia="zh-CN"/>
        </w:rPr>
      </w:pPr>
      <w:r>
        <w:rPr>
          <w:rFonts w:hint="eastAsia" w:asciiTheme="minorEastAsia" w:hAnsiTheme="minorEastAsia" w:eastAsiaTheme="minorEastAsia" w:cstheme="minorEastAsia"/>
          <w:lang w:val="en-US" w:eastAsia="zh-CN"/>
        </w:rPr>
        <w:t>（三）</w:t>
      </w:r>
      <w:r>
        <w:rPr>
          <w:rFonts w:hint="default" w:ascii="Times New Roman" w:hAnsi="Times New Roman" w:cs="Times New Roman"/>
          <w:lang w:val="en-US" w:eastAsia="zh-CN"/>
        </w:rPr>
        <w:t>投资情况</w:t>
      </w:r>
    </w:p>
    <w:p w14:paraId="7BF83750">
      <w:pPr>
        <w:bidi w:val="0"/>
        <w:rPr>
          <w:rFonts w:hint="default" w:ascii="Times New Roman" w:hAnsi="Times New Roman" w:cs="Times New Roman"/>
          <w:lang w:val="en-US" w:eastAsia="zh-CN"/>
        </w:rPr>
      </w:pPr>
      <w:r>
        <w:rPr>
          <w:rFonts w:hint="default" w:ascii="Times New Roman" w:hAnsi="Times New Roman" w:cs="Times New Roman"/>
          <w:lang w:val="en-US" w:eastAsia="zh-CN"/>
        </w:rPr>
        <w:t>本项目总投资为580万元，其中环保投资为15万元。</w:t>
      </w:r>
    </w:p>
    <w:p w14:paraId="512B878F">
      <w:pPr>
        <w:bidi w:val="0"/>
        <w:rPr>
          <w:rFonts w:hint="default" w:ascii="Times New Roman" w:hAnsi="Times New Roman" w:cs="Times New Roman"/>
          <w:lang w:val="en-US" w:eastAsia="zh-CN"/>
        </w:rPr>
      </w:pPr>
      <w:r>
        <w:rPr>
          <w:rFonts w:hint="eastAsia" w:asciiTheme="minorEastAsia" w:hAnsiTheme="minorEastAsia" w:eastAsiaTheme="minorEastAsia" w:cstheme="minorEastAsia"/>
          <w:lang w:val="en-US" w:eastAsia="zh-CN"/>
        </w:rPr>
        <w:t>（四）</w:t>
      </w:r>
      <w:r>
        <w:rPr>
          <w:rFonts w:hint="default" w:ascii="Times New Roman" w:hAnsi="Times New Roman" w:cs="Times New Roman"/>
          <w:lang w:val="en-US" w:eastAsia="zh-CN"/>
        </w:rPr>
        <w:t>工程变动情况</w:t>
      </w:r>
    </w:p>
    <w:p w14:paraId="2ACFADF2">
      <w:pPr>
        <w:bidi w:val="0"/>
        <w:rPr>
          <w:rFonts w:hint="default" w:ascii="Times New Roman" w:hAnsi="Times New Roman" w:cs="Times New Roman"/>
          <w:lang w:val="en-US" w:eastAsia="zh-CN"/>
        </w:rPr>
      </w:pPr>
      <w:r>
        <w:rPr>
          <w:rFonts w:hint="default" w:ascii="Times New Roman" w:hAnsi="Times New Roman" w:cs="Times New Roman"/>
          <w:lang w:val="en-US" w:eastAsia="zh-CN"/>
        </w:rPr>
        <w:t>对照《关于印发(污染影响类建设项目重大变动清单(试行))的通知》(环办环评函(2020)688号)和关于公开征求《核技术利用建设项目重大变动清单(征求意见稿)》意见的通知(环办便函(2023)230号)，本项目无重大变动。</w:t>
      </w:r>
    </w:p>
    <w:p w14:paraId="74F3EE64">
      <w:pPr>
        <w:bidi w:val="0"/>
        <w:rPr>
          <w:rFonts w:hint="default" w:ascii="Times New Roman" w:hAnsi="Times New Roman" w:cs="Times New Roman"/>
          <w:lang w:val="en-US" w:eastAsia="zh-CN"/>
        </w:rPr>
      </w:pPr>
      <w:r>
        <w:rPr>
          <w:rFonts w:hint="default" w:ascii="Times New Roman" w:hAnsi="Times New Roman" w:cs="Times New Roman"/>
          <w:lang w:val="en-US" w:eastAsia="zh-CN"/>
        </w:rPr>
        <w:t>三、环境保护设施建设情况</w:t>
      </w:r>
    </w:p>
    <w:p w14:paraId="5B1F5859">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根据项目竣工验收报告及现场检查，本项目的环境保护设施建设情况为:</w:t>
      </w:r>
    </w:p>
    <w:p w14:paraId="1392A671">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(一)</w:t>
      </w:r>
      <w:r>
        <w:rPr>
          <w:rFonts w:hint="default" w:ascii="Times New Roman" w:hAnsi="Times New Roman" w:cs="Times New Roman"/>
          <w:lang w:val="en-US" w:eastAsia="zh-CN"/>
        </w:rPr>
        <w:t>探伤室</w:t>
      </w:r>
    </w:p>
    <w:p w14:paraId="0B09B3D8">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(1)</w:t>
      </w:r>
      <w:r>
        <w:rPr>
          <w:rFonts w:hint="default" w:ascii="Times New Roman" w:hAnsi="Times New Roman" w:cs="Times New Roman"/>
          <w:lang w:val="en-US" w:eastAsia="zh-CN"/>
        </w:rPr>
        <w:t>探伤室防护门设置了门~机联锁装置，验收时门~机联锁装置正常运行。</w:t>
      </w:r>
    </w:p>
    <w:p w14:paraId="34B8420B">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(2)</w:t>
      </w:r>
      <w:r>
        <w:rPr>
          <w:rFonts w:hint="default" w:ascii="Times New Roman" w:hAnsi="Times New Roman" w:cs="Times New Roman"/>
          <w:lang w:val="en-US" w:eastAsia="zh-CN"/>
        </w:rPr>
        <w:t>探伤室设置了工作状态警示灯，验收时工作状态警示灯正常运行。</w:t>
      </w:r>
    </w:p>
    <w:p w14:paraId="42086CA5">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(3)</w:t>
      </w:r>
      <w:r>
        <w:rPr>
          <w:rFonts w:hint="default" w:ascii="Times New Roman" w:hAnsi="Times New Roman" w:cs="Times New Roman"/>
          <w:lang w:val="en-US" w:eastAsia="zh-CN"/>
        </w:rPr>
        <w:t>探伤室内设置了紧急停机按钮，验收时紧急停机按钮均能正常运行操作台上亦设置急停按钮，并设置专门的中文说明。</w:t>
      </w:r>
    </w:p>
    <w:p w14:paraId="62ED3689">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(4)</w:t>
      </w:r>
      <w:r>
        <w:rPr>
          <w:rFonts w:hint="default" w:ascii="Times New Roman" w:hAnsi="Times New Roman" w:cs="Times New Roman"/>
          <w:lang w:val="en-US" w:eastAsia="zh-CN"/>
        </w:rPr>
        <w:t>探伤室设置了固定式场所辐射探测报警装置，设置了通风系统和视频监控系统。</w:t>
      </w:r>
    </w:p>
    <w:p w14:paraId="1C38BE84">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(5)</w:t>
      </w:r>
      <w:r>
        <w:rPr>
          <w:rFonts w:hint="default" w:ascii="Times New Roman" w:hAnsi="Times New Roman" w:cs="Times New Roman"/>
          <w:lang w:val="en-US" w:eastAsia="zh-CN"/>
        </w:rPr>
        <w:t>探伤室防护门张贴了电离辐射警告标志和中文警示说明，并在防护门外 1m处设置了安全警戒线。</w:t>
      </w:r>
    </w:p>
    <w:p w14:paraId="017A7CCD">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(二)</w:t>
      </w:r>
      <w:r>
        <w:rPr>
          <w:rFonts w:hint="default" w:ascii="Times New Roman" w:hAnsi="Times New Roman" w:cs="Times New Roman"/>
          <w:lang w:val="en-US" w:eastAsia="zh-CN"/>
        </w:rPr>
        <w:t>废水</w:t>
      </w:r>
    </w:p>
    <w:p w14:paraId="710570ED">
      <w:pPr>
        <w:bidi w:val="0"/>
        <w:rPr>
          <w:rFonts w:hint="default" w:ascii="Times New Roman" w:hAnsi="Times New Roman" w:cs="Times New Roman"/>
          <w:lang w:val="en-US" w:eastAsia="zh-CN"/>
        </w:rPr>
      </w:pPr>
      <w:r>
        <w:rPr>
          <w:rFonts w:hint="default" w:ascii="Times New Roman" w:hAnsi="Times New Roman" w:cs="Times New Roman"/>
          <w:lang w:val="en-US" w:eastAsia="zh-CN"/>
        </w:rPr>
        <w:t>本项目外排废水仅有生活污水，生活污水</w:t>
      </w:r>
      <w:r>
        <w:rPr>
          <w:rFonts w:hint="default" w:ascii="Times New Roman" w:hAnsi="Times New Roman" w:cs="Times New Roman"/>
          <w:lang w:eastAsia="zh-CN"/>
        </w:rPr>
        <w:t>经化粪池预处理后纳入市政污水管网，经处理达标后排放。</w:t>
      </w:r>
    </w:p>
    <w:p w14:paraId="590D1FD8">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(三)</w:t>
      </w:r>
      <w:r>
        <w:rPr>
          <w:rFonts w:hint="default" w:ascii="Times New Roman" w:hAnsi="Times New Roman" w:cs="Times New Roman"/>
          <w:lang w:val="en-US" w:eastAsia="zh-CN"/>
        </w:rPr>
        <w:t>废气</w:t>
      </w:r>
    </w:p>
    <w:p w14:paraId="57577FAB">
      <w:pPr>
        <w:bidi w:val="0"/>
        <w:rPr>
          <w:rFonts w:hint="default" w:ascii="Times New Roman" w:hAnsi="Times New Roman" w:cs="Times New Roman"/>
          <w:lang w:val="en-US" w:eastAsia="zh-CN"/>
        </w:rPr>
      </w:pPr>
      <w:r>
        <w:rPr>
          <w:rFonts w:hint="default" w:ascii="Times New Roman" w:hAnsi="Times New Roman" w:cs="Times New Roman"/>
          <w:lang w:val="en-US" w:eastAsia="zh-CN"/>
        </w:rPr>
        <w:t>①本项目激光切割时产生的高温粉尘经激光切割机配备的除尘风机收集粉尘，粉尘通过管口、接管、软管、主吸管收集汇集到吸尘系统，再经布袋除尘装置处理。最后经排气筒排放。</w:t>
      </w:r>
    </w:p>
    <w:p w14:paraId="09F14829">
      <w:pPr>
        <w:bidi w:val="0"/>
        <w:rPr>
          <w:rFonts w:hint="default" w:ascii="Times New Roman" w:hAnsi="Times New Roman" w:cs="Times New Roman"/>
          <w:lang w:val="en-US" w:eastAsia="zh-CN"/>
        </w:rPr>
      </w:pPr>
      <w:r>
        <w:rPr>
          <w:rFonts w:hint="default" w:ascii="Times New Roman" w:hAnsi="Times New Roman" w:cs="Times New Roman"/>
          <w:lang w:val="en-US" w:eastAsia="zh-CN"/>
        </w:rPr>
        <w:t>②本项目产生的喷漆废气经干式过滤+二级活性炭吸附装置处理达标后由15m高的排气筒排放。</w:t>
      </w:r>
    </w:p>
    <w:p w14:paraId="2CC5E033">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(四)</w:t>
      </w:r>
      <w:r>
        <w:rPr>
          <w:rFonts w:hint="default" w:ascii="Times New Roman" w:hAnsi="Times New Roman" w:cs="Times New Roman"/>
          <w:lang w:val="en-US" w:eastAsia="zh-CN"/>
        </w:rPr>
        <w:t>噪声</w:t>
      </w:r>
    </w:p>
    <w:p w14:paraId="04C91BF0">
      <w:pPr>
        <w:bidi w:val="0"/>
        <w:rPr>
          <w:rFonts w:hint="default" w:ascii="Times New Roman" w:hAnsi="Times New Roman" w:cs="Times New Roman"/>
          <w:lang w:val="en-US" w:eastAsia="zh-CN"/>
        </w:rPr>
      </w:pPr>
      <w:r>
        <w:rPr>
          <w:rFonts w:hint="default" w:ascii="Times New Roman" w:hAnsi="Times New Roman" w:cs="Times New Roman"/>
          <w:lang w:val="en-US" w:eastAsia="zh-CN"/>
        </w:rPr>
        <w:t>本项目噪声源主要为设备运行产生的噪声，本项目噪声防治措施如下:选用低噪声设备，并加强对设备的维护保养，加强职工环保意识教育，文明操作，严格控制生产作业时间。提倡文明生产，防止人为噪声。</w:t>
      </w:r>
    </w:p>
    <w:p w14:paraId="132D27AD">
      <w:pPr>
        <w:bidi w:val="0"/>
        <w:rPr>
          <w:rFonts w:hint="default" w:ascii="Times New Roman" w:hAnsi="Times New Roman" w:cs="Times New Roman"/>
          <w:lang w:val="en-US" w:eastAsia="zh-CN"/>
        </w:rPr>
      </w:pPr>
      <w:r>
        <w:rPr>
          <w:rFonts w:hint="eastAsia" w:ascii="Times New Roman" w:hAnsi="Times New Roman" w:cs="Times New Roman"/>
          <w:lang w:val="en-US" w:eastAsia="zh-CN"/>
        </w:rPr>
        <w:t>（五）</w:t>
      </w:r>
      <w:r>
        <w:rPr>
          <w:rFonts w:hint="default" w:ascii="Times New Roman" w:hAnsi="Times New Roman" w:cs="Times New Roman"/>
          <w:lang w:val="en-US" w:eastAsia="zh-CN"/>
        </w:rPr>
        <w:t>固废</w:t>
      </w:r>
    </w:p>
    <w:p w14:paraId="5573A6DD">
      <w:pPr>
        <w:bidi w:val="0"/>
        <w:rPr>
          <w:rFonts w:hint="default" w:ascii="Times New Roman" w:hAnsi="Times New Roman" w:cs="Times New Roman"/>
          <w:lang w:val="en-US" w:eastAsia="zh-CN"/>
        </w:rPr>
      </w:pPr>
      <w:r>
        <w:rPr>
          <w:rFonts w:hint="default" w:ascii="Times New Roman" w:hAnsi="Times New Roman" w:cs="Times New Roman"/>
          <w:lang w:val="en-US" w:eastAsia="zh-CN"/>
        </w:rPr>
        <w:t>本项目产生的一般固废主要是金属切割过程中产生的金属边角料、切割和焊接过程中产生的粉尘等经收集后在贮存在一般固废间后出售给物资公司综合利用。员工产生的生活垃圾收集后由环卫部门统一清运。</w:t>
      </w:r>
    </w:p>
    <w:p w14:paraId="62F92306">
      <w:pPr>
        <w:bidi w:val="0"/>
        <w:rPr>
          <w:rFonts w:hint="default" w:ascii="Times New Roman" w:hAnsi="Times New Roman" w:cs="Times New Roman"/>
          <w:lang w:val="en-US" w:eastAsia="zh-CN"/>
        </w:rPr>
      </w:pPr>
      <w:r>
        <w:rPr>
          <w:rFonts w:hint="default" w:ascii="Times New Roman" w:hAnsi="Times New Roman" w:cs="Times New Roman"/>
          <w:lang w:val="en-US" w:eastAsia="zh-CN"/>
        </w:rPr>
        <w:t>在厂区内建有危险废物暂存场所。危险废物暂存间地面采用硬化处理，危险废物暂存场所已设置危险废物识别标志，并已做好防风、防雨、防晒、防、防腐等工作。危险废物暂存场所满足《危险废物贮存污染控制标准》(GB18597-2023)有关规定。</w:t>
      </w:r>
    </w:p>
    <w:p w14:paraId="2189662F">
      <w:pPr>
        <w:bidi w:val="0"/>
        <w:rPr>
          <w:rFonts w:hint="default" w:ascii="Times New Roman" w:hAnsi="Times New Roman" w:cs="Times New Roman"/>
          <w:lang w:val="en-US" w:eastAsia="zh-CN"/>
        </w:rPr>
      </w:pPr>
      <w:r>
        <w:rPr>
          <w:rFonts w:hint="default" w:ascii="Times New Roman" w:hAnsi="Times New Roman" w:cs="Times New Roman"/>
          <w:lang w:val="en-US" w:eastAsia="zh-CN"/>
        </w:rPr>
        <w:t>建立了危废管理台账，危废委托由有资质的单位统一处理。</w:t>
      </w:r>
    </w:p>
    <w:p w14:paraId="3912492A">
      <w:pPr>
        <w:bidi w:val="0"/>
        <w:rPr>
          <w:rFonts w:hint="default" w:ascii="Times New Roman" w:hAnsi="Times New Roman" w:cs="Times New Roman"/>
          <w:lang w:val="en-US" w:eastAsia="zh-CN"/>
        </w:rPr>
      </w:pPr>
      <w:r>
        <w:rPr>
          <w:rFonts w:hint="default" w:ascii="Times New Roman" w:hAnsi="Times New Roman" w:cs="Times New Roman"/>
          <w:lang w:val="en-US" w:eastAsia="zh-CN"/>
        </w:rPr>
        <w:t>四、环境保护设施防护效果</w:t>
      </w:r>
    </w:p>
    <w:p w14:paraId="3336B593">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(1)</w:t>
      </w:r>
      <w:r>
        <w:rPr>
          <w:rFonts w:hint="default" w:ascii="Times New Roman" w:hAnsi="Times New Roman" w:cs="Times New Roman"/>
          <w:lang w:val="en-US" w:eastAsia="zh-CN"/>
        </w:rPr>
        <w:t>监测结果表明:探伤室辐射防护屏蔽能力符合《工业探伤放射防护标准》(GBZ117-2022)的标准要求。</w:t>
      </w:r>
    </w:p>
    <w:p w14:paraId="77183AEB">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(2)生</w:t>
      </w:r>
      <w:r>
        <w:rPr>
          <w:rFonts w:hint="default" w:ascii="Times New Roman" w:hAnsi="Times New Roman" w:cs="Times New Roman"/>
          <w:lang w:val="en-US" w:eastAsia="zh-CN"/>
        </w:rPr>
        <w:t>活污水排放口污染物</w:t>
      </w:r>
      <w:r>
        <w:rPr>
          <w:rFonts w:hint="eastAsia" w:ascii="Times New Roman" w:hAnsi="Times New Roman" w:cs="Times New Roman"/>
          <w:lang w:val="en-US" w:eastAsia="zh-CN"/>
        </w:rPr>
        <w:t>：</w:t>
      </w:r>
      <w:r>
        <w:rPr>
          <w:rFonts w:hint="default" w:ascii="Times New Roman" w:hAnsi="Times New Roman" w:cs="Times New Roman"/>
          <w:lang w:val="en-US" w:eastAsia="zh-CN"/>
        </w:rPr>
        <w:t>pH、SS、CODcr、BODs、动植物油类、色度浓度符合《污水综合排放标准》</w:t>
      </w:r>
      <w:r>
        <w:rPr>
          <w:rFonts w:hint="eastAsia" w:ascii="Times New Roman" w:hAnsi="Times New Roman" w:cs="Times New Roman"/>
          <w:lang w:val="en-US" w:eastAsia="zh-CN"/>
        </w:rPr>
        <w:t>（</w:t>
      </w:r>
      <w:r>
        <w:rPr>
          <w:rFonts w:hint="default" w:ascii="Times New Roman" w:hAnsi="Times New Roman" w:cs="Times New Roman"/>
          <w:lang w:val="en-US" w:eastAsia="zh-CN"/>
        </w:rPr>
        <w:t>GB8978-1996</w:t>
      </w:r>
      <w:r>
        <w:rPr>
          <w:rFonts w:hint="eastAsia" w:ascii="Times New Roman" w:hAnsi="Times New Roman" w:cs="Times New Roman"/>
          <w:lang w:val="en-US" w:eastAsia="zh-CN"/>
        </w:rPr>
        <w:t>）</w:t>
      </w:r>
      <w:r>
        <w:rPr>
          <w:rFonts w:hint="default" w:ascii="Times New Roman" w:hAnsi="Times New Roman" w:cs="Times New Roman"/>
          <w:lang w:val="en-US" w:eastAsia="zh-CN"/>
        </w:rPr>
        <w:t>三级标准限值要求:氨氮浓度符合《工业企业废水氮、磷污染物间接排放限值》(DB33/887-2013))的间接排放限值要求。</w:t>
      </w:r>
    </w:p>
    <w:p w14:paraId="558F31AC">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(3)</w:t>
      </w:r>
      <w:r>
        <w:rPr>
          <w:rFonts w:hint="default" w:ascii="Times New Roman" w:hAnsi="Times New Roman" w:cs="Times New Roman"/>
          <w:lang w:val="en-US" w:eastAsia="zh-CN"/>
        </w:rPr>
        <w:t>厂区雨水</w:t>
      </w:r>
      <w:r>
        <w:rPr>
          <w:rFonts w:hint="eastAsia" w:ascii="Times New Roman" w:hAnsi="Times New Roman" w:cs="Times New Roman"/>
          <w:lang w:val="en-US" w:eastAsia="zh-CN"/>
        </w:rPr>
        <w:t>：</w:t>
      </w:r>
      <w:r>
        <w:rPr>
          <w:rFonts w:hint="default" w:ascii="Times New Roman" w:hAnsi="Times New Roman" w:cs="Times New Roman"/>
          <w:lang w:val="en-US" w:eastAsia="zh-CN"/>
        </w:rPr>
        <w:t>pH值、化学需氧量、氮氮均符合中共绍兴市上虞区委办公室文件(区委办[20131147号文件)中要求的CODc≤50mgL、NH</w:t>
      </w:r>
      <w:r>
        <w:rPr>
          <w:rFonts w:hint="eastAsia" w:ascii="Times New Roman" w:hAnsi="Times New Roman" w:cs="Times New Roman"/>
          <w:vertAlign w:val="subscript"/>
          <w:lang w:val="en-US" w:eastAsia="zh-CN"/>
        </w:rPr>
        <w:t>3</w:t>
      </w:r>
      <w:r>
        <w:rPr>
          <w:rFonts w:hint="default" w:ascii="Times New Roman" w:hAnsi="Times New Roman" w:cs="Times New Roman"/>
          <w:lang w:val="en-US" w:eastAsia="zh-CN"/>
        </w:rPr>
        <w:t>-N≤5mgl的要求。</w:t>
      </w:r>
    </w:p>
    <w:p w14:paraId="3F1CF8E1">
      <w:pPr>
        <w:rPr>
          <w:rFonts w:hint="eastAsia"/>
          <w:lang w:val="en-US" w:eastAsia="zh-CN"/>
        </w:rPr>
      </w:pPr>
      <w:r>
        <w:rPr>
          <w:rFonts w:hint="default" w:asciiTheme="minorEastAsia" w:hAnsiTheme="minorEastAsia" w:eastAsiaTheme="minorEastAsia" w:cstheme="minorEastAsia"/>
          <w:lang w:val="en-US" w:eastAsia="zh-CN"/>
        </w:rPr>
        <w:t>(4)</w:t>
      </w:r>
      <w:r>
        <w:rPr>
          <w:rFonts w:hint="default" w:ascii="Times New Roman" w:hAnsi="Times New Roman" w:cs="Times New Roman"/>
          <w:lang w:val="en-US" w:eastAsia="zh-CN"/>
        </w:rPr>
        <w:t>项目焊接、切割产生的颗粒物排放浓度符合《大气污染物综合排放标准》(GB16297-1996)表2中二级标准要求</w:t>
      </w:r>
      <w:r>
        <w:rPr>
          <w:rFonts w:hint="eastAsia" w:ascii="Times New Roman" w:hAnsi="Times New Roman" w:cs="Times New Roman"/>
          <w:lang w:val="en-US" w:eastAsia="zh-CN"/>
        </w:rPr>
        <w:t>，</w:t>
      </w:r>
      <w:r>
        <w:rPr>
          <w:rFonts w:hint="default" w:ascii="Times New Roman" w:hAnsi="Times New Roman" w:cs="Times New Roman"/>
          <w:lang w:val="en-US" w:eastAsia="zh-CN"/>
        </w:rPr>
        <w:t>项目过程产生的颗粒物、非甲烷总烃等有组织废气符合《工业涂装工序大气污染物排放标准》(DB33/2146-2018)中表1大气污染物排放限值要求</w:t>
      </w:r>
      <w:r>
        <w:rPr>
          <w:rFonts w:hint="eastAsia" w:ascii="Times New Roman" w:hAnsi="Times New Roman" w:cs="Times New Roman"/>
          <w:lang w:val="en-US" w:eastAsia="zh-CN"/>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公司厂界四周的</w:t>
      </w:r>
      <w:r>
        <w:rPr>
          <w:rFonts w:hint="eastAsia" w:ascii="Times New Roman" w:hAnsi="Times New Roman" w:cs="Times New Roman"/>
          <w:b w:val="0"/>
          <w:bCs w:val="0"/>
          <w:color w:val="auto"/>
          <w:kern w:val="2"/>
          <w:sz w:val="24"/>
          <w:szCs w:val="24"/>
          <w:highlight w:val="none"/>
          <w:vertAlign w:val="baseline"/>
          <w:lang w:val="en-US" w:eastAsia="zh-CN" w:bidi="ar-SA"/>
        </w:rPr>
        <w:t>颗粒物</w:t>
      </w:r>
      <w:r>
        <w:rPr>
          <w:rFonts w:hint="default" w:ascii="Times New Roman" w:hAnsi="Times New Roman" w:eastAsia="宋体" w:cs="Times New Roman"/>
          <w:b w:val="0"/>
          <w:bCs w:val="0"/>
          <w:color w:val="auto"/>
          <w:kern w:val="2"/>
          <w:sz w:val="24"/>
          <w:szCs w:val="24"/>
          <w:highlight w:val="none"/>
          <w:vertAlign w:val="baseline"/>
          <w:lang w:val="en-US" w:eastAsia="zh-CN" w:bidi="ar-SA"/>
        </w:rPr>
        <w:t>的无组织排放浓度符合《</w:t>
      </w:r>
      <w:r>
        <w:rPr>
          <w:rFonts w:hint="default" w:ascii="Times New Roman" w:hAnsi="Times New Roman" w:eastAsia="宋体" w:cs="Times New Roman"/>
          <w:sz w:val="24"/>
          <w:szCs w:val="24"/>
        </w:rPr>
        <w:t>大气污染物综合排放标准》（GB 16297-199</w:t>
      </w:r>
      <w:r>
        <w:rPr>
          <w:rFonts w:hint="default" w:ascii="Times New Roman" w:hAnsi="Times New Roman" w:eastAsia="宋体" w:cs="Times New Roman"/>
          <w:sz w:val="24"/>
          <w:szCs w:val="24"/>
          <w:lang w:val="en-US" w:eastAsia="zh-CN"/>
        </w:rPr>
        <w:t>6）中表2的限值要求；</w:t>
      </w:r>
      <w:r>
        <w:rPr>
          <w:rFonts w:hint="eastAsia" w:ascii="Times New Roman" w:hAnsi="Times New Roman" w:cs="Times New Roman"/>
          <w:color w:val="000000" w:themeColor="text1"/>
          <w:sz w:val="24"/>
          <w:szCs w:val="24"/>
          <w:lang w:val="en-US" w:eastAsia="zh-CN"/>
          <w14:textFill>
            <w14:solidFill>
              <w14:schemeClr w14:val="tx1"/>
            </w14:solidFill>
          </w14:textFill>
        </w:rPr>
        <w:t>公司厂界四周非甲烷总烃的无组织排放浓度符合浙江省《工业涂装工序大气污染物排放标准》（DB 33/2146-2018）的标准限值，</w:t>
      </w:r>
      <w:r>
        <w:rPr>
          <w:rFonts w:hint="default" w:ascii="Times New Roman" w:hAnsi="Times New Roman" w:eastAsia="宋体" w:cs="Times New Roman"/>
          <w:color w:val="000000" w:themeColor="text1"/>
          <w:sz w:val="24"/>
          <w:szCs w:val="24"/>
          <w14:textFill>
            <w14:solidFill>
              <w14:schemeClr w14:val="tx1"/>
            </w14:solidFill>
          </w14:textFill>
        </w:rPr>
        <w:t>厂区内非甲烷总烃</w:t>
      </w:r>
      <w:r>
        <w:rPr>
          <w:rFonts w:hint="default" w:ascii="Times New Roman" w:hAnsi="Times New Roman" w:eastAsia="宋体" w:cs="Times New Roman"/>
          <w:sz w:val="24"/>
          <w:szCs w:val="24"/>
        </w:rPr>
        <w:t>无组织排放</w:t>
      </w:r>
      <w:r>
        <w:rPr>
          <w:rFonts w:hint="eastAsia" w:ascii="Times New Roman" w:hAnsi="Times New Roman" w:eastAsia="宋体" w:cs="Times New Roman"/>
          <w:sz w:val="24"/>
          <w:szCs w:val="24"/>
          <w:lang w:val="en-US" w:eastAsia="zh-CN"/>
        </w:rPr>
        <w:t>浓度满足《挥发性有机物无组织排放控制标准》（GB37822-2019）的标准限值。</w:t>
      </w:r>
    </w:p>
    <w:p w14:paraId="2BA6B8C5">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(5)验</w:t>
      </w:r>
      <w:r>
        <w:rPr>
          <w:rFonts w:hint="default" w:ascii="Times New Roman" w:hAnsi="Times New Roman" w:cs="Times New Roman"/>
          <w:lang w:val="en-US" w:eastAsia="zh-CN"/>
        </w:rPr>
        <w:t>收期间厂界四周昼间噪声符合《工业企业厂界环境噪声排放标准》GB12348-2008中3类标准要求。</w:t>
      </w:r>
    </w:p>
    <w:p w14:paraId="5849BDBB">
      <w:pPr>
        <w:bidi w:val="0"/>
        <w:rPr>
          <w:rFonts w:hint="default" w:ascii="Times New Roman" w:hAnsi="Times New Roman" w:cs="Times New Roman"/>
          <w:lang w:val="en-US" w:eastAsia="zh-CN"/>
        </w:rPr>
      </w:pPr>
      <w:r>
        <w:rPr>
          <w:rFonts w:hint="default" w:ascii="Times New Roman" w:hAnsi="Times New Roman" w:cs="Times New Roman"/>
          <w:lang w:val="en-US" w:eastAsia="zh-CN"/>
        </w:rPr>
        <w:t>五、辐射安全管理情况</w:t>
      </w:r>
    </w:p>
    <w:p w14:paraId="6FA1942C">
      <w:pPr>
        <w:bidi w:val="0"/>
        <w:rPr>
          <w:rFonts w:hint="default" w:ascii="Times New Roman" w:hAnsi="Times New Roman" w:cs="Times New Roman"/>
          <w:lang w:val="en-US" w:eastAsia="zh-CN"/>
        </w:rPr>
      </w:pPr>
      <w:r>
        <w:rPr>
          <w:rFonts w:hint="default" w:ascii="Times New Roman" w:hAnsi="Times New Roman" w:cs="Times New Roman"/>
          <w:lang w:val="en-US" w:eastAsia="zh-CN"/>
        </w:rPr>
        <w:t>成立了辐射安全管理小组，制订了各项管理制度、辐射事故应急预案、监测计划。落实了辐射工作人员安全和防护知识教育培训，落实了工作人员个人剂量监测和职业健康检查，建立个人剂量档案和职业健康监护档案。建立了各类管理台帐。</w:t>
      </w:r>
    </w:p>
    <w:p w14:paraId="379EE2AD">
      <w:pPr>
        <w:bidi w:val="0"/>
        <w:rPr>
          <w:rFonts w:hint="default" w:ascii="Times New Roman" w:hAnsi="Times New Roman" w:cs="Times New Roman"/>
          <w:lang w:val="en-US" w:eastAsia="zh-CN"/>
        </w:rPr>
      </w:pPr>
      <w:r>
        <w:rPr>
          <w:rFonts w:hint="default" w:ascii="Times New Roman" w:hAnsi="Times New Roman" w:cs="Times New Roman"/>
          <w:lang w:val="en-US" w:eastAsia="zh-CN"/>
        </w:rPr>
        <w:t>六、工程建设对环境的影响</w:t>
      </w:r>
    </w:p>
    <w:p w14:paraId="4FBF3048">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根据试生产期间的调试运行情况，本项目环保设施均能正常运行。项目竣工验收监测数据能达到相关排放标准</w:t>
      </w:r>
      <w:r>
        <w:rPr>
          <w:rFonts w:hint="eastAsia" w:ascii="Times New Roman" w:hAnsi="Times New Roman" w:cs="Times New Roman"/>
          <w:lang w:val="en-US" w:eastAsia="zh-CN"/>
        </w:rPr>
        <w:t>：</w:t>
      </w:r>
      <w:r>
        <w:rPr>
          <w:rFonts w:hint="default" w:ascii="Times New Roman" w:hAnsi="Times New Roman" w:cs="Times New Roman"/>
          <w:lang w:val="en-US" w:eastAsia="zh-CN"/>
        </w:rPr>
        <w:t>各类固废能基本落实妥善处置途径。本项目环境保护设施建设情况及排放基本落实了环评及审批要求,对周边环境不会造成明显的影响。</w:t>
      </w:r>
    </w:p>
    <w:p w14:paraId="43423DBC">
      <w:pPr>
        <w:bidi w:val="0"/>
        <w:rPr>
          <w:rFonts w:hint="default" w:ascii="Times New Roman" w:hAnsi="Times New Roman" w:cs="Times New Roman"/>
          <w:lang w:val="en-US" w:eastAsia="zh-CN"/>
        </w:rPr>
      </w:pPr>
      <w:r>
        <w:rPr>
          <w:rFonts w:hint="default" w:ascii="Times New Roman" w:hAnsi="Times New Roman" w:cs="Times New Roman"/>
          <w:lang w:val="en-US" w:eastAsia="zh-CN"/>
        </w:rPr>
        <w:t>七、验收结论</w:t>
      </w:r>
    </w:p>
    <w:p w14:paraId="09E2AF61">
      <w:pPr>
        <w:bidi w:val="0"/>
        <w:rPr>
          <w:rFonts w:hint="default" w:ascii="Times New Roman" w:hAnsi="Times New Roman" w:cs="Times New Roman"/>
          <w:lang w:val="en-US" w:eastAsia="zh-CN"/>
        </w:rPr>
      </w:pPr>
      <w:r>
        <w:rPr>
          <w:rFonts w:hint="default" w:ascii="Times New Roman" w:hAnsi="Times New Roman" w:cs="Times New Roman"/>
          <w:lang w:val="en-US" w:eastAsia="zh-CN"/>
        </w:rPr>
        <w:t>经过认真讨论，验收组认为本项目环评及其批复文件要求已落实，符合环境保护竣工验收条件，同意通过环境保护竣工验收。</w:t>
      </w:r>
    </w:p>
    <w:p w14:paraId="625B6BF1">
      <w:pPr>
        <w:bidi w:val="0"/>
        <w:rPr>
          <w:rFonts w:hint="default" w:ascii="Times New Roman" w:hAnsi="Times New Roman" w:cs="Times New Roman"/>
          <w:lang w:val="en-US" w:eastAsia="zh-CN"/>
        </w:rPr>
      </w:pPr>
      <w:r>
        <w:rPr>
          <w:rFonts w:hint="default" w:ascii="Times New Roman" w:hAnsi="Times New Roman" w:cs="Times New Roman"/>
          <w:lang w:val="en-US" w:eastAsia="zh-CN"/>
        </w:rPr>
        <w:t>八、后续要求</w:t>
      </w:r>
    </w:p>
    <w:p w14:paraId="706CBD0D">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(1)按</w:t>
      </w:r>
      <w:r>
        <w:rPr>
          <w:rFonts w:hint="default" w:ascii="Times New Roman" w:hAnsi="Times New Roman" w:cs="Times New Roman"/>
          <w:lang w:val="en-US" w:eastAsia="zh-CN"/>
        </w:rPr>
        <w:t>《建设项目竣工环境保护验收技术指南污染影响类》相关要求，将竣工验收的相关内容和结论进行公示、公开，完善验收监测报告和附件附图等验收有关材料。</w:t>
      </w:r>
    </w:p>
    <w:p w14:paraId="71962D3E">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(2)加强</w:t>
      </w:r>
      <w:r>
        <w:rPr>
          <w:rFonts w:hint="default" w:ascii="Times New Roman" w:hAnsi="Times New Roman" w:cs="Times New Roman"/>
          <w:lang w:val="en-US" w:eastAsia="zh-CN"/>
        </w:rPr>
        <w:t>的辐射安全设施的日常检查和维护。做好辐射工作人员的培训与复训工作，加强辐射工作人员的个人剂量管理和职业健康监护管理。</w:t>
      </w:r>
    </w:p>
    <w:p w14:paraId="1FB2D503">
      <w:pPr>
        <w:bidi w:val="0"/>
        <w:rPr>
          <w:rFonts w:hint="default" w:ascii="Times New Roman" w:hAnsi="Times New Roman" w:cs="Times New Roman"/>
          <w:lang w:val="en-US" w:eastAsia="zh-CN"/>
        </w:rPr>
      </w:pP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3</w:t>
      </w:r>
      <w:r>
        <w:rPr>
          <w:rFonts w:hint="default" w:asciiTheme="minorEastAsia" w:hAnsiTheme="minorEastAsia" w:eastAsiaTheme="minorEastAsia" w:cstheme="minorEastAsia"/>
          <w:lang w:val="en-US" w:eastAsia="zh-CN"/>
        </w:rPr>
        <w:t>)进一步完</w:t>
      </w:r>
      <w:r>
        <w:rPr>
          <w:rFonts w:hint="default" w:ascii="Times New Roman" w:hAnsi="Times New Roman" w:cs="Times New Roman"/>
          <w:lang w:val="en-US" w:eastAsia="zh-CN"/>
        </w:rPr>
        <w:t>善各项环保管理制度、环保责任制度和环境应急管理</w:t>
      </w:r>
      <w:r>
        <w:rPr>
          <w:rFonts w:hint="eastAsia" w:ascii="Times New Roman" w:hAnsi="Times New Roman" w:cs="Times New Roman"/>
          <w:lang w:val="en-US" w:eastAsia="zh-CN"/>
        </w:rPr>
        <w:t>。公司将臭气作为年度监测指标，进一步落实公司</w:t>
      </w:r>
      <w:r>
        <w:rPr>
          <w:rFonts w:hint="default" w:ascii="Times New Roman" w:hAnsi="Times New Roman" w:cs="Times New Roman"/>
          <w:lang w:val="en-US" w:eastAsia="zh-CN"/>
        </w:rPr>
        <w:t>监测工作</w:t>
      </w:r>
      <w:r>
        <w:rPr>
          <w:rFonts w:hint="eastAsia" w:ascii="Times New Roman" w:hAnsi="Times New Roman" w:cs="Times New Roman"/>
          <w:lang w:val="en-US" w:eastAsia="zh-CN"/>
        </w:rPr>
        <w:t>，</w:t>
      </w:r>
      <w:r>
        <w:rPr>
          <w:rFonts w:hint="default" w:ascii="Times New Roman" w:hAnsi="Times New Roman" w:cs="Times New Roman"/>
          <w:lang w:val="en-US" w:eastAsia="zh-CN"/>
        </w:rPr>
        <w:t>完善三废处理运行台账管理。</w:t>
      </w:r>
    </w:p>
    <w:p w14:paraId="225B3C12">
      <w:pPr>
        <w:bidi w:val="0"/>
        <w:rPr>
          <w:rFonts w:hint="default" w:ascii="Times New Roman" w:hAnsi="Times New Roman" w:cs="Times New Roman"/>
          <w:lang w:val="en-US" w:eastAsia="zh-CN"/>
        </w:rPr>
      </w:pPr>
      <w:r>
        <w:rPr>
          <w:rFonts w:hint="default" w:ascii="Times New Roman" w:hAnsi="Times New Roman" w:cs="Times New Roman"/>
          <w:lang w:val="en-US" w:eastAsia="zh-CN"/>
        </w:rPr>
        <w:t>九、验收人员信息</w:t>
      </w:r>
    </w:p>
    <w:p w14:paraId="50824A73">
      <w:pPr>
        <w:bidi w:val="0"/>
        <w:rPr>
          <w:rFonts w:hint="default" w:ascii="Times New Roman" w:hAnsi="Times New Roman" w:cs="Times New Roman"/>
          <w:lang w:val="en-US" w:eastAsia="zh-CN"/>
        </w:rPr>
      </w:pPr>
      <w:r>
        <w:rPr>
          <w:rFonts w:hint="default" w:ascii="Times New Roman" w:hAnsi="Times New Roman" w:cs="Times New Roman"/>
          <w:lang w:val="en-US" w:eastAsia="zh-CN"/>
        </w:rPr>
        <w:t>参加验收的单位及人员名单见附件。</w:t>
      </w:r>
    </w:p>
    <w:p w14:paraId="6FD870B4">
      <w:pPr>
        <w:pStyle w:val="2"/>
        <w:numPr>
          <w:ilvl w:val="0"/>
          <w:numId w:val="0"/>
        </w:numPr>
        <w:rPr>
          <w:rFonts w:hint="default" w:ascii="Times New Roman" w:hAnsi="Times New Roman" w:cs="Times New Roman"/>
          <w:lang w:val="en-US" w:eastAsia="zh-CN"/>
        </w:rPr>
      </w:pPr>
    </w:p>
    <w:p w14:paraId="299591E0">
      <w:pPr>
        <w:pStyle w:val="3"/>
        <w:jc w:val="right"/>
        <w:rPr>
          <w:rFonts w:hint="eastAsia" w:ascii="Times New Roman" w:hAnsi="Times New Roman" w:cs="Times New Roman"/>
          <w:lang w:val="en-US" w:eastAsia="zh-CN"/>
        </w:rPr>
      </w:pPr>
      <w:r>
        <w:rPr>
          <w:rFonts w:hint="eastAsia" w:ascii="Times New Roman" w:hAnsi="Times New Roman" w:cs="Times New Roman"/>
          <w:lang w:val="en-US" w:eastAsia="zh-CN"/>
        </w:rPr>
        <w:t>浙江科诚暖通设备有限公司</w:t>
      </w:r>
    </w:p>
    <w:p w14:paraId="7FF2F4E1">
      <w:pPr>
        <w:pStyle w:val="3"/>
        <w:jc w:val="right"/>
        <w:rPr>
          <w:rFonts w:hint="default"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lang w:val="en-US" w:eastAsia="zh-CN"/>
        </w:rPr>
        <w:t>2024年10月22日</w:t>
      </w:r>
    </w:p>
    <w:p w14:paraId="161EDBAF">
      <w:pPr>
        <w:pStyle w:val="3"/>
        <w:jc w:val="center"/>
        <w:rPr>
          <w:rFonts w:hint="default" w:ascii="Times New Roman" w:hAnsi="Times New Roman" w:cs="Times New Roman"/>
          <w:b/>
          <w:bCs/>
          <w:sz w:val="24"/>
          <w:szCs w:val="24"/>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ZDY1MDYyYTVlMzQyMmFmMzRiYWJkZmE0MTRjMWUifQ=="/>
  </w:docVars>
  <w:rsids>
    <w:rsidRoot w:val="00000000"/>
    <w:rsid w:val="01487F76"/>
    <w:rsid w:val="0B8E080F"/>
    <w:rsid w:val="1CC66E6C"/>
    <w:rsid w:val="20670E5A"/>
    <w:rsid w:val="241C1F5B"/>
    <w:rsid w:val="2547125A"/>
    <w:rsid w:val="2DF31F7F"/>
    <w:rsid w:val="315D6204"/>
    <w:rsid w:val="360F1920"/>
    <w:rsid w:val="371B42F4"/>
    <w:rsid w:val="37735EDE"/>
    <w:rsid w:val="43430E5B"/>
    <w:rsid w:val="498E6BA8"/>
    <w:rsid w:val="49957F36"/>
    <w:rsid w:val="60795A64"/>
    <w:rsid w:val="64D92F75"/>
    <w:rsid w:val="68D5740E"/>
    <w:rsid w:val="6E7A1325"/>
    <w:rsid w:val="717227EB"/>
    <w:rsid w:val="792D6458"/>
    <w:rsid w:val="7CA5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eastAsia="宋体" w:asciiTheme="minorAscii" w:hAnsiTheme="minorAscii" w:cstheme="minorBidi"/>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35"/>
      <w:ind w:left="212"/>
    </w:pPr>
    <w:rPr>
      <w:rFonts w:ascii="宋体" w:hAnsi="宋体" w:eastAsia="宋体"/>
      <w:sz w:val="24"/>
      <w:szCs w:val="24"/>
    </w:r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2595</Words>
  <Characters>2874</Characters>
  <Lines>0</Lines>
  <Paragraphs>0</Paragraphs>
  <TotalTime>29</TotalTime>
  <ScaleCrop>false</ScaleCrop>
  <LinksUpToDate>false</LinksUpToDate>
  <CharactersWithSpaces>2877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2024-10-21T00:42:00Z</dcterms:created>
  <dc:creator>admin</dc:creator>
  <cp:lastModifiedBy>木枝</cp:lastModifiedBy>
  <cp:lastPrinted>2024-10-21T09:25:00Z</cp:lastPrinted>
  <dcterms:modified xsi:type="dcterms:W3CDTF">2024-10-28T08:48:43Z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0610C3C0B8464BC1B2509738D13FD10A_12</vt:lpwstr>
  </property>
</Properties>
</file>