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/>
          <w:sz w:val="24"/>
        </w:rPr>
        <w:t>附件3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2021年度省级工法申报材料要求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1.纸质版材料：（需打印）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1.1申报单位：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1.1.1申报材料中的1—7项内容按顺序装订成册，必须是盖章的原件，采用胶装(一份)， 禁止使用活页夹装订。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1.2推荐单位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1.2.1填写《2020年度省级工法申报项目汇总表》（见附件2）：原件一份，盖推荐单位公章，经办人签字。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1.2.2将申报材料按《2020年度省级工法申报项目汇总表》的顺序排列，纸质版的可在封面上手填顺序号。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2.电子版材料（无需打印）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2.1申报单位</w:t>
      </w:r>
    </w:p>
    <w:p>
      <w:pPr>
        <w:adjustRightInd w:val="0"/>
        <w:snapToGrid w:val="0"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2.1.1填写《辽宁省工程建设工法申报表》，必须用Word格式，不得改变成其他格式，不需要盖公章，不得打印出来再扫描件。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2.1.2工法内容材料：文本内容按《国家级工法编写与申报指南》中的要求，保存为Word格式，不得改变成其他格式。</w:t>
      </w:r>
    </w:p>
    <w:p>
      <w:pPr>
        <w:ind w:firstLine="638" w:firstLineChars="228"/>
        <w:rPr>
          <w:sz w:val="28"/>
          <w:szCs w:val="28"/>
        </w:rPr>
      </w:pPr>
      <w:r>
        <w:rPr>
          <w:rFonts w:hint="eastAsia"/>
          <w:sz w:val="28"/>
          <w:szCs w:val="28"/>
        </w:rPr>
        <w:t>2.1.3企业级工法公布文件（含评审委员会名单）、工法应用证明、经济效益分析、关键技术证明材料（包括专利证明、科技查新报告等）、其他（可以证明工法具有先进性、实用性的相关材料），用原件扫描， 字迹、章戳清晰，保存为.PDF或.JPG格式。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2.1.4工程应用的视频录像：.MP4格式，时长不超过5分钟。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2.1.5建立一个文件夹，文件夹命名：工法名称+单位简称（如****工法—***公司）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其中设8个子文件夹，子文件夹名称及排序如下，不得改变顺序和名称，文件夹序号必须是两位数，如子文件夹没有实质内容，可以是空的，不能删除：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01辽宁省工程建设工法申报表 （word）;   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02工法内容材料 （word）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03企业级工法公布文件（含评审委员会名单）（扫描件）;  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04工法应用证明（扫描件）       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05经济效益证明（扫描件）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06关键技术证明材料（包括专利证明、科技查新报告等）（扫描件）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07其他（可以证明工法具有先进性、实用性的相关材料）（扫描件）; 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08视频录像（MP4格式）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将相关内容纳入文件夹后存入U盘，装入纸袋或塑料袋中，袋口封闭，在袋上标明工法名称和单位名称、联系人及电话。将纸袋或塑料袋用长尾夹固定在纸质文件上，以防脱落。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2.2推荐单位</w:t>
      </w:r>
    </w:p>
    <w:p>
      <w:pPr>
        <w:ind w:firstLine="638" w:firstLineChars="22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2.2.1填写《2020年度省级工法申报项目汇总表》：word格式保存，可不盖推荐单位公章及经办人签字。存入U盘，以供拷贝，与申报材料一起报送到省协会行业发展部，拷贝后该U盘可返还。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3D16863"/>
    <w:rsid w:val="00005755"/>
    <w:rsid w:val="001E69F3"/>
    <w:rsid w:val="00440D7B"/>
    <w:rsid w:val="00481E45"/>
    <w:rsid w:val="004A1CE4"/>
    <w:rsid w:val="005E1E00"/>
    <w:rsid w:val="007066E9"/>
    <w:rsid w:val="007E3C84"/>
    <w:rsid w:val="007F3EB9"/>
    <w:rsid w:val="008A04AD"/>
    <w:rsid w:val="009A4279"/>
    <w:rsid w:val="00BC4586"/>
    <w:rsid w:val="00BD0838"/>
    <w:rsid w:val="00CB75DE"/>
    <w:rsid w:val="00D83F72"/>
    <w:rsid w:val="00F75122"/>
    <w:rsid w:val="08BF68EC"/>
    <w:rsid w:val="1B540F18"/>
    <w:rsid w:val="1EFB6059"/>
    <w:rsid w:val="53D16863"/>
    <w:rsid w:val="6047134A"/>
    <w:rsid w:val="737157D5"/>
    <w:rsid w:val="77BA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837</Characters>
  <Lines>6</Lines>
  <Paragraphs>1</Paragraphs>
  <TotalTime>18</TotalTime>
  <ScaleCrop>false</ScaleCrop>
  <LinksUpToDate>false</LinksUpToDate>
  <CharactersWithSpaces>982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2020-06-09T21:18:00Z</dcterms:created>
  <dc:creator>人淡如菊</dc:creator>
  <cp:lastModifiedBy>thtf</cp:lastModifiedBy>
  <dcterms:modified xsi:type="dcterms:W3CDTF">2021-09-22T14:12:49Z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