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附件1</w:t>
      </w:r>
    </w:p>
    <w:p>
      <w:pPr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 xml:space="preserve">                </w:t>
      </w:r>
    </w:p>
    <w:p>
      <w:pPr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 xml:space="preserve">                 </w:t>
      </w:r>
    </w:p>
    <w:p>
      <w:pPr>
        <w:rPr>
          <w:rFonts w:hint="eastAsia" w:ascii="仿宋_GB2312" w:eastAsia="仿宋_GB2312"/>
          <w:sz w:val="44"/>
          <w:szCs w:val="44"/>
        </w:rPr>
      </w:pPr>
    </w:p>
    <w:p>
      <w:pPr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 xml:space="preserve">                 </w:t>
      </w:r>
    </w:p>
    <w:p>
      <w:pPr>
        <w:rPr>
          <w:rFonts w:hint="eastAsia" w:ascii="仿宋_GB2312" w:eastAsia="仿宋_GB2312"/>
          <w:b/>
          <w:sz w:val="72"/>
          <w:szCs w:val="72"/>
        </w:rPr>
      </w:pPr>
      <w:r>
        <w:rPr>
          <w:rFonts w:hint="eastAsia" w:ascii="仿宋_GB2312" w:eastAsia="仿宋_GB2312"/>
          <w:sz w:val="44"/>
          <w:szCs w:val="44"/>
        </w:rPr>
        <w:t xml:space="preserve">   </w:t>
      </w:r>
      <w:r>
        <w:rPr>
          <w:rFonts w:hint="eastAsia" w:ascii="仿宋_GB2312" w:eastAsia="仿宋_GB2312"/>
          <w:b/>
          <w:sz w:val="72"/>
          <w:szCs w:val="72"/>
        </w:rPr>
        <w:t>陕西省省级工法申报表</w:t>
      </w:r>
    </w:p>
    <w:p>
      <w:pPr>
        <w:rPr>
          <w:rFonts w:hint="eastAsia" w:ascii="仿宋_GB2312" w:eastAsia="仿宋_GB2312"/>
          <w:b/>
          <w:sz w:val="52"/>
          <w:szCs w:val="52"/>
        </w:rPr>
      </w:pPr>
    </w:p>
    <w:p>
      <w:pPr>
        <w:rPr>
          <w:rFonts w:hint="eastAsia"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                     </w:t>
      </w:r>
      <w:r>
        <w:rPr>
          <w:rFonts w:hint="eastAsia" w:ascii="仿宋_GB2312" w:eastAsia="仿宋_GB2312"/>
          <w:b/>
          <w:sz w:val="32"/>
          <w:szCs w:val="28"/>
        </w:rPr>
        <w:t>（       年度）</w:t>
      </w: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spacing w:line="900" w:lineRule="exact"/>
        <w:ind w:firstLine="787" w:firstLineChars="245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工法名称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       </w:t>
      </w:r>
    </w:p>
    <w:p>
      <w:pPr>
        <w:spacing w:line="900" w:lineRule="exact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申报单位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       </w:t>
      </w:r>
    </w:p>
    <w:p>
      <w:pPr>
        <w:spacing w:line="900" w:lineRule="exact"/>
        <w:ind w:firstLine="787" w:firstLineChars="245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申报时间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       </w:t>
      </w: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tbl>
      <w:tblPr>
        <w:tblStyle w:val="2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025"/>
        <w:gridCol w:w="427"/>
        <w:gridCol w:w="1741"/>
        <w:gridCol w:w="956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工法名称</w:t>
            </w:r>
          </w:p>
        </w:tc>
        <w:tc>
          <w:tcPr>
            <w:tcW w:w="6988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完成单位</w:t>
            </w:r>
          </w:p>
        </w:tc>
        <w:tc>
          <w:tcPr>
            <w:tcW w:w="6988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通信地址</w:t>
            </w:r>
          </w:p>
        </w:tc>
        <w:tc>
          <w:tcPr>
            <w:tcW w:w="4193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 要 完 成 人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659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本工法应用的工程名称及时间</w:t>
            </w: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spacing w:line="38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165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本工法关键技术内容</w:t>
            </w: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65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本工法关键技术获成果奖励的情况</w:t>
            </w: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spacing w:line="380" w:lineRule="exact"/>
        <w:ind w:right="561"/>
        <w:rPr>
          <w:rFonts w:hint="eastAsia"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注:1.主要完成人数最多不得超过5人；</w:t>
      </w:r>
    </w:p>
    <w:p>
      <w:pPr>
        <w:spacing w:line="380" w:lineRule="exact"/>
        <w:ind w:right="561" w:firstLine="360" w:firstLineChars="150"/>
        <w:rPr>
          <w:rFonts w:hint="eastAsia"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2.表中内容填写不下的，可另加附页。</w:t>
      </w:r>
    </w:p>
    <w:p>
      <w:pPr>
        <w:ind w:right="560" w:firstLine="420"/>
        <w:jc w:val="center"/>
        <w:rPr>
          <w:rFonts w:hint="eastAsia" w:ascii="仿宋_GB2312" w:eastAsia="仿宋_GB2312"/>
          <w:b/>
          <w:sz w:val="52"/>
          <w:szCs w:val="52"/>
        </w:rPr>
      </w:pPr>
    </w:p>
    <w:p>
      <w:pPr>
        <w:ind w:right="560" w:firstLine="420"/>
        <w:jc w:val="center"/>
        <w:rPr>
          <w:rFonts w:hint="eastAsia" w:ascii="仿宋_GB2312" w:eastAsia="仿宋_GB2312"/>
          <w:b/>
          <w:sz w:val="44"/>
          <w:szCs w:val="52"/>
        </w:rPr>
      </w:pPr>
      <w:r>
        <w:rPr>
          <w:rFonts w:hint="eastAsia" w:ascii="仿宋_GB2312" w:eastAsia="仿宋_GB2312"/>
          <w:b/>
          <w:sz w:val="44"/>
          <w:szCs w:val="52"/>
        </w:rPr>
        <w:t>省级工法申报表填表说明</w:t>
      </w:r>
    </w:p>
    <w:p>
      <w:pPr>
        <w:ind w:right="560" w:firstLine="420"/>
        <w:rPr>
          <w:rFonts w:hint="eastAsia" w:ascii="仿宋_GB2312" w:eastAsia="仿宋_GB2312"/>
          <w:sz w:val="32"/>
          <w:szCs w:val="32"/>
        </w:rPr>
      </w:pPr>
    </w:p>
    <w:p>
      <w:pPr>
        <w:ind w:right="560" w:firstLine="745" w:firstLineChars="233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一、“通信地址”及“联系人”：指申报单位的地址和联系人。</w:t>
      </w:r>
    </w:p>
    <w:p>
      <w:pPr>
        <w:ind w:right="560" w:firstLine="745" w:firstLineChars="233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二、“主要完成人”栏：最多填写5人。</w:t>
      </w:r>
    </w:p>
    <w:p>
      <w:pPr>
        <w:ind w:right="560" w:firstLine="745" w:firstLineChars="23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三、“工法应用工程名称及时间”栏：最少填写两项工程。</w:t>
      </w:r>
    </w:p>
    <w:p>
      <w:pPr>
        <w:ind w:right="560"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Style w:val="2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工法内容简介：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关键技术及保密点（有专利权的，请注明专利号）：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技术水平和技术难度（与省内外同类技术水平比较）：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工法应用情况及应用前景：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经济效益或社会效益（包括节能和环境效益）：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pacing w:val="-14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>主要完成单位意见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ind w:right="1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</w:t>
            </w:r>
          </w:p>
          <w:p>
            <w:pPr>
              <w:ind w:right="1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right="1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（公章）</w:t>
            </w: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pacing w:val="-28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8"/>
                <w:sz w:val="32"/>
                <w:szCs w:val="32"/>
              </w:rPr>
              <w:t>企业主管部门审核推荐意见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ind w:right="1200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1200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1200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（公章）</w:t>
            </w:r>
          </w:p>
          <w:p>
            <w:pPr>
              <w:ind w:firstLine="4320" w:firstLineChars="13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24443"/>
    <w:rsid w:val="6E705B3A"/>
    <w:rsid w:val="724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2021-08-23T07:43:10Z</dcterms:created>
  <dc:creator>Administrator</dc:creator>
  <cp:lastModifiedBy>〰</cp:lastModifiedBy>
  <dcterms:modified xsi:type="dcterms:W3CDTF">2021-08-23T07:45:25Z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