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华文中宋" w:hAnsi="华文中宋" w:eastAsia="华文中宋"/>
          <w:b/>
          <w:sz w:val="44"/>
          <w:szCs w:val="44"/>
        </w:rPr>
      </w:pPr>
    </w:p>
    <w:p>
      <w:pPr>
        <w:jc w:val="center"/>
        <w:rPr>
          <w:rFonts w:hint="eastAsia" w:ascii="华文中宋" w:hAnsi="华文中宋" w:eastAsia="华文中宋"/>
          <w:b/>
          <w:sz w:val="44"/>
          <w:szCs w:val="44"/>
        </w:rPr>
      </w:pPr>
    </w:p>
    <w:p>
      <w:pPr>
        <w:jc w:val="center"/>
        <w:rPr>
          <w:rFonts w:hint="eastAsia" w:ascii="华文中宋" w:hAnsi="华文中宋" w:eastAsia="华文中宋"/>
          <w:b/>
          <w:sz w:val="44"/>
          <w:szCs w:val="44"/>
        </w:rPr>
      </w:pPr>
    </w:p>
    <w:p>
      <w:pPr>
        <w:jc w:val="center"/>
      </w:pPr>
      <w:r>
        <w:rPr>
          <w:rFonts w:hint="eastAsia" w:ascii="华文中宋" w:hAnsi="华文中宋" w:eastAsia="华文中宋"/>
          <w:b/>
          <w:sz w:val="44"/>
          <w:szCs w:val="44"/>
        </w:rPr>
        <w:t>企业端</w:t>
      </w:r>
      <w:r>
        <w:rPr>
          <w:rFonts w:hint="eastAsia" w:ascii="华文中宋" w:hAnsi="华文中宋" w:eastAsia="华文中宋"/>
          <w:b/>
          <w:sz w:val="44"/>
          <w:szCs w:val="44"/>
          <w:lang w:eastAsia="zh-CN"/>
        </w:rPr>
        <w:t>省级</w:t>
      </w:r>
      <w:r>
        <w:rPr>
          <w:rFonts w:hint="eastAsia" w:ascii="华文中宋" w:hAnsi="华文中宋" w:eastAsia="华文中宋"/>
          <w:b/>
          <w:sz w:val="44"/>
          <w:szCs w:val="44"/>
          <w:lang w:val="en-US" w:eastAsia="zh-CN"/>
        </w:rPr>
        <w:t>工法</w:t>
      </w:r>
      <w:r>
        <w:rPr>
          <w:rFonts w:hint="eastAsia" w:ascii="华文中宋" w:hAnsi="华文中宋" w:eastAsia="华文中宋"/>
          <w:b/>
          <w:sz w:val="44"/>
          <w:szCs w:val="44"/>
        </w:rPr>
        <w:t>申报</w:t>
      </w:r>
      <w:r>
        <w:rPr>
          <w:rFonts w:hint="eastAsia" w:ascii="华文中宋" w:hAnsi="华文中宋" w:eastAsia="华文中宋"/>
          <w:b/>
          <w:sz w:val="44"/>
          <w:szCs w:val="44"/>
          <w:lang w:eastAsia="zh-CN"/>
        </w:rPr>
        <w:t>系统</w:t>
      </w:r>
      <w:r>
        <w:rPr>
          <w:rFonts w:hint="eastAsia" w:ascii="华文中宋" w:hAnsi="华文中宋" w:eastAsia="华文中宋"/>
          <w:b/>
          <w:sz w:val="44"/>
          <w:szCs w:val="44"/>
        </w:rPr>
        <w:t>操作手册</w:t>
      </w: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jc w:val="center"/>
        <w:rPr>
          <w:rFonts w:hint="eastAsia" w:ascii="楷体_GB2312" w:eastAsia="楷体_GB2312"/>
          <w:b/>
          <w:bCs/>
          <w:kern w:val="0"/>
          <w:sz w:val="32"/>
          <w:szCs w:val="32"/>
        </w:rPr>
      </w:pPr>
      <w:r>
        <w:rPr>
          <w:rFonts w:hint="eastAsia" w:ascii="楷体_GB2312" w:eastAsia="楷体_GB2312"/>
          <w:b/>
          <w:bCs/>
          <w:kern w:val="0"/>
          <w:sz w:val="32"/>
          <w:szCs w:val="32"/>
        </w:rPr>
        <w:t>住房和城乡建设厅</w:t>
      </w:r>
    </w:p>
    <w:p>
      <w:pPr>
        <w:jc w:val="center"/>
        <w:rPr>
          <w:rFonts w:hint="default" w:ascii="楷体_GB2312" w:hAnsi="宋体" w:eastAsia="楷体_GB2312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="楷体_GB2312" w:hAnsi="宋体" w:eastAsia="楷体_GB2312"/>
          <w:b/>
          <w:bCs/>
          <w:kern w:val="0"/>
          <w:sz w:val="32"/>
          <w:szCs w:val="32"/>
        </w:rPr>
        <w:t>20</w:t>
      </w:r>
      <w:r>
        <w:rPr>
          <w:rFonts w:ascii="楷体_GB2312" w:hAnsi="宋体" w:eastAsia="楷体_GB2312"/>
          <w:b/>
          <w:bCs/>
          <w:kern w:val="0"/>
          <w:sz w:val="32"/>
          <w:szCs w:val="32"/>
        </w:rPr>
        <w:t>2</w:t>
      </w:r>
      <w:r>
        <w:rPr>
          <w:rFonts w:hint="eastAsia" w:ascii="楷体_GB2312" w:hAnsi="宋体" w:eastAsia="楷体_GB2312"/>
          <w:b/>
          <w:bCs/>
          <w:kern w:val="0"/>
          <w:sz w:val="32"/>
          <w:szCs w:val="32"/>
          <w:lang w:val="en-US" w:eastAsia="zh-CN"/>
        </w:rPr>
        <w:t>3</w:t>
      </w:r>
      <w:r>
        <w:rPr>
          <w:rFonts w:hint="eastAsia" w:ascii="楷体_GB2312" w:hAnsi="宋体" w:eastAsia="楷体_GB2312"/>
          <w:b/>
          <w:bCs/>
          <w:kern w:val="0"/>
          <w:sz w:val="32"/>
          <w:szCs w:val="32"/>
        </w:rPr>
        <w:t>.</w:t>
      </w:r>
      <w:r>
        <w:rPr>
          <w:rFonts w:hint="eastAsia" w:ascii="楷体_GB2312" w:hAnsi="宋体" w:eastAsia="楷体_GB2312"/>
          <w:b/>
          <w:bCs/>
          <w:kern w:val="0"/>
          <w:sz w:val="32"/>
          <w:szCs w:val="32"/>
          <w:lang w:val="en-US" w:eastAsia="zh-CN"/>
        </w:rPr>
        <w:t>09</w:t>
      </w:r>
    </w:p>
    <w:p>
      <w:pPr>
        <w:pStyle w:val="2"/>
        <w:numPr>
          <w:ilvl w:val="0"/>
          <w:numId w:val="1"/>
        </w:numPr>
        <w:rPr>
          <w:rFonts w:hint="eastAsia"/>
        </w:rPr>
      </w:pPr>
      <w:bookmarkStart w:id="0" w:name="_Toc11433"/>
      <w:r>
        <w:rPr>
          <w:rFonts w:hint="eastAsia"/>
        </w:rPr>
        <w:t>系统入口</w:t>
      </w:r>
      <w:bookmarkEnd w:id="0"/>
    </w:p>
    <w:p>
      <w:pPr>
        <w:widowControl/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企业人员在浏览器地址栏输入如下网址：</w:t>
      </w:r>
    </w:p>
    <w:p>
      <w:pPr>
        <w:widowControl/>
        <w:jc w:val="left"/>
        <w:rPr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http://39.145.4.40:8099/hsbqy，进</w:t>
      </w:r>
      <w:bookmarkStart w:id="1" w:name="_GoBack"/>
      <w:bookmarkEnd w:id="1"/>
      <w:r>
        <w:rPr>
          <w:rFonts w:hint="eastAsia" w:ascii="宋体" w:hAnsi="宋体" w:eastAsia="宋体" w:cs="宋体"/>
          <w:sz w:val="28"/>
          <w:szCs w:val="28"/>
        </w:rPr>
        <w:t>入安徽政务服务网统一认证中心，输入账号和密码登录系统；如图1.1所示：</w:t>
      </w:r>
    </w:p>
    <w:p>
      <w:pPr>
        <w:jc w:val="center"/>
        <w:rPr>
          <w:rFonts w:ascii="楷体_GB2312" w:hAnsi="宋体" w:eastAsia="楷体_GB2312"/>
          <w:b/>
          <w:bCs/>
          <w:kern w:val="0"/>
          <w:sz w:val="32"/>
          <w:szCs w:val="32"/>
        </w:rPr>
      </w:pPr>
      <w:r>
        <w:drawing>
          <wp:inline distT="0" distB="0" distL="114300" distR="114300">
            <wp:extent cx="5273040" cy="2508885"/>
            <wp:effectExtent l="0" t="0" r="0" b="5715"/>
            <wp:docPr id="2" name="图片 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true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50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3570" w:firstLineChars="1700"/>
        <w:rPr>
          <w:rFonts w:hint="eastAsia"/>
        </w:rPr>
      </w:pPr>
      <w:r>
        <w:rPr>
          <w:rFonts w:hint="eastAsia"/>
        </w:rPr>
        <w:t>图1</w:t>
      </w:r>
      <w:r>
        <w:t>.1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企业人员进入黄山杯</w:t>
      </w:r>
      <w:r>
        <w:rPr>
          <w:rFonts w:hint="eastAsia"/>
          <w:sz w:val="28"/>
          <w:szCs w:val="28"/>
          <w:lang w:val="en-US" w:eastAsia="zh-CN"/>
        </w:rPr>
        <w:t>和工程建设工法</w:t>
      </w:r>
      <w:r>
        <w:rPr>
          <w:rFonts w:hint="eastAsia"/>
          <w:sz w:val="28"/>
          <w:szCs w:val="28"/>
        </w:rPr>
        <w:t>申报系统后</w:t>
      </w:r>
      <w:r>
        <w:rPr>
          <w:rFonts w:hint="eastAsia"/>
          <w:sz w:val="28"/>
          <w:szCs w:val="28"/>
          <w:lang w:val="en-US" w:eastAsia="zh-CN"/>
        </w:rPr>
        <w:t>选择</w:t>
      </w:r>
      <w:r>
        <w:rPr>
          <w:rFonts w:hint="eastAsia"/>
          <w:sz w:val="28"/>
          <w:szCs w:val="28"/>
          <w:lang w:eastAsia="zh-CN"/>
        </w:rPr>
        <w:t>‘</w:t>
      </w:r>
      <w:r>
        <w:rPr>
          <w:sz w:val="28"/>
          <w:szCs w:val="28"/>
        </w:rPr>
        <w:drawing>
          <wp:inline distT="0" distB="0" distL="114300" distR="114300">
            <wp:extent cx="863600" cy="317500"/>
            <wp:effectExtent l="0" t="0" r="0" b="0"/>
            <wp:docPr id="10" name="图片 2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true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  <w:lang w:eastAsia="zh-CN"/>
        </w:rPr>
        <w:t>’</w:t>
      </w:r>
      <w:r>
        <w:rPr>
          <w:rFonts w:hint="eastAsia"/>
          <w:sz w:val="28"/>
          <w:szCs w:val="28"/>
          <w:lang w:val="en-US" w:eastAsia="zh-CN"/>
        </w:rPr>
        <w:t>模块，点击‘</w:t>
      </w:r>
      <w:r>
        <w:rPr>
          <w:sz w:val="28"/>
          <w:szCs w:val="28"/>
        </w:rPr>
        <w:drawing>
          <wp:inline distT="0" distB="0" distL="114300" distR="114300">
            <wp:extent cx="838200" cy="222250"/>
            <wp:effectExtent l="0" t="0" r="0" b="6350"/>
            <wp:docPr id="11" name="图片 3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true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22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  <w:lang w:val="en-US" w:eastAsia="zh-CN"/>
        </w:rPr>
        <w:t>’</w:t>
      </w:r>
      <w:r>
        <w:rPr>
          <w:rFonts w:hint="eastAsia"/>
          <w:sz w:val="28"/>
          <w:szCs w:val="28"/>
        </w:rPr>
        <w:t>进行申报：</w:t>
      </w:r>
    </w:p>
    <w:p>
      <w:r>
        <w:rPr>
          <w:rFonts w:hint="eastAsia" w:eastAsia="宋体"/>
          <w:lang w:eastAsia="zh-CN"/>
        </w:rPr>
        <w:drawing>
          <wp:inline distT="0" distB="0" distL="114300" distR="114300">
            <wp:extent cx="5264785" cy="2508885"/>
            <wp:effectExtent l="0" t="0" r="8255" b="5715"/>
            <wp:docPr id="1" name="图片 1" descr="工法新增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工法新增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508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hint="eastAsia"/>
        </w:rPr>
        <w:t>图</w:t>
      </w:r>
      <w:r>
        <w:t>1.2</w:t>
      </w:r>
    </w:p>
    <w:p>
      <w:pPr>
        <w:pStyle w:val="2"/>
        <w:numPr>
          <w:ilvl w:val="0"/>
          <w:numId w:val="1"/>
        </w:numPr>
      </w:pPr>
      <w:r>
        <w:rPr>
          <w:rFonts w:hint="eastAsia"/>
          <w:lang w:val="en-US" w:eastAsia="zh-CN"/>
        </w:rPr>
        <w:t>工法</w:t>
      </w:r>
      <w:r>
        <w:rPr>
          <w:rFonts w:hint="eastAsia"/>
        </w:rPr>
        <w:t>申报</w:t>
      </w: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点击新增“</w:t>
      </w:r>
      <w:r>
        <w:rPr>
          <w:sz w:val="28"/>
          <w:szCs w:val="28"/>
        </w:rPr>
        <w:drawing>
          <wp:inline distT="0" distB="0" distL="114300" distR="114300">
            <wp:extent cx="838200" cy="222250"/>
            <wp:effectExtent l="0" t="0" r="0" b="6350"/>
            <wp:docPr id="12" name="图片 4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true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22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</w:rPr>
        <w:t>”跳转到“</w:t>
      </w:r>
      <w:r>
        <w:rPr>
          <w:rFonts w:hint="eastAsia"/>
          <w:sz w:val="28"/>
          <w:szCs w:val="28"/>
          <w:lang w:val="en-US" w:eastAsia="zh-CN"/>
        </w:rPr>
        <w:t>工法</w:t>
      </w:r>
      <w:r>
        <w:rPr>
          <w:rFonts w:hint="eastAsia"/>
          <w:sz w:val="28"/>
          <w:szCs w:val="28"/>
        </w:rPr>
        <w:t>项目申报信息表工作流”申报信息页面。在该页面填写相关的企业信息，如下图所示：</w:t>
      </w:r>
    </w:p>
    <w:p>
      <w:r>
        <w:drawing>
          <wp:inline distT="0" distB="0" distL="114300" distR="114300">
            <wp:extent cx="5267960" cy="2503170"/>
            <wp:effectExtent l="0" t="0" r="5080" b="11430"/>
            <wp:docPr id="3" name="图片 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50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/>
        </w:rPr>
      </w:pPr>
      <w:r>
        <w:rPr>
          <w:rFonts w:hint="eastAsia"/>
        </w:rPr>
        <w:t>图2</w:t>
      </w:r>
      <w:r>
        <w:t>.1</w:t>
      </w:r>
    </w:p>
    <w:p>
      <w:pPr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填写完企业基本信息后，然后在‘主要完成人’栏目添加该工法的主要完成人（一般不超过5人）及在‘工法应用情况’栏目填写本工法的应用情况（一般2~3个）。</w:t>
      </w:r>
    </w:p>
    <w:p>
      <w:r>
        <w:drawing>
          <wp:inline distT="0" distB="0" distL="114300" distR="114300">
            <wp:extent cx="5274310" cy="956945"/>
            <wp:effectExtent l="0" t="0" r="13970" b="3175"/>
            <wp:docPr id="4" name="图片 2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5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/>
        </w:rPr>
      </w:pPr>
      <w:r>
        <w:rPr>
          <w:rFonts w:hint="eastAsia"/>
        </w:rPr>
        <w:t>图2</w:t>
      </w:r>
      <w:r>
        <w:t>.2</w:t>
      </w:r>
    </w:p>
    <w:p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接下来的04~16内容框内完善工法的详细信息，包括：</w:t>
      </w:r>
    </w:p>
    <w:p>
      <w:pPr>
        <w:widowControl/>
        <w:jc w:val="left"/>
        <w:rPr>
          <w:rFonts w:hint="eastAsia" w:ascii="宋体" w:hAnsi="宋体" w:eastAsia="宋体" w:cs="宋体"/>
          <w:color w:val="0000FF"/>
          <w:lang w:val="en-US" w:eastAsia="zh-CN"/>
        </w:rPr>
      </w:pPr>
      <w:r>
        <w:rPr>
          <w:rFonts w:hint="eastAsia" w:ascii="宋体" w:hAnsi="宋体" w:eastAsia="宋体" w:cs="宋体"/>
          <w:color w:val="0000FF"/>
          <w:lang w:val="en-US" w:eastAsia="zh-CN"/>
        </w:rPr>
        <w:t>04工法关键技术名称温馨提示：点击目标栏右侧箭头可查看详细信息</w:t>
      </w:r>
    </w:p>
    <w:p>
      <w:pPr>
        <w:widowControl/>
        <w:jc w:val="left"/>
        <w:rPr>
          <w:rFonts w:hint="eastAsia" w:ascii="宋体" w:hAnsi="宋体" w:eastAsia="宋体" w:cs="宋体"/>
          <w:color w:val="0000FF"/>
          <w:lang w:val="en-US" w:eastAsia="zh-CN"/>
        </w:rPr>
      </w:pPr>
      <w:r>
        <w:rPr>
          <w:rFonts w:hint="eastAsia" w:ascii="宋体" w:hAnsi="宋体" w:eastAsia="宋体" w:cs="宋体"/>
          <w:color w:val="0000FF"/>
          <w:lang w:val="en-US" w:eastAsia="zh-CN"/>
        </w:rPr>
        <w:t>05工法关键技术获科技成果奖励的情况</w:t>
      </w:r>
    </w:p>
    <w:p>
      <w:pPr>
        <w:widowControl/>
        <w:jc w:val="left"/>
        <w:rPr>
          <w:rFonts w:hint="eastAsia" w:ascii="宋体" w:hAnsi="宋体" w:eastAsia="宋体" w:cs="宋体"/>
          <w:color w:val="0000FF"/>
          <w:lang w:val="en-US" w:eastAsia="zh-CN"/>
        </w:rPr>
      </w:pPr>
      <w:r>
        <w:rPr>
          <w:rFonts w:hint="eastAsia" w:ascii="宋体" w:hAnsi="宋体" w:eastAsia="宋体" w:cs="宋体"/>
          <w:color w:val="0000FF"/>
          <w:lang w:val="en-US" w:eastAsia="zh-CN"/>
        </w:rPr>
        <w:t>06工法关键技术获专利情况（专利号，专利权人）</w:t>
      </w:r>
    </w:p>
    <w:p>
      <w:pPr>
        <w:widowControl/>
        <w:jc w:val="left"/>
        <w:rPr>
          <w:rFonts w:hint="eastAsia" w:ascii="宋体" w:hAnsi="宋体" w:eastAsia="宋体" w:cs="宋体"/>
          <w:color w:val="0000FF"/>
          <w:lang w:val="en-US" w:eastAsia="zh-CN"/>
        </w:rPr>
      </w:pPr>
      <w:r>
        <w:rPr>
          <w:rFonts w:hint="eastAsia" w:ascii="宋体" w:hAnsi="宋体" w:eastAsia="宋体" w:cs="宋体"/>
          <w:color w:val="0000FF"/>
          <w:lang w:val="en-US" w:eastAsia="zh-CN"/>
        </w:rPr>
        <w:t>07工法形成企业技术标准情况</w:t>
      </w:r>
    </w:p>
    <w:p>
      <w:pPr>
        <w:widowControl/>
        <w:jc w:val="left"/>
        <w:rPr>
          <w:rFonts w:hint="eastAsia" w:ascii="宋体" w:hAnsi="宋体" w:eastAsia="宋体" w:cs="宋体"/>
          <w:color w:val="0000FF"/>
          <w:lang w:val="en-US" w:eastAsia="zh-CN"/>
        </w:rPr>
      </w:pPr>
      <w:r>
        <w:rPr>
          <w:rFonts w:hint="eastAsia" w:ascii="宋体" w:hAnsi="宋体" w:eastAsia="宋体" w:cs="宋体"/>
          <w:color w:val="0000FF"/>
          <w:lang w:val="en-US" w:eastAsia="zh-CN"/>
        </w:rPr>
        <w:t>08原工法名称、完成单位、工法批准文号及工法编号(升级版工法填写此栏)</w:t>
      </w:r>
    </w:p>
    <w:p>
      <w:pPr>
        <w:widowControl/>
        <w:jc w:val="left"/>
        <w:rPr>
          <w:rFonts w:hint="eastAsia" w:ascii="宋体" w:hAnsi="宋体" w:eastAsia="宋体" w:cs="宋体"/>
          <w:color w:val="0000FF"/>
          <w:lang w:val="en-US" w:eastAsia="zh-CN"/>
        </w:rPr>
      </w:pPr>
      <w:r>
        <w:rPr>
          <w:rFonts w:hint="eastAsia" w:ascii="宋体" w:hAnsi="宋体" w:eastAsia="宋体" w:cs="宋体"/>
          <w:color w:val="0000FF"/>
          <w:lang w:val="en-US" w:eastAsia="zh-CN"/>
        </w:rPr>
        <w:t>09工法内容简述</w:t>
      </w:r>
    </w:p>
    <w:p>
      <w:pPr>
        <w:widowControl/>
        <w:jc w:val="left"/>
        <w:rPr>
          <w:rFonts w:hint="eastAsia" w:ascii="宋体" w:hAnsi="宋体" w:eastAsia="宋体" w:cs="宋体"/>
          <w:color w:val="0000FF"/>
          <w:lang w:val="en-US" w:eastAsia="zh-CN"/>
        </w:rPr>
      </w:pPr>
      <w:r>
        <w:rPr>
          <w:rFonts w:hint="eastAsia" w:ascii="宋体" w:hAnsi="宋体" w:eastAsia="宋体" w:cs="宋体"/>
          <w:color w:val="0000FF"/>
          <w:lang w:val="en-US" w:eastAsia="zh-CN"/>
        </w:rPr>
        <w:t>10关键技术简介（150字以内）</w:t>
      </w:r>
    </w:p>
    <w:p>
      <w:pPr>
        <w:widowControl/>
        <w:jc w:val="left"/>
        <w:rPr>
          <w:rFonts w:hint="eastAsia" w:ascii="宋体" w:hAnsi="宋体" w:eastAsia="宋体" w:cs="宋体"/>
          <w:color w:val="0000FF"/>
          <w:lang w:val="en-US" w:eastAsia="zh-CN"/>
        </w:rPr>
      </w:pPr>
      <w:r>
        <w:rPr>
          <w:rFonts w:hint="eastAsia" w:ascii="宋体" w:hAnsi="宋体" w:eastAsia="宋体" w:cs="宋体"/>
          <w:color w:val="0000FF"/>
          <w:lang w:val="en-US" w:eastAsia="zh-CN"/>
        </w:rPr>
        <w:t>11工艺原理简介（150字以内）</w:t>
      </w:r>
    </w:p>
    <w:p>
      <w:pPr>
        <w:widowControl/>
        <w:jc w:val="left"/>
        <w:rPr>
          <w:rFonts w:hint="eastAsia" w:ascii="宋体" w:hAnsi="宋体" w:eastAsia="宋体" w:cs="宋体"/>
          <w:color w:val="0000FF"/>
          <w:lang w:val="en-US" w:eastAsia="zh-CN"/>
        </w:rPr>
      </w:pPr>
      <w:r>
        <w:rPr>
          <w:rFonts w:hint="eastAsia" w:ascii="宋体" w:hAnsi="宋体" w:eastAsia="宋体" w:cs="宋体"/>
          <w:color w:val="0000FF"/>
          <w:lang w:val="en-US" w:eastAsia="zh-CN"/>
        </w:rPr>
        <w:t>12技术水平和技术难度（包括省内外同类技术水平比较）</w:t>
      </w:r>
    </w:p>
    <w:p>
      <w:pPr>
        <w:widowControl/>
        <w:jc w:val="left"/>
        <w:rPr>
          <w:rFonts w:hint="eastAsia" w:ascii="宋体" w:hAnsi="宋体" w:eastAsia="宋体" w:cs="宋体"/>
          <w:color w:val="0000FF"/>
          <w:lang w:val="en-US" w:eastAsia="zh-CN"/>
        </w:rPr>
      </w:pPr>
      <w:r>
        <w:rPr>
          <w:rFonts w:hint="eastAsia" w:ascii="宋体" w:hAnsi="宋体" w:eastAsia="宋体" w:cs="宋体"/>
          <w:color w:val="0000FF"/>
          <w:lang w:val="en-US" w:eastAsia="zh-CN"/>
        </w:rPr>
        <w:t>13工法成熟、可靠性说明（当该工法应用工程少于2项时填写）</w:t>
      </w:r>
    </w:p>
    <w:p>
      <w:pPr>
        <w:widowControl/>
        <w:jc w:val="left"/>
        <w:rPr>
          <w:rFonts w:hint="eastAsia" w:ascii="宋体" w:hAnsi="宋体" w:eastAsia="宋体" w:cs="宋体"/>
          <w:color w:val="0000FF"/>
          <w:lang w:val="en-US" w:eastAsia="zh-CN"/>
        </w:rPr>
      </w:pPr>
      <w:r>
        <w:rPr>
          <w:rFonts w:hint="eastAsia" w:ascii="宋体" w:hAnsi="宋体" w:eastAsia="宋体" w:cs="宋体"/>
          <w:color w:val="0000FF"/>
          <w:lang w:val="en-US" w:eastAsia="zh-CN"/>
        </w:rPr>
        <w:t>14工程应用情况及推广应用前景</w:t>
      </w:r>
    </w:p>
    <w:p>
      <w:pPr>
        <w:widowControl/>
        <w:jc w:val="left"/>
        <w:rPr>
          <w:rFonts w:hint="eastAsia" w:ascii="宋体" w:hAnsi="宋体" w:eastAsia="宋体" w:cs="宋体"/>
          <w:color w:val="0000FF"/>
          <w:lang w:val="en-US" w:eastAsia="zh-CN"/>
        </w:rPr>
      </w:pPr>
      <w:r>
        <w:rPr>
          <w:rFonts w:hint="eastAsia" w:ascii="宋体" w:hAnsi="宋体" w:eastAsia="宋体" w:cs="宋体"/>
          <w:color w:val="0000FF"/>
          <w:lang w:val="en-US" w:eastAsia="zh-CN"/>
        </w:rPr>
        <w:t>15主要完成单位意见提示：需提供公章附件</w:t>
      </w:r>
    </w:p>
    <w:p>
      <w:pPr>
        <w:widowControl/>
        <w:jc w:val="left"/>
        <w:rPr>
          <w:rFonts w:hint="eastAsia" w:ascii="宋体" w:hAnsi="宋体" w:eastAsia="宋体" w:cs="宋体"/>
          <w:color w:val="0000FF"/>
          <w:lang w:val="en-US" w:eastAsia="zh-CN"/>
        </w:rPr>
      </w:pPr>
      <w:r>
        <w:rPr>
          <w:rFonts w:hint="eastAsia" w:ascii="宋体" w:hAnsi="宋体" w:eastAsia="宋体" w:cs="宋体"/>
          <w:color w:val="0000FF"/>
          <w:lang w:val="en-US" w:eastAsia="zh-CN"/>
        </w:rPr>
        <w:t>16经济效益和社会效益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以上各项都非必填项，但以尽量完善为原则，以供专家评审。</w:t>
      </w:r>
    </w:p>
    <w:p>
      <w:pPr>
        <w:keepNext w:val="0"/>
        <w:keepLines w:val="0"/>
        <w:widowControl/>
        <w:suppressLineNumbers w:val="0"/>
        <w:jc w:val="left"/>
      </w:pPr>
      <w:r>
        <w:drawing>
          <wp:inline distT="0" distB="0" distL="114300" distR="114300">
            <wp:extent cx="5270500" cy="2150110"/>
            <wp:effectExtent l="0" t="0" r="2540" b="13970"/>
            <wp:docPr id="9" name="图片 3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true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15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center"/>
        <w:rPr>
          <w:rFonts w:hint="eastAsia" w:eastAsia="宋体"/>
          <w:lang w:eastAsia="zh-CN"/>
        </w:rPr>
      </w:pPr>
      <w:r>
        <w:rPr>
          <w:rFonts w:hint="eastAsia"/>
        </w:rPr>
        <w:t>图2.</w:t>
      </w:r>
      <w:r>
        <w:rPr>
          <w:rFonts w:hint="eastAsia"/>
          <w:lang w:val="en-US" w:eastAsia="zh-CN"/>
        </w:rPr>
        <w:t>3</w:t>
      </w:r>
    </w:p>
    <w:p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最后上传工法的相关附件信息，上传的附件包括‘工法文本’、‘应用证明材料（建设单位或监理单位出具的工法应用证明材料，施工许可证或开工报告，工程施工合同复印件）’、‘经济效益（企业财务部门盖章）’、‘企业级工法批准文件复印件’、‘无争议说明书（包括所有工法完成单位，主要完成人，涉及使用专利等）’、‘专业技术情报部门提供的科技查新报告复印件’、‘关键技术专利证书和科技成果获奖证明复印件’、‘反映施工许可中工法操作要点的照片（1-15张）’、‘可附加工法对外进行技术转让的证明材料’、‘主要完成单位意见’、‘工法详解视频’、‘其他’。</w:t>
      </w: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601335" cy="1455420"/>
            <wp:effectExtent l="0" t="0" r="6985" b="7620"/>
            <wp:docPr id="7" name="图片 1" descr="IMG_256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IMG_256"/>
                    <pic:cNvPicPr>
                      <a:picLocks noChangeAspect="true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01335" cy="14554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614670" cy="1482725"/>
            <wp:effectExtent l="0" t="0" r="8890" b="10795"/>
            <wp:docPr id="13" name="图片 2" descr="IMG_256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 descr="IMG_256"/>
                    <pic:cNvPicPr>
                      <a:picLocks noChangeAspect="true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14670" cy="14827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eastAsia="宋体"/>
          <w:lang w:eastAsia="zh-CN"/>
        </w:rPr>
      </w:pPr>
      <w:r>
        <w:rPr>
          <w:rFonts w:hint="eastAsia"/>
        </w:rPr>
        <w:t>图2</w:t>
      </w:r>
      <w:r>
        <w:t>.</w:t>
      </w:r>
      <w:r>
        <w:rPr>
          <w:rFonts w:hint="eastAsia"/>
          <w:lang w:val="en-US" w:eastAsia="zh-CN"/>
        </w:rPr>
        <w:t>4</w:t>
      </w: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基本申报信息都填写完整后点击“</w:t>
      </w:r>
      <w:r>
        <w:rPr>
          <w:sz w:val="28"/>
          <w:szCs w:val="28"/>
        </w:rPr>
        <w:drawing>
          <wp:inline distT="0" distB="0" distL="0" distR="0">
            <wp:extent cx="504190" cy="247015"/>
            <wp:effectExtent l="0" t="0" r="3810" b="6985"/>
            <wp:docPr id="6" name="图片 6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true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762" cy="2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</w:rPr>
        <w:t>”按钮，提交后可在申报页面查看提交办件的处理流程。对于已提交未审核的申报办件可点击“</w:t>
      </w:r>
      <w:r>
        <w:rPr>
          <w:sz w:val="28"/>
          <w:szCs w:val="28"/>
        </w:rPr>
        <w:drawing>
          <wp:inline distT="0" distB="0" distL="0" distR="0">
            <wp:extent cx="513715" cy="247015"/>
            <wp:effectExtent l="0" t="0" r="6985" b="6985"/>
            <wp:docPr id="8" name="图片 8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true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4286" cy="2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</w:rPr>
        <w:t>”按钮做撤回操作。</w:t>
      </w:r>
    </w:p>
    <w:p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64150" cy="2487930"/>
            <wp:effectExtent l="0" t="0" r="8890" b="11430"/>
            <wp:docPr id="5" name="图片 5" descr="查看撤回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查看撤回"/>
                    <pic:cNvPicPr>
                      <a:picLocks noChangeAspect="true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487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eastAsia="宋体"/>
          <w:lang w:eastAsia="zh-CN"/>
        </w:rPr>
      </w:pPr>
      <w:r>
        <w:rPr>
          <w:rFonts w:hint="eastAsia"/>
        </w:rPr>
        <w:t>图2</w:t>
      </w:r>
      <w:r>
        <w:t>.</w:t>
      </w:r>
      <w:r>
        <w:rPr>
          <w:rFonts w:hint="eastAsia"/>
          <w:lang w:val="en-US" w:eastAsia="zh-CN"/>
        </w:rPr>
        <w:t>5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87D584D"/>
    <w:multiLevelType w:val="singleLevel"/>
    <w:tmpl w:val="E87D584D"/>
    <w:lvl w:ilvl="0" w:tentative="0">
      <w:start w:val="1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djZmE5YzhjYjM0ZWIzYjY5MWU3NWYyNTExNWNlMDEifQ=="/>
  </w:docVars>
  <w:rsids>
    <w:rsidRoot w:val="00000000"/>
    <w:rsid w:val="028728B1"/>
    <w:rsid w:val="0A0268E7"/>
    <w:rsid w:val="1197082A"/>
    <w:rsid w:val="16DA7715"/>
    <w:rsid w:val="21885B2E"/>
    <w:rsid w:val="286B34B1"/>
    <w:rsid w:val="2BFB4A32"/>
    <w:rsid w:val="3B4621F3"/>
    <w:rsid w:val="3EDE38DD"/>
    <w:rsid w:val="45156827"/>
    <w:rsid w:val="4E7F3E30"/>
    <w:rsid w:val="51F84F80"/>
    <w:rsid w:val="5AA23619"/>
    <w:rsid w:val="5D883BE2"/>
    <w:rsid w:val="654D6FE5"/>
    <w:rsid w:val="65FF787C"/>
    <w:rsid w:val="781C344D"/>
    <w:rsid w:val="78BE03E9"/>
    <w:rsid w:val="7D5B656B"/>
    <w:rsid w:val="7E984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881</Words>
  <Characters>957</Characters>
  <Lines>0</Lines>
  <Paragraphs>0</Paragraphs>
  <TotalTime>2</TotalTime>
  <ScaleCrop>false</ScaleCrop>
  <LinksUpToDate>false</LinksUpToDate>
  <CharactersWithSpaces>957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2020-10-12T07:47:00Z</dcterms:created>
  <dc:creator>86151</dc:creator>
  <cp:lastModifiedBy>administrator</cp:lastModifiedBy>
  <dcterms:modified xsi:type="dcterms:W3CDTF">2023-09-25T17:29:48Z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8BDD99E7CC0A4484AFC2453A20B2E3FC</vt:lpwstr>
  </property>
</Properties>
</file>