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ascii="Times New Roman" w:hAnsi="Times New Roman" w:eastAsia="方正小标宋_GBK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Cs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山西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  <w:t>省省级工法申报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Times New Roman" w:hAnsi="Times New Roman" w:eastAsia="仿宋_GB2312"/>
          <w:sz w:val="36"/>
          <w:u w:val="single"/>
        </w:rPr>
      </w:pPr>
    </w:p>
    <w:p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>
      <w:pPr>
        <w:spacing w:line="560" w:lineRule="exact"/>
        <w:ind w:firstLine="708" w:firstLineChars="196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工法名称 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>
      <w:pPr>
        <w:spacing w:line="560" w:lineRule="exact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>
      <w:pPr>
        <w:spacing w:line="560" w:lineRule="exact"/>
        <w:ind w:firstLine="708" w:firstLineChars="196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申报单位 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>
      <w:pPr>
        <w:spacing w:line="560" w:lineRule="exact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</w:p>
    <w:p>
      <w:pPr>
        <w:spacing w:line="560" w:lineRule="exact"/>
        <w:ind w:firstLine="719" w:firstLineChars="199"/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申报时间：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   </w:t>
      </w:r>
    </w:p>
    <w:p>
      <w:pP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spacing w:line="50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山西</w:t>
      </w:r>
      <w:r>
        <w:rPr>
          <w:rFonts w:ascii="Times New Roman" w:hAnsi="Times New Roman" w:eastAsia="仿宋_GB2312"/>
          <w:sz w:val="32"/>
          <w:szCs w:val="32"/>
        </w:rPr>
        <w:t>省住房和城乡建设厅制</w:t>
      </w:r>
    </w:p>
    <w:p>
      <w:pPr>
        <w:jc w:val="center"/>
        <w:rPr>
          <w:rFonts w:ascii="Times New Roman" w:hAnsi="Times New Roman"/>
          <w:sz w:val="32"/>
        </w:rPr>
        <w:sectPr>
          <w:headerReference r:id="rId3" w:type="default"/>
          <w:footerReference r:id="rId4" w:type="default"/>
          <w:pgSz w:w="11906" w:h="16838"/>
          <w:pgMar w:top="1644" w:right="1644" w:bottom="1644" w:left="1644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 写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/>
          <w:b/>
          <w:bCs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申报工法</w:t>
      </w:r>
      <w:r>
        <w:rPr>
          <w:rFonts w:hint="eastAsia" w:ascii="仿宋_GB2312" w:hAnsi="仿宋_GB2312" w:eastAsia="仿宋_GB2312" w:cs="仿宋_GB2312"/>
          <w:sz w:val="28"/>
          <w:szCs w:val="28"/>
        </w:rPr>
        <w:t>专业类别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均为</w:t>
      </w:r>
      <w:r>
        <w:rPr>
          <w:rFonts w:hint="eastAsia" w:ascii="仿宋_GB2312" w:hAnsi="仿宋_GB2312" w:eastAsia="仿宋_GB2312" w:cs="仿宋_GB2312"/>
          <w:sz w:val="28"/>
          <w:szCs w:val="28"/>
        </w:rPr>
        <w:t>房屋建筑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市政基础设施</w:t>
      </w:r>
      <w:r>
        <w:rPr>
          <w:rFonts w:hint="eastAsia" w:ascii="仿宋_GB2312" w:hAnsi="仿宋_GB2312" w:eastAsia="仿宋_GB2312" w:cs="仿宋_GB2312"/>
          <w:sz w:val="28"/>
          <w:szCs w:val="28"/>
        </w:rPr>
        <w:t>工程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“专业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分类</w:t>
      </w:r>
      <w:r>
        <w:rPr>
          <w:rFonts w:hint="eastAsia" w:ascii="仿宋_GB2312" w:hAnsi="仿宋_GB2312" w:eastAsia="仿宋_GB2312" w:cs="仿宋_GB2312"/>
          <w:sz w:val="28"/>
          <w:szCs w:val="28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包括：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（1）地基与基础（2）主体结构（3）钢结构（4）装饰与屋面（5）节能（6）水电与智能（7）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市政基础设施（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其他；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如没有对应专业，请填写“其他”并注明自己认可的专业分类。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主要完成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单位”栏：填写工法的完成单位全称（如联合申报的，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填写</w:t>
      </w:r>
      <w:r>
        <w:rPr>
          <w:rFonts w:hint="eastAsia" w:ascii="仿宋_GB2312" w:hAnsi="仿宋_GB2312" w:eastAsia="仿宋_GB2312" w:cs="仿宋_GB2312"/>
          <w:sz w:val="28"/>
          <w:szCs w:val="28"/>
        </w:rPr>
        <w:t>完成工法的2家申报单位）。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、通讯地址和联系人为第一完成单位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28"/>
          <w:szCs w:val="28"/>
        </w:rPr>
        <w:t>“主要完成人”栏填写总人数不超过5人。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五、工法关键技术涉及有关专利的，应注明专利号、专利权人。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六、表格空间不够的可附页。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tbl>
      <w:tblPr>
        <w:tblStyle w:val="7"/>
        <w:tblW w:w="8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302"/>
        <w:gridCol w:w="1026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工法名称</w:t>
            </w:r>
          </w:p>
        </w:tc>
        <w:tc>
          <w:tcPr>
            <w:tcW w:w="744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专业分类</w:t>
            </w:r>
          </w:p>
        </w:tc>
        <w:tc>
          <w:tcPr>
            <w:tcW w:w="744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4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主要完成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    位</w:t>
            </w:r>
          </w:p>
        </w:tc>
        <w:tc>
          <w:tcPr>
            <w:tcW w:w="744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41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邮 编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 系 人</w:t>
            </w:r>
          </w:p>
        </w:tc>
        <w:tc>
          <w:tcPr>
            <w:tcW w:w="41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电 话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完成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人员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2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28"/>
                <w:sz w:val="28"/>
                <w:szCs w:val="28"/>
              </w:rPr>
              <w:t>工法应用的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2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工程名称及时间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工法关键技术名称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、组织审定单位和时间（如有）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工法关键技术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获成果奖励情况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ind w:firstLine="480"/>
        <w:rPr>
          <w:rFonts w:hint="eastAsia" w:ascii="楷体_GB2312" w:hAnsi="楷体_GB2312" w:eastAsia="楷体_GB2312"/>
          <w:sz w:val="24"/>
        </w:rPr>
      </w:pPr>
    </w:p>
    <w:p>
      <w:pPr>
        <w:ind w:firstLine="480"/>
        <w:rPr>
          <w:rFonts w:hint="eastAsia" w:ascii="楷体_GB2312" w:hAnsi="楷体_GB2312" w:eastAsia="楷体_GB2312"/>
          <w:sz w:val="24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工法内容简述：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0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关键技术及保密点（有专利权的，请注明专利号）：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技术水平和技术难度（包括与国内外同类技术水平比较）：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工程应用情况及推广应用前景：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经济效益或社会效益：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4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见</w:t>
            </w:r>
          </w:p>
        </w:tc>
        <w:tc>
          <w:tcPr>
            <w:tcW w:w="733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ind w:firstLine="562" w:firstLineChars="200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第一完成单位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第二完成单位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（如有）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年  月  日                    年  月  日</w:t>
            </w:r>
          </w:p>
          <w:p>
            <w:pPr>
              <w:pStyle w:val="2"/>
              <w:ind w:firstLine="843" w:firstLineChars="300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（公章）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iZWE1MTdlNjAxMDJhNmFhYWMxNDJiZjMzZGU1NjMifQ=="/>
  </w:docVars>
  <w:rsids>
    <w:rsidRoot w:val="000A361A"/>
    <w:rsid w:val="00021F2C"/>
    <w:rsid w:val="00077C62"/>
    <w:rsid w:val="000A361A"/>
    <w:rsid w:val="00127726"/>
    <w:rsid w:val="00163F6A"/>
    <w:rsid w:val="001A72ED"/>
    <w:rsid w:val="00266B80"/>
    <w:rsid w:val="0029691B"/>
    <w:rsid w:val="002E671B"/>
    <w:rsid w:val="00357396"/>
    <w:rsid w:val="005D0AED"/>
    <w:rsid w:val="0060731E"/>
    <w:rsid w:val="006B34D8"/>
    <w:rsid w:val="007C1CBC"/>
    <w:rsid w:val="008102B7"/>
    <w:rsid w:val="00C1406F"/>
    <w:rsid w:val="00DA0520"/>
    <w:rsid w:val="00F46486"/>
    <w:rsid w:val="00F83098"/>
    <w:rsid w:val="0EC57F43"/>
    <w:rsid w:val="173E7E22"/>
    <w:rsid w:val="1C9E3F4A"/>
    <w:rsid w:val="2F570217"/>
    <w:rsid w:val="36981445"/>
    <w:rsid w:val="44C278C8"/>
    <w:rsid w:val="5053420E"/>
    <w:rsid w:val="56FE5E37"/>
    <w:rsid w:val="6013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签发人"/>
    <w:basedOn w:val="1"/>
    <w:qFormat/>
    <w:uiPriority w:val="0"/>
    <w:rPr>
      <w:rFonts w:eastAsia="楷体"/>
      <w:kern w:val="0"/>
      <w:sz w:val="32"/>
    </w:rPr>
  </w:style>
  <w:style w:type="paragraph" w:styleId="3">
    <w:name w:val="Body Text Indent"/>
    <w:basedOn w:val="1"/>
    <w:link w:val="8"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6"/>
    <w:link w:val="3"/>
    <w:qFormat/>
    <w:uiPriority w:val="0"/>
    <w:rPr>
      <w:rFonts w:ascii="Times New Roman" w:hAnsi="Times New Roman" w:eastAsia="仿宋_GB2312" w:cs="Times New Roman"/>
      <w:szCs w:val="20"/>
    </w:rPr>
  </w:style>
  <w:style w:type="character" w:customStyle="1" w:styleId="9">
    <w:name w:val="页脚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1518</Words>
  <Characters>1526</Characters>
  <Lines>17</Lines>
  <Paragraphs>4</Paragraphs>
  <TotalTime>2</TotalTime>
  <ScaleCrop>false</ScaleCrop>
  <LinksUpToDate>false</LinksUpToDate>
  <CharactersWithSpaces>2109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2022-12-17T13:26:00Z</dcterms:created>
  <dc:creator>1768516680@qq.com</dc:creator>
  <cp:lastModifiedBy>张艳</cp:lastModifiedBy>
  <cp:lastPrinted>2022-12-17T07:37:00Z</cp:lastPrinted>
  <dcterms:modified xsi:type="dcterms:W3CDTF">2023-04-12T07:19:02Z</dcterms:modified>
  <dc:title>附件1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ICV">
    <vt:lpwstr>AD9BF9C46C354B2B856998039DC2B78A</vt:lpwstr>
  </property>
</Properties>
</file>