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</w:p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</w:p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</w:p>
    <w:p>
      <w:pPr>
        <w:jc w:val="center"/>
      </w:pPr>
      <w:r>
        <w:rPr>
          <w:rFonts w:hint="eastAsia" w:ascii="华文中宋" w:hAnsi="华文中宋" w:eastAsia="华文中宋"/>
          <w:b/>
          <w:sz w:val="44"/>
          <w:szCs w:val="44"/>
        </w:rPr>
        <w:t>企业端</w:t>
      </w:r>
      <w:r>
        <w:rPr>
          <w:rFonts w:hint="eastAsia" w:ascii="华文中宋" w:hAnsi="华文中宋" w:eastAsia="华文中宋"/>
          <w:b/>
          <w:sz w:val="44"/>
          <w:szCs w:val="44"/>
          <w:lang w:eastAsia="zh-CN"/>
        </w:rPr>
        <w:t>省级</w:t>
      </w: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工法</w:t>
      </w:r>
      <w:r>
        <w:rPr>
          <w:rFonts w:hint="eastAsia" w:ascii="华文中宋" w:hAnsi="华文中宋" w:eastAsia="华文中宋"/>
          <w:b/>
          <w:sz w:val="44"/>
          <w:szCs w:val="44"/>
        </w:rPr>
        <w:t>申报</w:t>
      </w:r>
      <w:r>
        <w:rPr>
          <w:rFonts w:hint="eastAsia" w:ascii="华文中宋" w:hAnsi="华文中宋" w:eastAsia="华文中宋"/>
          <w:b/>
          <w:sz w:val="44"/>
          <w:szCs w:val="44"/>
          <w:lang w:eastAsia="zh-CN"/>
        </w:rPr>
        <w:t>系统</w:t>
      </w:r>
      <w:r>
        <w:rPr>
          <w:rFonts w:hint="eastAsia" w:ascii="华文中宋" w:hAnsi="华文中宋" w:eastAsia="华文中宋"/>
          <w:b/>
          <w:sz w:val="44"/>
          <w:szCs w:val="44"/>
        </w:rPr>
        <w:t>操作手册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eastAsia" w:ascii="楷体_GB2312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eastAsia="楷体_GB2312"/>
          <w:b/>
          <w:bCs/>
          <w:kern w:val="0"/>
          <w:sz w:val="32"/>
          <w:szCs w:val="32"/>
        </w:rPr>
        <w:t>住房和城乡建设厅</w:t>
      </w:r>
    </w:p>
    <w:p>
      <w:pPr>
        <w:jc w:val="center"/>
        <w:rPr>
          <w:rFonts w:hint="default" w:ascii="楷体_GB2312" w:hAnsi="宋体" w:eastAsia="楷体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b/>
          <w:bCs/>
          <w:kern w:val="0"/>
          <w:sz w:val="32"/>
          <w:szCs w:val="32"/>
        </w:rPr>
        <w:t>20</w:t>
      </w:r>
      <w:r>
        <w:rPr>
          <w:rFonts w:ascii="楷体_GB2312" w:hAnsi="宋体" w:eastAsia="楷体_GB2312"/>
          <w:b/>
          <w:bCs/>
          <w:kern w:val="0"/>
          <w:sz w:val="32"/>
          <w:szCs w:val="32"/>
        </w:rPr>
        <w:t>2</w:t>
      </w:r>
      <w:r>
        <w:rPr>
          <w:rFonts w:hint="eastAsia" w:ascii="楷体_GB2312" w:hAnsi="宋体" w:eastAsia="楷体_GB2312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楷体_GB2312" w:hAnsi="宋体" w:eastAsia="楷体_GB2312"/>
          <w:b/>
          <w:bCs/>
          <w:kern w:val="0"/>
          <w:sz w:val="32"/>
          <w:szCs w:val="32"/>
        </w:rPr>
        <w:t>.</w:t>
      </w:r>
      <w:r>
        <w:rPr>
          <w:rFonts w:hint="eastAsia" w:ascii="楷体_GB2312" w:hAnsi="宋体" w:eastAsia="楷体_GB2312"/>
          <w:b/>
          <w:bCs/>
          <w:kern w:val="0"/>
          <w:sz w:val="32"/>
          <w:szCs w:val="32"/>
          <w:lang w:val="en-US" w:eastAsia="zh-CN"/>
        </w:rPr>
        <w:t>10</w:t>
      </w:r>
      <w:bookmarkStart w:id="1" w:name="_GoBack"/>
      <w:bookmarkEnd w:id="1"/>
    </w:p>
    <w:p>
      <w:pPr>
        <w:pStyle w:val="2"/>
        <w:numPr>
          <w:ilvl w:val="0"/>
          <w:numId w:val="1"/>
        </w:numPr>
        <w:rPr>
          <w:rFonts w:hint="eastAsia"/>
        </w:rPr>
      </w:pPr>
      <w:bookmarkStart w:id="0" w:name="_Toc11433"/>
      <w:r>
        <w:rPr>
          <w:rFonts w:hint="eastAsia"/>
        </w:rPr>
        <w:t>系统入口</w:t>
      </w:r>
      <w:bookmarkEnd w:id="0"/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企业人员在浏览器地址栏输入如下网址：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http://39.145.4.40:8099/hsbqy，进入安徽政务服务网统一认证中心，输入账号和密码登录系统；如图1.1所示：</w:t>
      </w:r>
    </w:p>
    <w:p>
      <w:pPr>
        <w:jc w:val="center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drawing>
          <wp:inline distT="0" distB="0" distL="114300" distR="114300">
            <wp:extent cx="5273040" cy="2508885"/>
            <wp:effectExtent l="0" t="0" r="0" b="5715"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570" w:firstLineChars="1700"/>
        <w:rPr>
          <w:rFonts w:hint="eastAsia"/>
        </w:rPr>
      </w:pPr>
      <w:r>
        <w:rPr>
          <w:rFonts w:hint="eastAsia"/>
        </w:rPr>
        <w:t>图1</w:t>
      </w:r>
      <w:r>
        <w:t>.1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企业人员进入黄山杯</w:t>
      </w:r>
      <w:r>
        <w:rPr>
          <w:rFonts w:hint="eastAsia"/>
          <w:sz w:val="28"/>
          <w:szCs w:val="28"/>
          <w:lang w:val="en-US" w:eastAsia="zh-CN"/>
        </w:rPr>
        <w:t>和工程建设工法</w:t>
      </w:r>
      <w:r>
        <w:rPr>
          <w:rFonts w:hint="eastAsia"/>
          <w:sz w:val="28"/>
          <w:szCs w:val="28"/>
        </w:rPr>
        <w:t>申报系统后</w:t>
      </w:r>
      <w:r>
        <w:rPr>
          <w:rFonts w:hint="eastAsia"/>
          <w:sz w:val="28"/>
          <w:szCs w:val="28"/>
          <w:lang w:val="en-US" w:eastAsia="zh-CN"/>
        </w:rPr>
        <w:t>选择</w:t>
      </w:r>
      <w:r>
        <w:rPr>
          <w:rFonts w:hint="eastAsia"/>
          <w:sz w:val="28"/>
          <w:szCs w:val="28"/>
          <w:lang w:eastAsia="zh-CN"/>
        </w:rPr>
        <w:t>‘</w:t>
      </w:r>
      <w:r>
        <w:rPr>
          <w:sz w:val="28"/>
          <w:szCs w:val="28"/>
        </w:rPr>
        <w:drawing>
          <wp:inline distT="0" distB="0" distL="114300" distR="114300">
            <wp:extent cx="863600" cy="317500"/>
            <wp:effectExtent l="0" t="0" r="0" b="0"/>
            <wp:docPr id="10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eastAsia="zh-CN"/>
        </w:rPr>
        <w:t>’</w:t>
      </w:r>
      <w:r>
        <w:rPr>
          <w:rFonts w:hint="eastAsia"/>
          <w:sz w:val="28"/>
          <w:szCs w:val="28"/>
          <w:lang w:val="en-US" w:eastAsia="zh-CN"/>
        </w:rPr>
        <w:t>模块，点击‘</w:t>
      </w:r>
      <w:r>
        <w:rPr>
          <w:sz w:val="28"/>
          <w:szCs w:val="28"/>
        </w:rPr>
        <w:drawing>
          <wp:inline distT="0" distB="0" distL="114300" distR="114300">
            <wp:extent cx="838200" cy="222250"/>
            <wp:effectExtent l="0" t="0" r="0" b="6350"/>
            <wp:docPr id="11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>’</w:t>
      </w:r>
      <w:r>
        <w:rPr>
          <w:rFonts w:hint="eastAsia"/>
          <w:sz w:val="28"/>
          <w:szCs w:val="28"/>
        </w:rPr>
        <w:t>进行申报：</w:t>
      </w:r>
    </w:p>
    <w:p>
      <w:r>
        <w:rPr>
          <w:rFonts w:hint="eastAsia" w:eastAsia="宋体"/>
          <w:lang w:eastAsia="zh-CN"/>
        </w:rPr>
        <w:drawing>
          <wp:inline distT="0" distB="0" distL="114300" distR="114300">
            <wp:extent cx="5264785" cy="2508885"/>
            <wp:effectExtent l="0" t="0" r="8255" b="5715"/>
            <wp:docPr id="1" name="图片 1" descr="工法新增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工法新增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1.2</w:t>
      </w:r>
    </w:p>
    <w:p>
      <w:pPr>
        <w:pStyle w:val="2"/>
        <w:numPr>
          <w:ilvl w:val="0"/>
          <w:numId w:val="1"/>
        </w:numPr>
      </w:pPr>
      <w:r>
        <w:rPr>
          <w:rFonts w:hint="eastAsia"/>
          <w:lang w:val="en-US" w:eastAsia="zh-CN"/>
        </w:rPr>
        <w:t>工法</w:t>
      </w:r>
      <w:r>
        <w:rPr>
          <w:rFonts w:hint="eastAsia"/>
        </w:rPr>
        <w:t>申报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点击新增“</w:t>
      </w:r>
      <w:r>
        <w:rPr>
          <w:sz w:val="28"/>
          <w:szCs w:val="28"/>
        </w:rPr>
        <w:drawing>
          <wp:inline distT="0" distB="0" distL="114300" distR="114300">
            <wp:extent cx="838200" cy="222250"/>
            <wp:effectExtent l="0" t="0" r="0" b="6350"/>
            <wp:docPr id="12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”跳转到“</w:t>
      </w:r>
      <w:r>
        <w:rPr>
          <w:rFonts w:hint="eastAsia"/>
          <w:sz w:val="28"/>
          <w:szCs w:val="28"/>
          <w:lang w:val="en-US" w:eastAsia="zh-CN"/>
        </w:rPr>
        <w:t>工法</w:t>
      </w:r>
      <w:r>
        <w:rPr>
          <w:rFonts w:hint="eastAsia"/>
          <w:sz w:val="28"/>
          <w:szCs w:val="28"/>
        </w:rPr>
        <w:t>项目申报信息表工作流”申报信息页面。在该页面填写相关的企业信息，如下图所示：</w:t>
      </w:r>
    </w:p>
    <w:p>
      <w:r>
        <w:drawing>
          <wp:inline distT="0" distB="0" distL="114300" distR="114300">
            <wp:extent cx="5267960" cy="2503170"/>
            <wp:effectExtent l="0" t="0" r="5080" b="11430"/>
            <wp:docPr id="3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图2</w:t>
      </w:r>
      <w:r>
        <w:t>.1</w:t>
      </w:r>
    </w:p>
    <w:p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填写完企业基本信息后，然后在‘主要完成人’栏目添加该工法的主要完成人（一般不超过5人）及在‘工法应用情况’栏目填写本工法的应用情况（一般2~3个）。</w:t>
      </w:r>
    </w:p>
    <w:p>
      <w:r>
        <w:drawing>
          <wp:inline distT="0" distB="0" distL="114300" distR="114300">
            <wp:extent cx="5274310" cy="956945"/>
            <wp:effectExtent l="0" t="0" r="13970" b="3175"/>
            <wp:docPr id="4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图2</w:t>
      </w:r>
      <w:r>
        <w:t>.2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接下来的04~16内容框内完善工法的详细信息，包括：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04工法关键技术名称温馨提示：点击目标栏右侧箭头可查看详细信息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05工法关键技术获科技成果奖励的情况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06工法关键技术获专利情况（专利号，专利权人）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07工法形成企业技术标准情况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08原工法名称、完成单位、工法批准文号及工法编号(升级版工法填写此栏)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09工法内容简述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10关键技术简介（150字以内）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11工艺原理简介（150字以内）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12技术水平和技术难度（包括省内外同类技术水平比较）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13工法成熟、可靠性说明（当该工法应用工程少于2项时填写）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14工程应用情况及推广应用前景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15主要完成单位意见提示：需提供公章附件</w:t>
      </w:r>
    </w:p>
    <w:p>
      <w:pPr>
        <w:widowControl/>
        <w:jc w:val="left"/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FF"/>
          <w:lang w:val="en-US" w:eastAsia="zh-CN"/>
        </w:rPr>
        <w:t>16经济效益和社会效益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以上各项都非必填项，但以尽量完善为原则，以供专家评审。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70500" cy="2150110"/>
            <wp:effectExtent l="0" t="0" r="2540" b="13970"/>
            <wp:docPr id="9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eastAsia" w:eastAsia="宋体"/>
          <w:lang w:eastAsia="zh-CN"/>
        </w:rPr>
      </w:pPr>
      <w:r>
        <w:rPr>
          <w:rFonts w:hint="eastAsia"/>
        </w:rPr>
        <w:t>图2.</w:t>
      </w:r>
      <w:r>
        <w:rPr>
          <w:rFonts w:hint="eastAsia"/>
          <w:lang w:val="en-US" w:eastAsia="zh-CN"/>
        </w:rPr>
        <w:t>3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最后上传工法的相关附件信息，上传的附件包括‘工法文本’、‘应用证明材料（建设单位或监理单位出具的工法应用证明材料，施工许可证或开工报告，工程施工合同复印件）’、‘经济效益（企业财务部门盖章）’、‘企业级工法批准文件复印件’、‘无争议说明书（包括所有工法完成单位，主要完成人，涉及使用专利等）’、‘专业技术情报部门提供的科技查新报告复印件’、‘关键技术专利证书和科技成果获奖证明复印件’、‘反映施工许可中工法操作要点的照片（1-15张）’、‘可附加工法对外进行技术转让的证明材料’、‘主要完成单位意见’、‘工法详解视频’、‘其他’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01335" cy="1455420"/>
            <wp:effectExtent l="0" t="0" r="6985" b="7620"/>
            <wp:docPr id="7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14670" cy="1482725"/>
            <wp:effectExtent l="0" t="0" r="8890" b="10795"/>
            <wp:docPr id="13" name="图片 2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IMG_256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/>
        </w:rPr>
        <w:t>图2</w:t>
      </w:r>
      <w:r>
        <w:t>.</w:t>
      </w:r>
      <w:r>
        <w:rPr>
          <w:rFonts w:hint="eastAsia"/>
          <w:lang w:val="en-US" w:eastAsia="zh-CN"/>
        </w:rPr>
        <w:t>4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基本申报信息都填写完整后点击“</w:t>
      </w:r>
      <w:r>
        <w:rPr>
          <w:sz w:val="28"/>
          <w:szCs w:val="28"/>
        </w:rPr>
        <w:drawing>
          <wp:inline distT="0" distB="0" distL="0" distR="0">
            <wp:extent cx="504190" cy="247015"/>
            <wp:effectExtent l="0" t="0" r="3810" b="6985"/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762" cy="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”按钮，提交后可在申报页面查看提交办件的处理流程。对于已提交未审核的申报办件可点击“</w:t>
      </w:r>
      <w:r>
        <w:rPr>
          <w:sz w:val="28"/>
          <w:szCs w:val="28"/>
        </w:rPr>
        <w:drawing>
          <wp:inline distT="0" distB="0" distL="0" distR="0">
            <wp:extent cx="513715" cy="247015"/>
            <wp:effectExtent l="0" t="0" r="6985" b="6985"/>
            <wp:docPr id="8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286" cy="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”按钮做撤回操作。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150" cy="2487930"/>
            <wp:effectExtent l="0" t="0" r="8890" b="11430"/>
            <wp:docPr id="5" name="图片 5" descr="查看撤回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查看撤回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/>
        </w:rPr>
        <w:t>图2</w:t>
      </w:r>
      <w:r>
        <w:t>.</w:t>
      </w:r>
      <w:r>
        <w:rPr>
          <w:rFonts w:hint="eastAsia"/>
          <w:lang w:val="en-US" w:eastAsia="zh-CN"/>
        </w:rPr>
        <w:t>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7D584D"/>
    <w:multiLevelType w:val="singleLevel"/>
    <w:tmpl w:val="E87D584D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jZmE5YzhjYjM0ZWIzYjY5MWU3NWYyNTExNWNlMDEifQ=="/>
  </w:docVars>
  <w:rsids>
    <w:rsidRoot w:val="00000000"/>
    <w:rsid w:val="028728B1"/>
    <w:rsid w:val="0A0268E7"/>
    <w:rsid w:val="1197082A"/>
    <w:rsid w:val="16DA7715"/>
    <w:rsid w:val="21885B2E"/>
    <w:rsid w:val="286B34B1"/>
    <w:rsid w:val="2BFB4A32"/>
    <w:rsid w:val="3B4621F3"/>
    <w:rsid w:val="3EDE38DD"/>
    <w:rsid w:val="45156827"/>
    <w:rsid w:val="4E7F3E30"/>
    <w:rsid w:val="51F84F80"/>
    <w:rsid w:val="5AA23619"/>
    <w:rsid w:val="5D883BE2"/>
    <w:rsid w:val="654D6FE5"/>
    <w:rsid w:val="65FF787C"/>
    <w:rsid w:val="781C344D"/>
    <w:rsid w:val="78BE03E9"/>
    <w:rsid w:val="7D5B656B"/>
    <w:rsid w:val="7E9847BE"/>
    <w:rsid w:val="D6FD4E6C"/>
    <w:rsid w:val="D7BF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881</Words>
  <Characters>957</Characters>
  <Lines>0</Lines>
  <Paragraphs>0</Paragraphs>
  <TotalTime>2</TotalTime>
  <ScaleCrop>false</ScaleCrop>
  <LinksUpToDate>false</LinksUpToDate>
  <CharactersWithSpaces>957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2020-10-12T23:47:00Z</dcterms:created>
  <dc:creator>86151</dc:creator>
  <cp:lastModifiedBy>administrator</cp:lastModifiedBy>
  <dcterms:modified xsi:type="dcterms:W3CDTF">2025-10-10T08:24:41Z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8BDD99E7CC0A4484AFC2453A20B2E3FC</vt:lpwstr>
  </property>
</Properties>
</file>