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30"/>
          <w:szCs w:val="30"/>
          <w:lang w:eastAsia="zh-CN"/>
        </w:rPr>
      </w:pPr>
      <w:r>
        <w:rPr>
          <w:rFonts w:hint="eastAsia" w:ascii="Times New Roman" w:hAnsi="Times New Roman" w:cs="Times New Roman" w:eastAsiaTheme="majorEastAsia"/>
          <w:b/>
          <w:bCs/>
          <w:sz w:val="30"/>
          <w:szCs w:val="30"/>
          <w:lang w:eastAsia="zh-CN"/>
        </w:rPr>
        <w:t>山东友升铝业有限公司高端汽车铝合金精深加工项目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30"/>
          <w:szCs w:val="30"/>
          <w:lang w:eastAsia="zh-CN"/>
        </w:rPr>
      </w:pPr>
      <w:r>
        <w:rPr>
          <w:rFonts w:hint="eastAsia" w:ascii="Times New Roman" w:hAnsi="Times New Roman" w:cs="Times New Roman" w:eastAsiaTheme="majorEastAsia"/>
          <w:b/>
          <w:bCs/>
          <w:sz w:val="30"/>
          <w:szCs w:val="30"/>
          <w:lang w:eastAsia="zh-CN"/>
        </w:rPr>
        <w:t>（二期：年产60万套高端汽车铝合金零部件）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30"/>
          <w:szCs w:val="30"/>
          <w:lang w:eastAsia="zh-CN"/>
        </w:rPr>
      </w:pPr>
      <w:r>
        <w:rPr>
          <w:rFonts w:hint="default" w:ascii="Times New Roman" w:hAnsi="Times New Roman" w:cs="Times New Roman" w:eastAsiaTheme="majorEastAsia"/>
          <w:b/>
          <w:bCs/>
          <w:sz w:val="30"/>
          <w:szCs w:val="30"/>
          <w:lang w:eastAsia="zh-CN"/>
        </w:rPr>
        <w:t>竣工环境保护验收</w:t>
      </w:r>
      <w:r>
        <w:rPr>
          <w:rFonts w:hint="eastAsia" w:ascii="Times New Roman" w:hAnsi="Times New Roman" w:cs="Times New Roman" w:eastAsiaTheme="majorEastAsia"/>
          <w:b/>
          <w:bCs/>
          <w:sz w:val="30"/>
          <w:szCs w:val="30"/>
          <w:lang w:eastAsia="zh-CN"/>
        </w:rPr>
        <w:t>其他需要说明的事项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w:t>
      </w:r>
      <w:r>
        <w:rPr>
          <w:rFonts w:hint="default" w:ascii="Times New Roman" w:hAnsi="Times New Roman" w:cs="Times New Roman" w:eastAsiaTheme="minorEastAsia"/>
          <w:sz w:val="24"/>
          <w:szCs w:val="24"/>
          <w:lang w:val="en-US" w:eastAsia="zh-CN"/>
        </w:rPr>
        <w:t>项目的环境保护设施</w:t>
      </w:r>
      <w:r>
        <w:rPr>
          <w:rFonts w:hint="eastAsia" w:ascii="Times New Roman" w:hAnsi="Times New Roman" w:cs="Times New Roman" w:eastAsiaTheme="minorEastAsia"/>
          <w:sz w:val="24"/>
          <w:szCs w:val="24"/>
          <w:lang w:val="en-US" w:eastAsia="zh-CN"/>
        </w:rPr>
        <w:t>未</w:t>
      </w:r>
      <w:r>
        <w:rPr>
          <w:rFonts w:hint="default" w:ascii="Times New Roman" w:hAnsi="Times New Roman" w:cs="Times New Roman" w:eastAsiaTheme="minorEastAsia"/>
          <w:sz w:val="24"/>
          <w:szCs w:val="24"/>
          <w:lang w:val="en-US" w:eastAsia="zh-CN"/>
        </w:rPr>
        <w:t>纳入了初步设计，环境保护设施的设计符合环境保护设计规范的要求，落实了防治污染和生态破环的措施以及环境保护设施投资概算。</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山东友升铝业有限公司高端汽车铝合金精深加工项目位于山东省聊城市茌平区信发街道齐刘村北，E</w:t>
      </w:r>
      <w:r>
        <w:rPr>
          <w:rFonts w:hint="default" w:ascii="Times New Roman" w:hAnsi="Times New Roman" w:cs="Times New Roman" w:eastAsiaTheme="minorEastAsia"/>
          <w:sz w:val="24"/>
          <w:szCs w:val="24"/>
          <w:lang w:val="en-US" w:eastAsia="zh-CN"/>
        </w:rPr>
        <w:t>116</w:t>
      </w:r>
      <w:r>
        <w:rPr>
          <w:rFonts w:hint="eastAsia" w:ascii="Times New Roman" w:hAnsi="Times New Roman" w:cs="Times New Roman" w:eastAsiaTheme="minorEastAsia"/>
          <w:sz w:val="24"/>
          <w:szCs w:val="24"/>
          <w:lang w:val="en-US" w:eastAsia="zh-CN"/>
        </w:rPr>
        <w:t>度</w:t>
      </w:r>
      <w:r>
        <w:rPr>
          <w:rFonts w:hint="default" w:ascii="Times New Roman" w:hAnsi="Times New Roman" w:cs="Times New Roman" w:eastAsiaTheme="minorEastAsia"/>
          <w:sz w:val="24"/>
          <w:szCs w:val="24"/>
          <w:lang w:val="en-US" w:eastAsia="zh-CN"/>
        </w:rPr>
        <w:t>12</w:t>
      </w:r>
      <w:r>
        <w:rPr>
          <w:rFonts w:hint="eastAsia" w:ascii="Times New Roman" w:hAnsi="Times New Roman" w:cs="Times New Roman" w:eastAsiaTheme="minorEastAsia"/>
          <w:sz w:val="24"/>
          <w:szCs w:val="24"/>
          <w:lang w:val="en-US" w:eastAsia="zh-CN"/>
        </w:rPr>
        <w:t>分</w:t>
      </w:r>
      <w:r>
        <w:rPr>
          <w:rFonts w:hint="default" w:ascii="Times New Roman" w:hAnsi="Times New Roman" w:cs="Times New Roman" w:eastAsiaTheme="minorEastAsia"/>
          <w:sz w:val="24"/>
          <w:szCs w:val="24"/>
          <w:lang w:val="en-US" w:eastAsia="zh-CN"/>
        </w:rPr>
        <w:t>14.793</w:t>
      </w:r>
      <w:r>
        <w:rPr>
          <w:rFonts w:hint="eastAsia" w:ascii="Times New Roman" w:hAnsi="Times New Roman" w:cs="Times New Roman" w:eastAsiaTheme="minorEastAsia"/>
          <w:sz w:val="24"/>
          <w:szCs w:val="24"/>
          <w:lang w:val="en-US" w:eastAsia="zh-CN"/>
        </w:rPr>
        <w:t>秒，N</w:t>
      </w:r>
      <w:r>
        <w:rPr>
          <w:rFonts w:hint="default" w:ascii="Times New Roman" w:hAnsi="Times New Roman" w:cs="Times New Roman" w:eastAsiaTheme="minorEastAsia"/>
          <w:sz w:val="24"/>
          <w:szCs w:val="24"/>
          <w:lang w:val="en-US" w:eastAsia="zh-CN"/>
        </w:rPr>
        <w:t>36</w:t>
      </w:r>
      <w:r>
        <w:rPr>
          <w:rFonts w:hint="eastAsia" w:ascii="Times New Roman" w:hAnsi="Times New Roman" w:cs="Times New Roman" w:eastAsiaTheme="minorEastAsia"/>
          <w:sz w:val="24"/>
          <w:szCs w:val="24"/>
          <w:lang w:val="en-US" w:eastAsia="zh-CN"/>
        </w:rPr>
        <w:t>度</w:t>
      </w:r>
      <w:r>
        <w:rPr>
          <w:rFonts w:hint="default" w:ascii="Times New Roman" w:hAnsi="Times New Roman" w:cs="Times New Roman" w:eastAsiaTheme="minorEastAsia"/>
          <w:sz w:val="24"/>
          <w:szCs w:val="24"/>
          <w:lang w:val="en-US" w:eastAsia="zh-CN"/>
        </w:rPr>
        <w:t>37</w:t>
      </w:r>
      <w:r>
        <w:rPr>
          <w:rFonts w:hint="eastAsia" w:ascii="Times New Roman" w:hAnsi="Times New Roman" w:cs="Times New Roman" w:eastAsiaTheme="minorEastAsia"/>
          <w:sz w:val="24"/>
          <w:szCs w:val="24"/>
          <w:lang w:val="en-US" w:eastAsia="zh-CN"/>
        </w:rPr>
        <w:t>分</w:t>
      </w:r>
      <w:r>
        <w:rPr>
          <w:rFonts w:hint="default" w:ascii="Times New Roman" w:hAnsi="Times New Roman" w:cs="Times New Roman" w:eastAsiaTheme="minorEastAsia"/>
          <w:sz w:val="24"/>
          <w:szCs w:val="24"/>
          <w:lang w:val="en-US" w:eastAsia="zh-CN"/>
        </w:rPr>
        <w:t>26.701</w:t>
      </w:r>
      <w:r>
        <w:rPr>
          <w:rFonts w:hint="eastAsia" w:ascii="Times New Roman" w:hAnsi="Times New Roman" w:cs="Times New Roman" w:eastAsiaTheme="minorEastAsia"/>
          <w:sz w:val="24"/>
          <w:szCs w:val="24"/>
          <w:lang w:val="en-US" w:eastAsia="zh-CN"/>
        </w:rPr>
        <w:t>秒。项目二期总投资5895.704万元，其中环保投资50万元，占项目总投资的0.85 %。项目占地面积约为83035.930 m</w:t>
      </w:r>
      <w:r>
        <w:rPr>
          <w:rFonts w:hint="eastAsia" w:ascii="Times New Roman" w:hAnsi="Times New Roman" w:cs="Times New Roman" w:eastAsiaTheme="minorEastAsia"/>
          <w:sz w:val="24"/>
          <w:szCs w:val="24"/>
          <w:vertAlign w:val="superscript"/>
          <w:lang w:val="en-US" w:eastAsia="zh-CN"/>
        </w:rPr>
        <w:t>2</w:t>
      </w:r>
      <w:r>
        <w:rPr>
          <w:rFonts w:hint="eastAsia" w:ascii="Times New Roman" w:hAnsi="Times New Roman" w:cs="Times New Roman" w:eastAsiaTheme="minorEastAsia"/>
          <w:sz w:val="24"/>
          <w:szCs w:val="24"/>
          <w:lang w:val="en-US" w:eastAsia="zh-CN"/>
        </w:rPr>
        <w:t>，总建筑面积52795.95 m</w:t>
      </w:r>
      <w:r>
        <w:rPr>
          <w:rFonts w:hint="eastAsia" w:ascii="Times New Roman" w:hAnsi="Times New Roman" w:cs="Times New Roman" w:eastAsiaTheme="minorEastAsia"/>
          <w:sz w:val="24"/>
          <w:szCs w:val="24"/>
          <w:vertAlign w:val="superscript"/>
          <w:lang w:val="en-US" w:eastAsia="zh-CN"/>
        </w:rPr>
        <w:t>2</w:t>
      </w:r>
      <w:r>
        <w:rPr>
          <w:rFonts w:hint="eastAsia" w:ascii="Times New Roman" w:hAnsi="Times New Roman" w:cs="Times New Roman" w:eastAsiaTheme="minorEastAsia"/>
          <w:sz w:val="24"/>
          <w:szCs w:val="24"/>
          <w:lang w:val="en-US" w:eastAsia="zh-CN"/>
        </w:rPr>
        <w:t>，新建高端汽车铝合金精深加工项目（二期：年产60万套高端汽车铝合金零部件）。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2021年7月，山东友升铝业有限公司委托山东求卓环保科技有限公司编制《山东友升铝业有限公司高端汽车铝合金精深加工项目环境影响报告表》，2021年5月24日聊城市茌平区行政审批服务局以聊茌行审环管〔2021〕45号文对该项目进行了批复，并于2022年1月顺利完成了山东友升铝业有限公司高端汽车铝合金精深加工项目（一期）的监测验收。由于山东友升铝业有限公司高端汽车铝合金精深加工项目尚未建设完全，项目现已建成二期年产60万套高端汽车铝合金零部件的规模。于2023年5月启动验收前工作，山东玖玺环保科技有限公司</w:t>
      </w:r>
      <w:r>
        <w:rPr>
          <w:rFonts w:hint="default" w:ascii="Times New Roman" w:hAnsi="Times New Roman" w:cs="Times New Roman" w:eastAsiaTheme="minorEastAsia"/>
          <w:sz w:val="24"/>
          <w:szCs w:val="24"/>
          <w:lang w:val="en-US" w:eastAsia="zh-CN"/>
        </w:rPr>
        <w:t>于202</w:t>
      </w: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lang w:val="en-US" w:eastAsia="zh-CN"/>
        </w:rPr>
        <w:t>年</w:t>
      </w:r>
      <w:r>
        <w:rPr>
          <w:rFonts w:hint="eastAsia" w:ascii="Times New Roman" w:hAnsi="Times New Roman" w:cs="Times New Roman" w:eastAsiaTheme="minorEastAsia"/>
          <w:sz w:val="24"/>
          <w:szCs w:val="24"/>
          <w:lang w:val="en-US" w:eastAsia="zh-CN"/>
        </w:rPr>
        <w:t>7</w:t>
      </w:r>
      <w:r>
        <w:rPr>
          <w:rFonts w:hint="default" w:ascii="Times New Roman" w:hAnsi="Times New Roman" w:cs="Times New Roman" w:eastAsiaTheme="minorEastAsia"/>
          <w:sz w:val="24"/>
          <w:szCs w:val="24"/>
          <w:lang w:val="en-US" w:eastAsia="zh-CN"/>
        </w:rPr>
        <w:t>月</w:t>
      </w:r>
      <w:r>
        <w:rPr>
          <w:rFonts w:hint="eastAsia" w:ascii="Times New Roman" w:hAnsi="Times New Roman" w:cs="Times New Roman" w:eastAsiaTheme="minorEastAsia"/>
          <w:sz w:val="24"/>
          <w:szCs w:val="24"/>
          <w:lang w:val="en-US" w:eastAsia="zh-CN"/>
        </w:rPr>
        <w:t>26</w:t>
      </w:r>
      <w:r>
        <w:rPr>
          <w:rFonts w:hint="default" w:ascii="Times New Roman" w:hAnsi="Times New Roman" w:cs="Times New Roman" w:eastAsiaTheme="minorEastAsia"/>
          <w:sz w:val="24"/>
          <w:szCs w:val="24"/>
          <w:lang w:val="en-US" w:eastAsia="zh-CN"/>
        </w:rPr>
        <w:t>日、</w:t>
      </w:r>
      <w:r>
        <w:rPr>
          <w:rFonts w:hint="eastAsia" w:ascii="Times New Roman" w:hAnsi="Times New Roman" w:cs="Times New Roman" w:eastAsiaTheme="minorEastAsia"/>
          <w:sz w:val="24"/>
          <w:szCs w:val="24"/>
          <w:lang w:val="en-US" w:eastAsia="zh-CN"/>
        </w:rPr>
        <w:t>7</w:t>
      </w:r>
      <w:r>
        <w:rPr>
          <w:rFonts w:hint="default" w:ascii="Times New Roman" w:hAnsi="Times New Roman" w:cs="Times New Roman" w:eastAsiaTheme="minorEastAsia"/>
          <w:sz w:val="24"/>
          <w:szCs w:val="24"/>
          <w:lang w:val="en-US" w:eastAsia="zh-CN"/>
        </w:rPr>
        <w:t>月</w:t>
      </w:r>
      <w:r>
        <w:rPr>
          <w:rFonts w:hint="eastAsia" w:ascii="Times New Roman" w:hAnsi="Times New Roman" w:cs="Times New Roman" w:eastAsiaTheme="minorEastAsia"/>
          <w:sz w:val="24"/>
          <w:szCs w:val="24"/>
          <w:lang w:val="en-US" w:eastAsia="zh-CN"/>
        </w:rPr>
        <w:t>27</w:t>
      </w:r>
      <w:r>
        <w:rPr>
          <w:rFonts w:hint="default" w:ascii="Times New Roman" w:hAnsi="Times New Roman" w:cs="Times New Roman" w:eastAsiaTheme="minorEastAsia"/>
          <w:sz w:val="24"/>
          <w:szCs w:val="24"/>
          <w:lang w:val="en-US" w:eastAsia="zh-CN"/>
        </w:rPr>
        <w:t>日对该项目污染物排放情况和各类环保治理措施的处理能力进行了现场监测</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根据监测结果和现场环境检查情况，在此基础上</w:t>
      </w:r>
      <w:r>
        <w:rPr>
          <w:rFonts w:hint="eastAsia" w:ascii="Times New Roman" w:hAnsi="Times New Roman" w:cs="Times New Roman" w:eastAsiaTheme="minorEastAsia"/>
          <w:sz w:val="24"/>
          <w:szCs w:val="24"/>
          <w:lang w:val="en-US" w:eastAsia="zh-CN"/>
        </w:rPr>
        <w:t>编制</w:t>
      </w:r>
      <w:r>
        <w:rPr>
          <w:rFonts w:hint="default" w:ascii="Times New Roman" w:hAnsi="Times New Roman" w:cs="Times New Roman" w:eastAsiaTheme="minorEastAsia"/>
          <w:sz w:val="24"/>
          <w:szCs w:val="24"/>
          <w:lang w:val="en-US" w:eastAsia="zh-CN"/>
        </w:rPr>
        <w:t>完成了</w:t>
      </w:r>
      <w:r>
        <w:rPr>
          <w:rFonts w:hint="eastAsia" w:ascii="Times New Roman" w:hAnsi="Times New Roman" w:cs="Times New Roman" w:eastAsiaTheme="minorEastAsia"/>
          <w:sz w:val="24"/>
          <w:szCs w:val="24"/>
          <w:lang w:val="en-US" w:eastAsia="zh-CN"/>
        </w:rPr>
        <w:t>《山东友升铝业有限公司高端汽车铝合金精深加工项目（二期：年产60万套高端汽车铝合金零部件）</w:t>
      </w:r>
      <w:r>
        <w:rPr>
          <w:rFonts w:hint="default" w:ascii="Times New Roman" w:hAnsi="Times New Roman" w:cs="Times New Roman" w:eastAsiaTheme="minorEastAsia"/>
          <w:sz w:val="24"/>
          <w:szCs w:val="24"/>
          <w:lang w:val="en-US" w:eastAsia="zh-CN"/>
        </w:rPr>
        <w:t>竣工环境保护验收监测报告表</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验收结论为：山东友升铝业有限公司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上于</w:t>
      </w:r>
      <w:r>
        <w:rPr>
          <w:rFonts w:hint="default" w:ascii="Times New Roman" w:hAnsi="Times New Roman" w:cs="Times New Roman" w:eastAsiaTheme="minorEastAsia"/>
          <w:sz w:val="24"/>
          <w:szCs w:val="24"/>
          <w:lang w:val="en-US" w:eastAsia="zh-CN"/>
        </w:rPr>
        <w:t>202</w:t>
      </w: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lang w:val="en-US" w:eastAsia="zh-CN"/>
        </w:rPr>
        <w:t>年</w:t>
      </w:r>
      <w:r>
        <w:rPr>
          <w:rFonts w:hint="eastAsia" w:ascii="Times New Roman" w:hAnsi="Times New Roman" w:cs="Times New Roman" w:eastAsiaTheme="minorEastAsia"/>
          <w:sz w:val="24"/>
          <w:szCs w:val="24"/>
          <w:lang w:val="en-US" w:eastAsia="zh-CN"/>
        </w:rPr>
        <w:t>9</w:t>
      </w:r>
      <w:r>
        <w:rPr>
          <w:rFonts w:hint="default" w:ascii="Times New Roman" w:hAnsi="Times New Roman" w:cs="Times New Roman" w:eastAsiaTheme="minorEastAsia"/>
          <w:sz w:val="24"/>
          <w:szCs w:val="24"/>
          <w:lang w:val="en-US" w:eastAsia="zh-CN"/>
        </w:rPr>
        <w:t>月</w:t>
      </w:r>
      <w:r>
        <w:rPr>
          <w:rFonts w:hint="eastAsia" w:ascii="Times New Roman" w:hAnsi="Times New Roman" w:cs="Times New Roman" w:eastAsiaTheme="minorEastAsia"/>
          <w:sz w:val="24"/>
          <w:szCs w:val="24"/>
          <w:lang w:val="en-US" w:eastAsia="zh-CN"/>
        </w:rPr>
        <w:t>1</w:t>
      </w:r>
      <w:bookmarkStart w:id="0" w:name="_GoBack"/>
      <w:bookmarkEnd w:id="0"/>
      <w:r>
        <w:rPr>
          <w:rFonts w:hint="default" w:ascii="Times New Roman" w:hAnsi="Times New Roman" w:cs="Times New Roman" w:eastAsiaTheme="minorEastAsia"/>
          <w:sz w:val="24"/>
          <w:szCs w:val="24"/>
          <w:lang w:val="en-US" w:eastAsia="zh-CN"/>
        </w:rPr>
        <w:t>日</w:t>
      </w:r>
      <w:r>
        <w:rPr>
          <w:rFonts w:hint="eastAsia" w:ascii="Times New Roman" w:hAnsi="Times New Roman" w:cs="Times New Roman" w:eastAsiaTheme="minorEastAsia"/>
          <w:sz w:val="24"/>
          <w:szCs w:val="24"/>
          <w:lang w:val="en-US" w:eastAsia="zh-CN"/>
        </w:rPr>
        <w:t>同意该项目环保设施通过环保验收。</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环境影响报告书（表）及其审批部门审批决定中提出的，除环境保护设施外的其他环境保护措施，主要包括制度措施和配套措施等，现将需要说明的措施内容和要求梳理如下：</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（1）环保组织机构及规章制度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本公司己建立环保组织机构及规章制度。本公司成立了环境保护工作组</w:t>
      </w:r>
      <w:r>
        <w:rPr>
          <w:rFonts w:hint="eastAsia"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负责企业环保全面工作，是企业环保的第一责任人。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副组长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本公司针对各项环保设施制订了运行维护管理制度、设施操作规程。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（2）环境风险防范措施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项目</w:t>
      </w:r>
      <w:r>
        <w:rPr>
          <w:rFonts w:hint="eastAsia" w:ascii="Times New Roman" w:hAnsi="Times New Roman" w:cs="Times New Roman" w:eastAsiaTheme="minorEastAsia"/>
          <w:sz w:val="24"/>
          <w:szCs w:val="24"/>
          <w:lang w:val="en-US" w:eastAsia="zh-CN"/>
        </w:rPr>
        <w:t>清洗剂</w:t>
      </w:r>
      <w:r>
        <w:rPr>
          <w:rFonts w:hint="default" w:ascii="Times New Roman" w:hAnsi="Times New Roman" w:cs="Times New Roman" w:eastAsiaTheme="minorEastAsia"/>
          <w:sz w:val="24"/>
          <w:szCs w:val="24"/>
          <w:lang w:val="en-US" w:eastAsia="zh-CN"/>
        </w:rPr>
        <w:t>等均置于专用的储存容器内，要对其储存容器进行定期维护，确保其正常运行。一旦发生泄漏，应立即切断计量泵电源，停止工作，并报告主管领导，穿戴好劳动防护用品后，打开消门窗及排气装置，关闭相关进药阀门，并在附近区域内设置隔离区，立即用大量清水进行冲洗。待危害消除后，查明原因进行维修，启动备用设备及时给药，并及时联系环境监测部门进行实地应急监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本项目三级防控体系如下：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一级防控措施：在涉及有毒有害物质区设置围堰和导流设施；</w:t>
      </w:r>
      <w:r>
        <w:rPr>
          <w:rFonts w:hint="eastAsia" w:ascii="Times New Roman" w:hAnsi="Times New Roman" w:cs="Times New Roman" w:eastAsiaTheme="minorEastAsia"/>
          <w:sz w:val="24"/>
          <w:szCs w:val="24"/>
          <w:lang w:val="en-US" w:eastAsia="zh-CN"/>
        </w:rPr>
        <w:t>清洗剂</w:t>
      </w:r>
      <w:r>
        <w:rPr>
          <w:rFonts w:hint="default" w:ascii="Times New Roman" w:hAnsi="Times New Roman" w:cs="Times New Roman" w:eastAsiaTheme="minorEastAsia"/>
          <w:sz w:val="24"/>
          <w:szCs w:val="24"/>
          <w:lang w:val="en-US" w:eastAsia="zh-CN"/>
        </w:rPr>
        <w:t>储存区设置了容积为</w:t>
      </w:r>
      <w:r>
        <w:rPr>
          <w:rFonts w:hint="default" w:ascii="Times New Roman" w:hAnsi="Times New Roman" w:cs="Times New Roman" w:eastAsiaTheme="minorEastAsia"/>
          <w:sz w:val="24"/>
          <w:szCs w:val="24"/>
          <w:lang w:val="en-US" w:eastAsia="en-US"/>
        </w:rPr>
        <w:t>15m</w:t>
      </w:r>
      <w:r>
        <w:rPr>
          <w:rFonts w:hint="default" w:ascii="Times New Roman" w:hAnsi="Times New Roman" w:cs="Times New Roman" w:eastAsiaTheme="minorEastAsia"/>
          <w:sz w:val="24"/>
          <w:szCs w:val="24"/>
          <w:vertAlign w:val="superscript"/>
          <w:lang w:val="en-US" w:eastAsia="en-US"/>
        </w:rPr>
        <w:t>3</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en-US"/>
        </w:rPr>
        <w:t>15</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en-US"/>
        </w:rPr>
        <w:t>m×2</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en-US"/>
        </w:rPr>
        <w:t>m×0.2</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en-US"/>
        </w:rPr>
        <w:t>m</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的围堰，围堰的有效容积大于最大</w:t>
      </w:r>
      <w:r>
        <w:rPr>
          <w:rFonts w:hint="eastAsia" w:ascii="Times New Roman" w:hAnsi="Times New Roman" w:cs="Times New Roman" w:eastAsiaTheme="minorEastAsia"/>
          <w:sz w:val="24"/>
          <w:szCs w:val="24"/>
          <w:lang w:val="en-US" w:eastAsia="zh-CN"/>
        </w:rPr>
        <w:t>清洗剂</w:t>
      </w:r>
      <w:r>
        <w:rPr>
          <w:rFonts w:hint="default" w:ascii="Times New Roman" w:hAnsi="Times New Roman" w:cs="Times New Roman" w:eastAsiaTheme="minorEastAsia"/>
          <w:sz w:val="24"/>
          <w:szCs w:val="24"/>
          <w:lang w:val="en-US" w:eastAsia="zh-CN"/>
        </w:rPr>
        <w:t>的储存容积，能够满足要求。构筑生产过程中环境安全的第一层防控网，使污染废水切换到处理系统，防止污染雨水和轻微事故泄漏造成的环境污染。</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二级防控措施：储罐一旦</w:t>
      </w:r>
      <w:r>
        <w:rPr>
          <w:rFonts w:hint="eastAsia" w:ascii="Times New Roman" w:hAnsi="Times New Roman" w:cs="Times New Roman" w:eastAsiaTheme="minorEastAsia"/>
          <w:sz w:val="24"/>
          <w:szCs w:val="24"/>
          <w:lang w:val="en-US" w:eastAsia="zh-CN"/>
        </w:rPr>
        <w:t>泄漏</w:t>
      </w:r>
      <w:r>
        <w:rPr>
          <w:rFonts w:hint="default" w:ascii="Times New Roman" w:hAnsi="Times New Roman" w:cs="Times New Roman" w:eastAsiaTheme="minorEastAsia"/>
          <w:sz w:val="24"/>
          <w:szCs w:val="24"/>
          <w:lang w:val="en-US" w:eastAsia="zh-CN"/>
        </w:rPr>
        <w:t>，立即关停设备，减少</w:t>
      </w:r>
      <w:r>
        <w:rPr>
          <w:rFonts w:hint="eastAsia" w:ascii="Times New Roman" w:hAnsi="Times New Roman" w:cs="Times New Roman" w:eastAsiaTheme="minorEastAsia"/>
          <w:sz w:val="24"/>
          <w:szCs w:val="24"/>
          <w:lang w:val="en-US" w:eastAsia="zh-CN"/>
        </w:rPr>
        <w:t>泄漏</w:t>
      </w:r>
      <w:r>
        <w:rPr>
          <w:rFonts w:hint="default" w:ascii="Times New Roman" w:hAnsi="Times New Roman" w:cs="Times New Roman" w:eastAsiaTheme="minorEastAsia"/>
          <w:sz w:val="24"/>
          <w:szCs w:val="24"/>
          <w:lang w:val="en-US" w:eastAsia="zh-CN"/>
        </w:rPr>
        <w:t>量，并在围堰中对</w:t>
      </w:r>
      <w:r>
        <w:rPr>
          <w:rFonts w:hint="eastAsia" w:ascii="Times New Roman" w:hAnsi="Times New Roman" w:cs="Times New Roman" w:eastAsiaTheme="minorEastAsia"/>
          <w:sz w:val="24"/>
          <w:szCs w:val="24"/>
          <w:lang w:val="en-US" w:eastAsia="zh-CN"/>
        </w:rPr>
        <w:t>泄漏</w:t>
      </w:r>
      <w:r>
        <w:rPr>
          <w:rFonts w:hint="default" w:ascii="Times New Roman" w:hAnsi="Times New Roman" w:cs="Times New Roman" w:eastAsiaTheme="minorEastAsia"/>
          <w:sz w:val="24"/>
          <w:szCs w:val="24"/>
          <w:lang w:val="en-US" w:eastAsia="zh-CN"/>
        </w:rPr>
        <w:t>液体进行中和处理，后导流进入污水厂进水口进行统一处理。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三级防控措施：在雨水管线出厂处设置截止阀，必要时及时封堵厂区内外流地沟或流水沟，切断所有排放口与外部水体之间的联系，将事故废水控制厂区内，防止重大事故泄漏物料和污染消防水等造成的环境污染。</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（3）环境监测计划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根据环境影响报告书（表）及其审批部门审批决定要求以及《排污单位自行监测技术指南 总则》（</w:t>
      </w:r>
      <w:r>
        <w:rPr>
          <w:rFonts w:hint="default" w:ascii="Times New Roman" w:hAnsi="Times New Roman" w:cs="Times New Roman" w:eastAsiaTheme="minorEastAsia"/>
          <w:sz w:val="24"/>
          <w:szCs w:val="24"/>
          <w:lang w:val="en-US" w:eastAsia="zh-CN"/>
        </w:rPr>
        <w:t>HJ 819-2017</w:t>
      </w:r>
      <w:r>
        <w:rPr>
          <w:rFonts w:hint="eastAsia" w:ascii="Times New Roman" w:hAnsi="Times New Roman" w:cs="Times New Roman" w:eastAsiaTheme="minorEastAsia"/>
          <w:sz w:val="24"/>
          <w:szCs w:val="24"/>
          <w:lang w:val="en-US" w:eastAsia="zh-CN"/>
        </w:rPr>
        <w:t xml:space="preserve">）表 </w:t>
      </w:r>
      <w:r>
        <w:rPr>
          <w:rFonts w:hint="default" w:ascii="Times New Roman" w:hAnsi="Times New Roman" w:cs="Times New Roman" w:eastAsiaTheme="minorEastAsia"/>
          <w:sz w:val="24"/>
          <w:szCs w:val="24"/>
          <w:lang w:val="en-US" w:eastAsia="zh-CN"/>
        </w:rPr>
        <w:t xml:space="preserve">1 </w:t>
      </w:r>
      <w:r>
        <w:rPr>
          <w:rFonts w:hint="eastAsia" w:ascii="Times New Roman" w:hAnsi="Times New Roman" w:cs="Times New Roman" w:eastAsiaTheme="minorEastAsia"/>
          <w:sz w:val="24"/>
          <w:szCs w:val="24"/>
          <w:lang w:val="en-US" w:eastAsia="zh-CN"/>
        </w:rPr>
        <w:t xml:space="preserve">非重点排污单位、其他排放口的监测指标自行监测要求，本项目自行监测制度见下表： </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项目自行监测</w:t>
      </w:r>
      <w:r>
        <w:rPr>
          <w:rFonts w:hint="eastAsia" w:ascii="宋体" w:hAnsi="宋体" w:cs="宋体"/>
          <w:b/>
          <w:bCs/>
          <w:color w:val="000000"/>
          <w:kern w:val="0"/>
          <w:sz w:val="24"/>
          <w:szCs w:val="24"/>
          <w:lang w:val="en-US" w:eastAsia="zh-CN" w:bidi="ar"/>
        </w:rPr>
        <w:t>制度</w:t>
      </w:r>
      <w:r>
        <w:rPr>
          <w:rFonts w:hint="eastAsia" w:ascii="宋体" w:hAnsi="宋体" w:eastAsia="宋体" w:cs="宋体"/>
          <w:b/>
          <w:bCs/>
          <w:color w:val="000000"/>
          <w:kern w:val="0"/>
          <w:sz w:val="24"/>
          <w:szCs w:val="24"/>
          <w:lang w:val="en-US" w:eastAsia="zh-CN" w:bidi="ar"/>
        </w:rPr>
        <w:t>一览表</w:t>
      </w:r>
    </w:p>
    <w:tbl>
      <w:tblPr>
        <w:tblStyle w:val="19"/>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742"/>
        <w:gridCol w:w="62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tcBorders>
              <w:tl2br w:val="nil"/>
              <w:tr2bl w:val="nil"/>
            </w:tcBorders>
            <w:vAlign w:val="center"/>
          </w:tcPr>
          <w:p>
            <w:pPr>
              <w:keepNext w:val="0"/>
              <w:keepLines w:val="0"/>
              <w:widowControl/>
              <w:suppressLineNumbers w:val="0"/>
              <w:jc w:val="center"/>
              <w:rPr>
                <w:rFonts w:hint="default" w:ascii="Times New Roman" w:hAnsi="Times New Roman" w:cs="Times New Roman" w:eastAsiaTheme="minorEastAsia"/>
                <w:sz w:val="21"/>
                <w:szCs w:val="21"/>
                <w:vertAlign w:val="baseline"/>
                <w:lang w:val="en-US" w:eastAsia="zh-CN"/>
              </w:rPr>
            </w:pPr>
            <w:r>
              <w:rPr>
                <w:rFonts w:hint="eastAsia" w:ascii="宋体" w:hAnsi="宋体" w:cs="宋体"/>
                <w:b/>
                <w:bCs/>
                <w:color w:val="000000"/>
                <w:kern w:val="0"/>
                <w:sz w:val="21"/>
                <w:szCs w:val="21"/>
                <w:lang w:val="en-US" w:eastAsia="zh-CN" w:bidi="ar"/>
              </w:rPr>
              <w:t>项目</w:t>
            </w:r>
          </w:p>
        </w:tc>
        <w:tc>
          <w:tcPr>
            <w:tcW w:w="7962" w:type="dxa"/>
            <w:gridSpan w:val="2"/>
            <w:tcBorders>
              <w:tl2br w:val="nil"/>
              <w:tr2bl w:val="nil"/>
            </w:tcBorders>
            <w:vAlign w:val="center"/>
          </w:tcPr>
          <w:p>
            <w:pPr>
              <w:keepNext w:val="0"/>
              <w:keepLines w:val="0"/>
              <w:widowControl/>
              <w:suppressLineNumbers w:val="0"/>
              <w:jc w:val="center"/>
              <w:rPr>
                <w:rFonts w:hint="default" w:ascii="Times New Roman" w:hAnsi="Times New Roman" w:cs="Times New Roman" w:eastAsiaTheme="minorEastAsia"/>
                <w:sz w:val="21"/>
                <w:szCs w:val="21"/>
                <w:vertAlign w:val="baseline"/>
                <w:lang w:val="en-US" w:eastAsia="zh-CN"/>
              </w:rPr>
            </w:pPr>
            <w:r>
              <w:rPr>
                <w:rFonts w:hint="eastAsia" w:ascii="宋体" w:hAnsi="宋体" w:cs="宋体"/>
                <w:b/>
                <w:bCs/>
                <w:color w:val="000000"/>
                <w:kern w:val="0"/>
                <w:sz w:val="21"/>
                <w:szCs w:val="21"/>
                <w:lang w:val="en-US" w:eastAsia="zh-CN" w:bidi="ar"/>
              </w:rPr>
              <w:t>监测制度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废气</w:t>
            </w:r>
          </w:p>
        </w:tc>
        <w:tc>
          <w:tcPr>
            <w:tcW w:w="17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default" w:ascii="Times New Roman" w:hAnsi="Times New Roman" w:eastAsia="宋体" w:cs="Times New Roman"/>
                <w:sz w:val="21"/>
                <w:szCs w:val="21"/>
                <w:lang w:val="en-US" w:eastAsia="zh-CN"/>
              </w:rPr>
            </w:pPr>
            <w:r>
              <w:rPr>
                <w:rStyle w:val="36"/>
                <w:rFonts w:hint="default" w:ascii="Times New Roman" w:hAnsi="Times New Roman" w:eastAsia="宋体" w:cs="Times New Roman"/>
                <w:sz w:val="21"/>
                <w:szCs w:val="21"/>
                <w:lang w:val="en-US" w:eastAsia="zh-CN"/>
              </w:rPr>
              <w:t>监测项目及布点</w:t>
            </w:r>
          </w:p>
        </w:tc>
        <w:tc>
          <w:tcPr>
            <w:tcW w:w="6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Style w:val="36"/>
                <w:rFonts w:hint="default" w:ascii="Times New Roman" w:hAnsi="Times New Roman" w:eastAsia="宋体" w:cs="Times New Roman"/>
                <w:sz w:val="21"/>
                <w:szCs w:val="21"/>
                <w:lang w:val="en-US" w:eastAsia="en-US"/>
              </w:rPr>
            </w:pPr>
            <w:r>
              <w:rPr>
                <w:rStyle w:val="36"/>
                <w:rFonts w:hint="eastAsia" w:ascii="Times New Roman" w:hAnsi="Times New Roman" w:eastAsia="宋体" w:cs="Times New Roman"/>
                <w:sz w:val="21"/>
                <w:szCs w:val="21"/>
                <w:lang w:val="en-US" w:eastAsia="zh-CN"/>
              </w:rPr>
              <w:t>铝棒加热废气排放口DA001</w:t>
            </w:r>
            <w:r>
              <w:rPr>
                <w:rStyle w:val="36"/>
                <w:rFonts w:hint="default" w:ascii="Times New Roman" w:hAnsi="Times New Roman" w:eastAsia="宋体" w:cs="Times New Roman"/>
                <w:sz w:val="21"/>
                <w:szCs w:val="21"/>
                <w:lang w:val="en-US" w:eastAsia="en-US"/>
              </w:rPr>
              <w:t>：</w:t>
            </w:r>
            <w:r>
              <w:rPr>
                <w:rStyle w:val="36"/>
                <w:rFonts w:hint="default" w:ascii="Times New Roman" w:hAnsi="Times New Roman" w:eastAsia="宋体" w:cs="Times New Roman"/>
                <w:sz w:val="21"/>
                <w:szCs w:val="21"/>
                <w:lang w:val="en-US" w:eastAsia="zh-CN"/>
              </w:rPr>
              <w:t>颗粒物、</w:t>
            </w:r>
            <w:r>
              <w:rPr>
                <w:rStyle w:val="36"/>
                <w:rFonts w:hint="default" w:ascii="Times New Roman" w:hAnsi="Times New Roman" w:eastAsia="宋体" w:cs="Times New Roman"/>
                <w:sz w:val="21"/>
                <w:szCs w:val="21"/>
                <w:lang w:val="en-US" w:eastAsia="en-US"/>
              </w:rPr>
              <w:t>SO</w:t>
            </w:r>
            <w:r>
              <w:rPr>
                <w:rStyle w:val="36"/>
                <w:rFonts w:hint="default" w:ascii="Times New Roman" w:hAnsi="Times New Roman" w:eastAsia="宋体" w:cs="Times New Roman"/>
                <w:sz w:val="21"/>
                <w:szCs w:val="21"/>
                <w:vertAlign w:val="subscript"/>
                <w:lang w:val="en-US" w:eastAsia="en-US"/>
              </w:rPr>
              <w:t>2</w:t>
            </w:r>
            <w:r>
              <w:rPr>
                <w:rStyle w:val="36"/>
                <w:rFonts w:hint="default" w:ascii="Times New Roman" w:hAnsi="Times New Roman" w:eastAsia="宋体" w:cs="Times New Roman"/>
                <w:sz w:val="21"/>
                <w:szCs w:val="21"/>
                <w:lang w:val="en-US" w:eastAsia="en-US"/>
              </w:rPr>
              <w:t>、NO</w:t>
            </w:r>
            <w:r>
              <w:rPr>
                <w:rStyle w:val="36"/>
                <w:rFonts w:hint="eastAsia" w:ascii="Times New Roman" w:hAnsi="Times New Roman" w:eastAsia="宋体" w:cs="Times New Roman"/>
                <w:sz w:val="21"/>
                <w:szCs w:val="21"/>
                <w:vertAlign w:val="subscript"/>
                <w:lang w:val="en-US" w:eastAsia="zh-CN"/>
              </w:rPr>
              <w:t>X</w:t>
            </w:r>
            <w:r>
              <w:rPr>
                <w:rStyle w:val="36"/>
                <w:rFonts w:hint="eastAsia" w:ascii="Times New Roman" w:hAnsi="Times New Roman" w:eastAsia="宋体" w:cs="Times New Roman"/>
                <w:sz w:val="21"/>
                <w:szCs w:val="21"/>
                <w:lang w:val="en-US" w:eastAsia="zh-CN"/>
              </w:rPr>
              <w:t>、</w:t>
            </w:r>
            <w:r>
              <w:rPr>
                <w:rStyle w:val="36"/>
                <w:rFonts w:hint="default" w:ascii="Times New Roman" w:hAnsi="Times New Roman" w:eastAsia="宋体" w:cs="Times New Roman"/>
                <w:sz w:val="21"/>
                <w:szCs w:val="21"/>
                <w:lang w:val="en-US" w:eastAsia="zh-CN"/>
              </w:rPr>
              <w:t>烟气黑度</w:t>
            </w:r>
            <w:r>
              <w:rPr>
                <w:rStyle w:val="36"/>
                <w:rFonts w:hint="default" w:ascii="Times New Roman" w:hAnsi="Times New Roman" w:eastAsia="宋体" w:cs="Times New Roman"/>
                <w:sz w:val="21"/>
                <w:szCs w:val="21"/>
                <w:lang w:val="en-US" w:eastAsia="en-US"/>
              </w:rPr>
              <w:t xml:space="preserve">；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Style w:val="36"/>
                <w:rFonts w:hint="eastAsia" w:ascii="Times New Roman" w:hAnsi="Times New Roman" w:eastAsia="宋体" w:cs="Times New Roman"/>
                <w:sz w:val="21"/>
                <w:szCs w:val="21"/>
                <w:lang w:val="en-US" w:eastAsia="zh-CN"/>
              </w:rPr>
            </w:pPr>
            <w:r>
              <w:rPr>
                <w:rStyle w:val="36"/>
                <w:rFonts w:hint="eastAsia" w:ascii="Times New Roman" w:hAnsi="Times New Roman" w:eastAsia="宋体" w:cs="Times New Roman"/>
                <w:sz w:val="21"/>
                <w:szCs w:val="21"/>
                <w:lang w:val="en-US" w:eastAsia="zh-CN"/>
              </w:rPr>
              <w:t>时效炉废气排放口DA002</w:t>
            </w:r>
            <w:r>
              <w:rPr>
                <w:rStyle w:val="36"/>
                <w:rFonts w:hint="default" w:ascii="Times New Roman" w:hAnsi="Times New Roman" w:eastAsia="宋体" w:cs="Times New Roman"/>
                <w:sz w:val="21"/>
                <w:szCs w:val="21"/>
                <w:lang w:val="en-US" w:eastAsia="en-US"/>
              </w:rPr>
              <w:t>：</w:t>
            </w:r>
            <w:r>
              <w:rPr>
                <w:rStyle w:val="36"/>
                <w:rFonts w:hint="default" w:ascii="Times New Roman" w:hAnsi="Times New Roman" w:eastAsia="宋体" w:cs="Times New Roman"/>
                <w:sz w:val="21"/>
                <w:szCs w:val="21"/>
                <w:lang w:val="en-US" w:eastAsia="zh-CN"/>
              </w:rPr>
              <w:t>颗粒物、</w:t>
            </w:r>
            <w:r>
              <w:rPr>
                <w:rStyle w:val="36"/>
                <w:rFonts w:hint="default" w:ascii="Times New Roman" w:hAnsi="Times New Roman" w:eastAsia="宋体" w:cs="Times New Roman"/>
                <w:sz w:val="21"/>
                <w:szCs w:val="21"/>
                <w:lang w:val="en-US" w:eastAsia="en-US"/>
              </w:rPr>
              <w:t>SO</w:t>
            </w:r>
            <w:r>
              <w:rPr>
                <w:rStyle w:val="36"/>
                <w:rFonts w:hint="default" w:ascii="Times New Roman" w:hAnsi="Times New Roman" w:eastAsia="宋体" w:cs="Times New Roman"/>
                <w:sz w:val="21"/>
                <w:szCs w:val="21"/>
                <w:vertAlign w:val="subscript"/>
                <w:lang w:val="en-US" w:eastAsia="en-US"/>
              </w:rPr>
              <w:t>2</w:t>
            </w:r>
            <w:r>
              <w:rPr>
                <w:rStyle w:val="36"/>
                <w:rFonts w:hint="default" w:ascii="Times New Roman" w:hAnsi="Times New Roman" w:eastAsia="宋体" w:cs="Times New Roman"/>
                <w:sz w:val="21"/>
                <w:szCs w:val="21"/>
                <w:lang w:val="en-US" w:eastAsia="en-US"/>
              </w:rPr>
              <w:t>、NO</w:t>
            </w:r>
            <w:r>
              <w:rPr>
                <w:rStyle w:val="36"/>
                <w:rFonts w:hint="eastAsia" w:ascii="Times New Roman" w:hAnsi="Times New Roman" w:eastAsia="宋体" w:cs="Times New Roman"/>
                <w:sz w:val="21"/>
                <w:szCs w:val="21"/>
                <w:vertAlign w:val="subscript"/>
                <w:lang w:val="en-US" w:eastAsia="zh-CN"/>
              </w:rPr>
              <w:t>X</w:t>
            </w:r>
            <w:r>
              <w:rPr>
                <w:rStyle w:val="36"/>
                <w:rFonts w:hint="eastAsia" w:ascii="Times New Roman" w:hAnsi="Times New Roman" w:eastAsia="宋体" w:cs="Times New Roman"/>
                <w:sz w:val="21"/>
                <w:szCs w:val="21"/>
                <w:lang w:val="en-US" w:eastAsia="zh-CN"/>
              </w:rPr>
              <w:t>、</w:t>
            </w:r>
            <w:r>
              <w:rPr>
                <w:rStyle w:val="36"/>
                <w:rFonts w:hint="default" w:ascii="Times New Roman" w:hAnsi="Times New Roman" w:eastAsia="宋体" w:cs="Times New Roman"/>
                <w:sz w:val="21"/>
                <w:szCs w:val="21"/>
                <w:lang w:val="en-US" w:eastAsia="zh-CN"/>
              </w:rPr>
              <w:t>烟气黑度</w:t>
            </w:r>
            <w:r>
              <w:rPr>
                <w:rStyle w:val="36"/>
                <w:rFonts w:hint="eastAsia" w:ascii="Times New Roman" w:hAnsi="Times New Roman" w:eastAsia="宋体" w:cs="Times New Roman"/>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Style w:val="36"/>
                <w:rFonts w:hint="eastAsia" w:ascii="Times New Roman" w:hAnsi="Times New Roman" w:eastAsia="宋体" w:cs="Times New Roman"/>
                <w:sz w:val="21"/>
                <w:szCs w:val="21"/>
                <w:lang w:val="en-US" w:eastAsia="zh-CN"/>
              </w:rPr>
            </w:pPr>
            <w:r>
              <w:rPr>
                <w:rStyle w:val="36"/>
                <w:rFonts w:hint="eastAsia" w:ascii="Times New Roman" w:hAnsi="Times New Roman" w:eastAsia="宋体" w:cs="Times New Roman"/>
                <w:sz w:val="21"/>
                <w:szCs w:val="21"/>
                <w:lang w:val="en-US" w:eastAsia="zh-CN"/>
              </w:rPr>
              <w:t>清洗废气排放口DA003：硫酸雾；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Style w:val="36"/>
                <w:rFonts w:hint="eastAsia" w:ascii="Times New Roman" w:hAnsi="Times New Roman" w:eastAsia="宋体" w:cs="Times New Roman"/>
                <w:sz w:val="21"/>
                <w:szCs w:val="21"/>
                <w:lang w:val="en-US" w:eastAsia="zh-CN"/>
              </w:rPr>
            </w:pPr>
            <w:r>
              <w:rPr>
                <w:rStyle w:val="36"/>
                <w:rFonts w:hint="eastAsia" w:ascii="Times New Roman" w:hAnsi="Times New Roman" w:eastAsia="宋体" w:cs="Times New Roman"/>
                <w:sz w:val="21"/>
                <w:szCs w:val="21"/>
                <w:lang w:val="en-US" w:eastAsia="zh-CN"/>
              </w:rPr>
              <w:t>清洗加热烘干废气排放口DA004：</w:t>
            </w:r>
            <w:r>
              <w:rPr>
                <w:rStyle w:val="36"/>
                <w:rFonts w:hint="default" w:ascii="Times New Roman" w:hAnsi="Times New Roman" w:eastAsia="宋体" w:cs="Times New Roman"/>
                <w:sz w:val="21"/>
                <w:szCs w:val="21"/>
                <w:lang w:val="en-US" w:eastAsia="zh-CN"/>
              </w:rPr>
              <w:t>颗粒物、</w:t>
            </w:r>
            <w:r>
              <w:rPr>
                <w:rStyle w:val="36"/>
                <w:rFonts w:hint="default" w:ascii="Times New Roman" w:hAnsi="Times New Roman" w:eastAsia="宋体" w:cs="Times New Roman"/>
                <w:sz w:val="21"/>
                <w:szCs w:val="21"/>
                <w:lang w:val="en-US" w:eastAsia="en-US"/>
              </w:rPr>
              <w:t>SO</w:t>
            </w:r>
            <w:r>
              <w:rPr>
                <w:rStyle w:val="36"/>
                <w:rFonts w:hint="default" w:ascii="Times New Roman" w:hAnsi="Times New Roman" w:eastAsia="宋体" w:cs="Times New Roman"/>
                <w:sz w:val="21"/>
                <w:szCs w:val="21"/>
                <w:vertAlign w:val="subscript"/>
                <w:lang w:val="en-US" w:eastAsia="en-US"/>
              </w:rPr>
              <w:t>2</w:t>
            </w:r>
            <w:r>
              <w:rPr>
                <w:rStyle w:val="36"/>
                <w:rFonts w:hint="default" w:ascii="Times New Roman" w:hAnsi="Times New Roman" w:eastAsia="宋体" w:cs="Times New Roman"/>
                <w:sz w:val="21"/>
                <w:szCs w:val="21"/>
                <w:lang w:val="en-US" w:eastAsia="en-US"/>
              </w:rPr>
              <w:t>、NO</w:t>
            </w:r>
            <w:r>
              <w:rPr>
                <w:rStyle w:val="36"/>
                <w:rFonts w:hint="eastAsia" w:ascii="Times New Roman" w:hAnsi="Times New Roman" w:eastAsia="宋体" w:cs="Times New Roman"/>
                <w:sz w:val="21"/>
                <w:szCs w:val="21"/>
                <w:vertAlign w:val="subscript"/>
                <w:lang w:val="en-US" w:eastAsia="zh-CN"/>
              </w:rPr>
              <w:t>X</w:t>
            </w:r>
            <w:r>
              <w:rPr>
                <w:rStyle w:val="36"/>
                <w:rFonts w:hint="eastAsia" w:ascii="Times New Roman" w:hAnsi="Times New Roman" w:eastAsia="宋体" w:cs="Times New Roman"/>
                <w:sz w:val="21"/>
                <w:szCs w:val="21"/>
                <w:lang w:val="en-US" w:eastAsia="zh-CN"/>
              </w:rPr>
              <w:t>、</w:t>
            </w:r>
            <w:r>
              <w:rPr>
                <w:rStyle w:val="36"/>
                <w:rFonts w:hint="default" w:ascii="Times New Roman" w:hAnsi="Times New Roman" w:eastAsia="宋体" w:cs="Times New Roman"/>
                <w:sz w:val="21"/>
                <w:szCs w:val="21"/>
                <w:lang w:val="en-US" w:eastAsia="zh-CN"/>
              </w:rPr>
              <w:t>烟气黑度</w:t>
            </w:r>
            <w:r>
              <w:rPr>
                <w:rStyle w:val="36"/>
                <w:rFonts w:hint="eastAsia" w:ascii="Times New Roman" w:hAnsi="Times New Roman" w:eastAsia="宋体" w:cs="Times New Roman"/>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Style w:val="36"/>
                <w:rFonts w:hint="eastAsia" w:ascii="Times New Roman" w:hAnsi="Times New Roman" w:eastAsia="宋体" w:cs="Times New Roman"/>
                <w:sz w:val="21"/>
                <w:szCs w:val="21"/>
                <w:lang w:val="en-US" w:eastAsia="zh-CN"/>
              </w:rPr>
            </w:pPr>
            <w:r>
              <w:rPr>
                <w:rStyle w:val="36"/>
                <w:rFonts w:hint="default" w:ascii="Times New Roman" w:hAnsi="Times New Roman" w:eastAsia="宋体" w:cs="Times New Roman"/>
                <w:sz w:val="21"/>
                <w:szCs w:val="21"/>
                <w:lang w:val="en-US" w:eastAsia="zh-CN"/>
              </w:rPr>
              <w:t>厂界：</w:t>
            </w:r>
            <w:r>
              <w:rPr>
                <w:rStyle w:val="36"/>
                <w:rFonts w:hint="eastAsia" w:ascii="Times New Roman" w:hAnsi="Times New Roman" w:eastAsia="宋体" w:cs="Times New Roman"/>
                <w:sz w:val="21"/>
                <w:szCs w:val="21"/>
                <w:lang w:val="en-US" w:eastAsia="zh-CN"/>
              </w:rPr>
              <w:t>颗粒物、氨、硫化氢、硫酸雾和臭气浓度。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eastAsia" w:ascii="Times New Roman" w:hAnsi="Times New Roman" w:eastAsia="宋体" w:cs="Times New Roman"/>
                <w:sz w:val="21"/>
                <w:szCs w:val="21"/>
                <w:lang w:val="en-US" w:eastAsia="zh-CN"/>
              </w:rPr>
            </w:pPr>
          </w:p>
        </w:tc>
        <w:tc>
          <w:tcPr>
            <w:tcW w:w="174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default" w:ascii="Times New Roman" w:hAnsi="Times New Roman" w:eastAsia="宋体" w:cs="Times New Roman"/>
                <w:sz w:val="21"/>
                <w:szCs w:val="21"/>
                <w:lang w:val="en-US" w:eastAsia="zh-CN"/>
              </w:rPr>
            </w:pPr>
            <w:r>
              <w:rPr>
                <w:rStyle w:val="36"/>
                <w:rFonts w:hint="default" w:ascii="Times New Roman" w:hAnsi="Times New Roman" w:eastAsia="宋体" w:cs="Times New Roman"/>
                <w:sz w:val="21"/>
                <w:szCs w:val="21"/>
                <w:lang w:val="en-US" w:eastAsia="zh-CN"/>
              </w:rPr>
              <w:t>监测频率</w:t>
            </w:r>
          </w:p>
        </w:tc>
        <w:tc>
          <w:tcPr>
            <w:tcW w:w="6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Style w:val="36"/>
                <w:rFonts w:hint="eastAsia" w:ascii="Times New Roman" w:hAnsi="Times New Roman" w:eastAsia="宋体" w:cs="Times New Roman"/>
                <w:sz w:val="21"/>
                <w:szCs w:val="21"/>
                <w:lang w:val="en-US" w:eastAsia="zh-CN"/>
              </w:rPr>
            </w:pPr>
            <w:r>
              <w:rPr>
                <w:rStyle w:val="36"/>
                <w:rFonts w:hint="default" w:ascii="Times New Roman" w:hAnsi="Times New Roman" w:eastAsia="宋体" w:cs="Times New Roman"/>
                <w:sz w:val="21"/>
                <w:szCs w:val="21"/>
                <w:lang w:val="en-US" w:eastAsia="zh-CN"/>
              </w:rPr>
              <w:t>正常情况下每季度一次，每次连续2天，每天采样2次，采样时间需保证能够达到最低检出限。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eastAsia" w:ascii="Times New Roman" w:hAnsi="Times New Roman" w:eastAsia="宋体" w:cs="Times New Roman"/>
                <w:sz w:val="21"/>
                <w:szCs w:val="21"/>
                <w:lang w:val="en-US" w:eastAsia="zh-CN"/>
              </w:rPr>
            </w:pPr>
          </w:p>
        </w:tc>
        <w:tc>
          <w:tcPr>
            <w:tcW w:w="174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default" w:ascii="Times New Roman" w:hAnsi="Times New Roman" w:eastAsia="宋体" w:cs="Times New Roman"/>
                <w:sz w:val="21"/>
                <w:szCs w:val="21"/>
                <w:lang w:val="en-US" w:eastAsia="zh-CN"/>
              </w:rPr>
            </w:pPr>
          </w:p>
        </w:tc>
        <w:tc>
          <w:tcPr>
            <w:tcW w:w="6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Style w:val="36"/>
                <w:rFonts w:hint="default" w:ascii="Times New Roman" w:hAnsi="Times New Roman" w:eastAsia="宋体" w:cs="Times New Roman"/>
                <w:sz w:val="21"/>
                <w:szCs w:val="21"/>
                <w:lang w:val="en-US" w:eastAsia="zh-CN"/>
              </w:rPr>
            </w:pPr>
            <w:r>
              <w:rPr>
                <w:rStyle w:val="36"/>
                <w:rFonts w:hint="default" w:ascii="Times New Roman" w:hAnsi="Times New Roman" w:eastAsia="宋体" w:cs="Times New Roman"/>
                <w:sz w:val="21"/>
                <w:szCs w:val="21"/>
                <w:lang w:val="en-US" w:eastAsia="zh-CN"/>
              </w:rPr>
              <w:t>非正常情况发生时，随时安排必要的监测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eastAsia" w:ascii="Times New Roman" w:hAnsi="Times New Roman" w:eastAsia="宋体" w:cs="Times New Roman"/>
                <w:sz w:val="21"/>
                <w:szCs w:val="21"/>
                <w:lang w:val="en-US" w:eastAsia="zh-CN"/>
              </w:rPr>
            </w:pPr>
          </w:p>
        </w:tc>
        <w:tc>
          <w:tcPr>
            <w:tcW w:w="17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default" w:ascii="Times New Roman" w:hAnsi="Times New Roman" w:eastAsia="宋体" w:cs="Times New Roman"/>
                <w:sz w:val="21"/>
                <w:szCs w:val="21"/>
                <w:lang w:val="en-US" w:eastAsia="zh-CN"/>
              </w:rPr>
            </w:pPr>
            <w:r>
              <w:rPr>
                <w:rStyle w:val="36"/>
                <w:rFonts w:hint="default" w:ascii="Times New Roman" w:hAnsi="Times New Roman" w:eastAsia="宋体" w:cs="Times New Roman"/>
                <w:sz w:val="21"/>
                <w:szCs w:val="21"/>
                <w:lang w:val="en-US" w:eastAsia="zh-CN"/>
              </w:rPr>
              <w:t>采样分析、数据</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default" w:ascii="Times New Roman" w:hAnsi="Times New Roman" w:eastAsia="宋体" w:cs="Times New Roman"/>
                <w:sz w:val="21"/>
                <w:szCs w:val="21"/>
                <w:lang w:val="en-US" w:eastAsia="zh-CN"/>
              </w:rPr>
            </w:pPr>
            <w:r>
              <w:rPr>
                <w:rStyle w:val="36"/>
                <w:rFonts w:hint="default" w:ascii="Times New Roman" w:hAnsi="Times New Roman" w:eastAsia="宋体" w:cs="Times New Roman"/>
                <w:sz w:val="21"/>
                <w:szCs w:val="21"/>
                <w:lang w:val="en-US" w:eastAsia="zh-CN"/>
              </w:rPr>
              <w:t>处理</w:t>
            </w:r>
          </w:p>
        </w:tc>
        <w:tc>
          <w:tcPr>
            <w:tcW w:w="6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Style w:val="36"/>
                <w:rFonts w:hint="eastAsia" w:ascii="Times New Roman" w:hAnsi="Times New Roman" w:eastAsia="宋体" w:cs="Times New Roman"/>
                <w:sz w:val="21"/>
                <w:szCs w:val="21"/>
                <w:lang w:val="en-US" w:eastAsia="zh-CN"/>
              </w:rPr>
            </w:pPr>
            <w:r>
              <w:rPr>
                <w:rStyle w:val="36"/>
                <w:rFonts w:hint="default" w:ascii="Times New Roman" w:hAnsi="Times New Roman" w:eastAsia="宋体" w:cs="Times New Roman"/>
                <w:sz w:val="21"/>
                <w:szCs w:val="21"/>
                <w:lang w:val="en-US" w:eastAsia="zh-CN"/>
              </w:rPr>
              <w:t>按照《环境空气质量标准》</w:t>
            </w:r>
            <w:r>
              <w:rPr>
                <w:rStyle w:val="36"/>
                <w:rFonts w:hint="eastAsia" w:ascii="Times New Roman" w:hAnsi="Times New Roman" w:eastAsia="宋体" w:cs="Times New Roman"/>
                <w:sz w:val="21"/>
                <w:szCs w:val="21"/>
                <w:lang w:val="en-US" w:eastAsia="zh-CN"/>
              </w:rPr>
              <w:t>（</w:t>
            </w:r>
            <w:r>
              <w:rPr>
                <w:rStyle w:val="36"/>
                <w:rFonts w:hint="default" w:ascii="Times New Roman" w:hAnsi="Times New Roman" w:eastAsia="宋体" w:cs="Times New Roman"/>
                <w:sz w:val="21"/>
                <w:szCs w:val="21"/>
                <w:lang w:val="en-US" w:eastAsia="en-US"/>
              </w:rPr>
              <w:t>GB</w:t>
            </w:r>
            <w:r>
              <w:rPr>
                <w:rStyle w:val="36"/>
                <w:rFonts w:hint="eastAsia" w:ascii="Times New Roman" w:hAnsi="Times New Roman" w:eastAsia="宋体" w:cs="Times New Roman"/>
                <w:sz w:val="21"/>
                <w:szCs w:val="21"/>
                <w:lang w:val="en-US" w:eastAsia="zh-CN"/>
              </w:rPr>
              <w:t xml:space="preserve"> </w:t>
            </w:r>
            <w:r>
              <w:rPr>
                <w:rStyle w:val="36"/>
                <w:rFonts w:hint="default" w:ascii="Times New Roman" w:hAnsi="Times New Roman" w:eastAsia="宋体" w:cs="Times New Roman"/>
                <w:sz w:val="21"/>
                <w:szCs w:val="21"/>
                <w:lang w:val="en-US" w:eastAsia="en-US"/>
              </w:rPr>
              <w:t>3095-2012</w:t>
            </w:r>
            <w:r>
              <w:rPr>
                <w:rStyle w:val="36"/>
                <w:rFonts w:hint="eastAsia" w:ascii="Times New Roman" w:hAnsi="Times New Roman" w:eastAsia="宋体" w:cs="Times New Roman"/>
                <w:sz w:val="21"/>
                <w:szCs w:val="21"/>
                <w:lang w:val="en-US" w:eastAsia="zh-CN"/>
              </w:rPr>
              <w:t>）</w:t>
            </w:r>
            <w:r>
              <w:rPr>
                <w:rStyle w:val="36"/>
                <w:rFonts w:hint="default" w:ascii="Times New Roman" w:hAnsi="Times New Roman" w:eastAsia="宋体" w:cs="Times New Roman"/>
                <w:sz w:val="21"/>
                <w:szCs w:val="21"/>
                <w:lang w:val="en-US" w:eastAsia="en-US"/>
              </w:rPr>
              <w:t>、</w:t>
            </w:r>
            <w:r>
              <w:rPr>
                <w:rStyle w:val="36"/>
                <w:rFonts w:hint="default" w:ascii="Times New Roman" w:hAnsi="Times New Roman" w:eastAsia="宋体" w:cs="Times New Roman"/>
                <w:sz w:val="21"/>
                <w:szCs w:val="21"/>
                <w:lang w:val="en-US" w:eastAsia="zh-CN"/>
              </w:rPr>
              <w:t>《空气和废气监测分析方法》、《环境监测技术规范》、《大气污染物无组织排放监测技术导则》的有关规定进行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eastAsia" w:ascii="Times New Roman" w:hAnsi="Times New Roman" w:eastAsia="宋体" w:cs="Times New Roman"/>
                <w:sz w:val="21"/>
                <w:szCs w:val="21"/>
                <w:lang w:val="en-US" w:eastAsia="zh-CN"/>
              </w:rPr>
            </w:pPr>
            <w:r>
              <w:rPr>
                <w:rStyle w:val="36"/>
                <w:rFonts w:hint="eastAsia" w:ascii="Times New Roman" w:hAnsi="Times New Roman" w:eastAsia="宋体" w:cs="Times New Roman"/>
                <w:sz w:val="21"/>
                <w:szCs w:val="21"/>
                <w:lang w:val="en-US" w:eastAsia="zh-CN"/>
              </w:rPr>
              <w:t>废水</w:t>
            </w:r>
          </w:p>
        </w:tc>
        <w:tc>
          <w:tcPr>
            <w:tcW w:w="17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default" w:ascii="Times New Roman" w:hAnsi="Times New Roman" w:eastAsia="宋体" w:cs="Times New Roman"/>
                <w:sz w:val="21"/>
                <w:szCs w:val="21"/>
                <w:lang w:val="en-US" w:eastAsia="zh-CN"/>
              </w:rPr>
            </w:pPr>
            <w:r>
              <w:rPr>
                <w:rStyle w:val="36"/>
                <w:rFonts w:hint="default" w:ascii="Times New Roman" w:hAnsi="Times New Roman" w:eastAsia="宋体" w:cs="Times New Roman"/>
                <w:sz w:val="21"/>
                <w:szCs w:val="21"/>
                <w:lang w:val="en-US" w:eastAsia="zh-CN"/>
              </w:rPr>
              <w:t>监测项目</w:t>
            </w:r>
          </w:p>
        </w:tc>
        <w:tc>
          <w:tcPr>
            <w:tcW w:w="6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default" w:ascii="Times New Roman" w:hAnsi="Times New Roman" w:eastAsia="宋体" w:cs="Times New Roman"/>
                <w:sz w:val="21"/>
                <w:szCs w:val="21"/>
                <w:lang w:val="en-US" w:eastAsia="zh-CN"/>
              </w:rPr>
            </w:pPr>
            <w:r>
              <w:rPr>
                <w:rStyle w:val="36"/>
                <w:rFonts w:hint="default" w:ascii="Times New Roman" w:hAnsi="Times New Roman" w:eastAsia="宋体" w:cs="Times New Roman"/>
                <w:sz w:val="21"/>
                <w:szCs w:val="21"/>
                <w:lang w:val="en-US" w:eastAsia="zh-CN"/>
              </w:rPr>
              <w:t>pH</w:t>
            </w:r>
            <w:r>
              <w:rPr>
                <w:rStyle w:val="36"/>
                <w:rFonts w:hint="eastAsia" w:ascii="Times New Roman" w:hAnsi="Times New Roman" w:eastAsia="宋体" w:cs="Times New Roman"/>
                <w:sz w:val="21"/>
                <w:szCs w:val="21"/>
                <w:lang w:val="en-US" w:eastAsia="zh-CN"/>
              </w:rPr>
              <w:t>、色度、</w:t>
            </w:r>
            <w:r>
              <w:rPr>
                <w:rStyle w:val="36"/>
                <w:rFonts w:hint="default" w:ascii="Times New Roman" w:hAnsi="Times New Roman" w:eastAsia="宋体" w:cs="Times New Roman"/>
                <w:sz w:val="21"/>
                <w:szCs w:val="21"/>
                <w:lang w:val="en-US" w:eastAsia="zh-CN"/>
              </w:rPr>
              <w:t>BOD</w:t>
            </w:r>
            <w:r>
              <w:rPr>
                <w:rStyle w:val="36"/>
                <w:rFonts w:hint="default" w:ascii="Times New Roman" w:hAnsi="Times New Roman" w:eastAsia="宋体" w:cs="Times New Roman"/>
                <w:sz w:val="21"/>
                <w:szCs w:val="21"/>
                <w:vertAlign w:val="subscript"/>
                <w:lang w:val="en-US" w:eastAsia="zh-CN"/>
              </w:rPr>
              <w:t>5</w:t>
            </w:r>
            <w:r>
              <w:rPr>
                <w:rStyle w:val="36"/>
                <w:rFonts w:hint="eastAsia" w:ascii="Times New Roman" w:hAnsi="Times New Roman" w:eastAsia="宋体" w:cs="Times New Roman"/>
                <w:sz w:val="21"/>
                <w:szCs w:val="21"/>
                <w:lang w:val="en-US" w:eastAsia="zh-CN"/>
              </w:rPr>
              <w:t>、</w:t>
            </w:r>
            <w:r>
              <w:rPr>
                <w:rStyle w:val="36"/>
                <w:rFonts w:hint="default" w:ascii="Times New Roman" w:hAnsi="Times New Roman" w:eastAsia="宋体" w:cs="Times New Roman"/>
                <w:sz w:val="21"/>
                <w:szCs w:val="21"/>
                <w:lang w:val="en-US" w:eastAsia="zh-CN"/>
              </w:rPr>
              <w:t>SS</w:t>
            </w:r>
            <w:r>
              <w:rPr>
                <w:rStyle w:val="36"/>
                <w:rFonts w:hint="eastAsia" w:ascii="Times New Roman" w:hAnsi="Times New Roman" w:eastAsia="宋体" w:cs="Times New Roman"/>
                <w:sz w:val="21"/>
                <w:szCs w:val="21"/>
                <w:lang w:val="en-US" w:eastAsia="zh-CN"/>
              </w:rPr>
              <w:t>、</w:t>
            </w:r>
            <w:r>
              <w:rPr>
                <w:rStyle w:val="36"/>
                <w:rFonts w:hint="default" w:ascii="Times New Roman" w:hAnsi="Times New Roman" w:eastAsia="宋体" w:cs="Times New Roman"/>
                <w:sz w:val="21"/>
                <w:szCs w:val="21"/>
                <w:lang w:val="en-US" w:eastAsia="zh-CN"/>
              </w:rPr>
              <w:t>CODcr</w:t>
            </w:r>
            <w:r>
              <w:rPr>
                <w:rStyle w:val="36"/>
                <w:rFonts w:hint="eastAsia" w:ascii="Times New Roman" w:hAnsi="Times New Roman" w:eastAsia="宋体" w:cs="Times New Roman"/>
                <w:sz w:val="21"/>
                <w:szCs w:val="21"/>
                <w:lang w:val="en-US" w:eastAsia="zh-CN"/>
              </w:rPr>
              <w:t>、</w:t>
            </w:r>
            <w:r>
              <w:rPr>
                <w:rStyle w:val="36"/>
                <w:rFonts w:hint="default" w:ascii="Times New Roman" w:hAnsi="Times New Roman" w:eastAsia="宋体" w:cs="Times New Roman"/>
                <w:sz w:val="21"/>
                <w:szCs w:val="21"/>
                <w:lang w:val="en-US" w:eastAsia="zh-CN"/>
              </w:rPr>
              <w:t>氨氮</w:t>
            </w:r>
            <w:r>
              <w:rPr>
                <w:rStyle w:val="36"/>
                <w:rFonts w:hint="eastAsia" w:ascii="Times New Roman" w:hAnsi="Times New Roman" w:eastAsia="宋体" w:cs="Times New Roman"/>
                <w:sz w:val="21"/>
                <w:szCs w:val="21"/>
                <w:lang w:val="en-US" w:eastAsia="zh-CN"/>
              </w:rPr>
              <w:t>、总磷、</w:t>
            </w:r>
            <w:r>
              <w:rPr>
                <w:rStyle w:val="36"/>
                <w:rFonts w:hint="default" w:ascii="Times New Roman" w:hAnsi="Times New Roman" w:eastAsia="宋体" w:cs="Times New Roman"/>
                <w:sz w:val="21"/>
                <w:szCs w:val="21"/>
                <w:lang w:val="en-US" w:eastAsia="zh-CN"/>
              </w:rPr>
              <w:t>动植物油</w:t>
            </w:r>
            <w:r>
              <w:rPr>
                <w:rStyle w:val="36"/>
                <w:rFonts w:hint="eastAsia" w:ascii="Times New Roman" w:hAnsi="Times New Roman" w:eastAsia="宋体" w:cs="Times New Roman"/>
                <w:sz w:val="21"/>
                <w:szCs w:val="21"/>
                <w:lang w:val="en-US" w:eastAsia="zh-CN"/>
              </w:rPr>
              <w:t>、总氮、氯化物、</w:t>
            </w:r>
            <w:r>
              <w:rPr>
                <w:rStyle w:val="36"/>
                <w:rFonts w:hint="default" w:ascii="Times New Roman" w:hAnsi="Times New Roman" w:eastAsia="宋体" w:cs="Times New Roman"/>
                <w:sz w:val="21"/>
                <w:szCs w:val="21"/>
                <w:lang w:val="en-US" w:eastAsia="zh-CN"/>
              </w:rPr>
              <w:t>全盐量等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eastAsia" w:ascii="Times New Roman" w:hAnsi="Times New Roman" w:eastAsia="宋体" w:cs="Times New Roman"/>
                <w:sz w:val="21"/>
                <w:szCs w:val="21"/>
                <w:lang w:val="en-US" w:eastAsia="zh-CN"/>
              </w:rPr>
            </w:pPr>
          </w:p>
        </w:tc>
        <w:tc>
          <w:tcPr>
            <w:tcW w:w="17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default" w:ascii="Times New Roman" w:hAnsi="Times New Roman" w:eastAsia="宋体" w:cs="Times New Roman"/>
                <w:sz w:val="21"/>
                <w:szCs w:val="21"/>
                <w:lang w:val="en-US" w:eastAsia="zh-CN"/>
              </w:rPr>
            </w:pPr>
            <w:r>
              <w:rPr>
                <w:rStyle w:val="36"/>
                <w:rFonts w:hint="default" w:ascii="Times New Roman" w:hAnsi="Times New Roman" w:eastAsia="宋体" w:cs="Times New Roman"/>
                <w:sz w:val="21"/>
                <w:szCs w:val="21"/>
                <w:lang w:val="en-US" w:eastAsia="zh-CN"/>
              </w:rPr>
              <w:t>监测布点</w:t>
            </w:r>
          </w:p>
        </w:tc>
        <w:tc>
          <w:tcPr>
            <w:tcW w:w="6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default" w:ascii="Times New Roman" w:hAnsi="Times New Roman" w:eastAsia="宋体" w:cs="Times New Roman"/>
                <w:sz w:val="21"/>
                <w:szCs w:val="21"/>
                <w:lang w:val="en-US" w:eastAsia="zh-CN"/>
              </w:rPr>
            </w:pPr>
            <w:r>
              <w:rPr>
                <w:rStyle w:val="36"/>
                <w:rFonts w:hint="eastAsia" w:ascii="Times New Roman" w:hAnsi="Times New Roman" w:eastAsia="宋体" w:cs="Times New Roman"/>
                <w:sz w:val="21"/>
                <w:szCs w:val="21"/>
                <w:lang w:val="en-US" w:eastAsia="zh-CN"/>
              </w:rPr>
              <w:t>废水</w:t>
            </w:r>
            <w:r>
              <w:rPr>
                <w:rStyle w:val="36"/>
                <w:rFonts w:hint="default" w:ascii="Times New Roman" w:hAnsi="Times New Roman" w:eastAsia="宋体" w:cs="Times New Roman"/>
                <w:sz w:val="21"/>
                <w:szCs w:val="21"/>
                <w:lang w:val="en-US" w:eastAsia="zh-CN"/>
              </w:rPr>
              <w:t>总排口</w:t>
            </w:r>
            <w:r>
              <w:rPr>
                <w:rStyle w:val="36"/>
                <w:rFonts w:hint="eastAsia" w:ascii="Times New Roman" w:hAnsi="Times New Roman" w:eastAsia="宋体" w:cs="Times New Roman"/>
                <w:sz w:val="21"/>
                <w:szCs w:val="21"/>
                <w:lang w:val="en-US" w:eastAsia="zh-CN"/>
              </w:rPr>
              <w:t>（</w:t>
            </w:r>
            <w:r>
              <w:rPr>
                <w:rStyle w:val="36"/>
                <w:rFonts w:hint="default" w:ascii="Times New Roman" w:hAnsi="Times New Roman" w:eastAsia="宋体" w:cs="Times New Roman"/>
                <w:sz w:val="21"/>
                <w:szCs w:val="21"/>
                <w:lang w:val="en-US" w:eastAsia="zh-CN"/>
              </w:rPr>
              <w:t>DW001</w:t>
            </w:r>
            <w:r>
              <w:rPr>
                <w:rStyle w:val="36"/>
                <w:rFonts w:hint="eastAsia" w:ascii="Times New Roman" w:hAnsi="Times New Roman"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eastAsia" w:ascii="Times New Roman" w:hAnsi="Times New Roman" w:eastAsia="宋体" w:cs="Times New Roman"/>
                <w:sz w:val="21"/>
                <w:szCs w:val="21"/>
                <w:lang w:val="en-US" w:eastAsia="zh-CN"/>
              </w:rPr>
            </w:pPr>
          </w:p>
        </w:tc>
        <w:tc>
          <w:tcPr>
            <w:tcW w:w="17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default" w:ascii="Times New Roman" w:hAnsi="Times New Roman" w:eastAsia="宋体" w:cs="Times New Roman"/>
                <w:sz w:val="21"/>
                <w:szCs w:val="21"/>
                <w:lang w:val="en-US" w:eastAsia="zh-CN"/>
              </w:rPr>
            </w:pPr>
            <w:r>
              <w:rPr>
                <w:rStyle w:val="36"/>
                <w:rFonts w:hint="default" w:ascii="Times New Roman" w:hAnsi="Times New Roman" w:eastAsia="宋体" w:cs="Times New Roman"/>
                <w:sz w:val="21"/>
                <w:szCs w:val="21"/>
                <w:lang w:val="en-US" w:eastAsia="zh-CN"/>
              </w:rPr>
              <w:t>监测频率</w:t>
            </w:r>
          </w:p>
        </w:tc>
        <w:tc>
          <w:tcPr>
            <w:tcW w:w="6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default" w:ascii="Times New Roman" w:hAnsi="Times New Roman" w:eastAsia="宋体" w:cs="Times New Roman"/>
                <w:sz w:val="21"/>
                <w:szCs w:val="21"/>
                <w:lang w:val="en-US" w:eastAsia="zh-CN"/>
              </w:rPr>
            </w:pPr>
            <w:r>
              <w:rPr>
                <w:rStyle w:val="36"/>
                <w:rFonts w:hint="default" w:ascii="Times New Roman" w:hAnsi="Times New Roman" w:eastAsia="宋体" w:cs="Times New Roman"/>
                <w:sz w:val="21"/>
                <w:szCs w:val="21"/>
                <w:lang w:val="en-US" w:eastAsia="zh-CN"/>
              </w:rPr>
              <w:t>每季度监测1次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eastAsia" w:ascii="Times New Roman" w:hAnsi="Times New Roman" w:eastAsia="宋体" w:cs="Times New Roman"/>
                <w:sz w:val="21"/>
                <w:szCs w:val="21"/>
                <w:lang w:val="en-US" w:eastAsia="zh-CN"/>
              </w:rPr>
            </w:pPr>
            <w:r>
              <w:rPr>
                <w:rStyle w:val="36"/>
                <w:rFonts w:hint="eastAsia" w:ascii="Times New Roman" w:hAnsi="Times New Roman" w:eastAsia="宋体" w:cs="Times New Roman"/>
                <w:sz w:val="21"/>
                <w:szCs w:val="21"/>
                <w:lang w:val="en-US" w:eastAsia="zh-CN"/>
              </w:rPr>
              <w:t>噪声</w:t>
            </w:r>
          </w:p>
        </w:tc>
        <w:tc>
          <w:tcPr>
            <w:tcW w:w="17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default" w:ascii="Times New Roman" w:hAnsi="Times New Roman" w:eastAsia="宋体" w:cs="Times New Roman"/>
                <w:sz w:val="21"/>
                <w:szCs w:val="21"/>
                <w:lang w:val="en-US" w:eastAsia="zh-CN"/>
              </w:rPr>
            </w:pPr>
            <w:r>
              <w:rPr>
                <w:rStyle w:val="36"/>
                <w:rFonts w:hint="default" w:ascii="Times New Roman" w:hAnsi="Times New Roman" w:eastAsia="宋体" w:cs="Times New Roman"/>
                <w:sz w:val="21"/>
                <w:szCs w:val="21"/>
                <w:lang w:val="en-US" w:eastAsia="zh-CN"/>
              </w:rPr>
              <w:t>监测项目</w:t>
            </w:r>
          </w:p>
        </w:tc>
        <w:tc>
          <w:tcPr>
            <w:tcW w:w="6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default" w:ascii="Times New Roman" w:hAnsi="Times New Roman" w:eastAsia="宋体" w:cs="Times New Roman"/>
                <w:sz w:val="21"/>
                <w:szCs w:val="21"/>
                <w:lang w:val="en-US" w:eastAsia="zh-CN"/>
              </w:rPr>
            </w:pPr>
            <w:r>
              <w:rPr>
                <w:rStyle w:val="36"/>
                <w:rFonts w:hint="default" w:ascii="Times New Roman" w:hAnsi="Times New Roman" w:eastAsia="宋体" w:cs="Times New Roman"/>
                <w:sz w:val="21"/>
                <w:szCs w:val="21"/>
                <w:lang w:val="en-US" w:eastAsia="en-US"/>
              </w:rPr>
              <w:t>LeqdB</w:t>
            </w:r>
            <w:r>
              <w:rPr>
                <w:rStyle w:val="36"/>
                <w:rFonts w:hint="eastAsia" w:ascii="Times New Roman" w:hAnsi="Times New Roman" w:eastAsia="宋体" w:cs="Times New Roman"/>
                <w:sz w:val="21"/>
                <w:szCs w:val="21"/>
                <w:lang w:val="en-US" w:eastAsia="zh-CN"/>
              </w:rPr>
              <w:t>（</w:t>
            </w:r>
            <w:r>
              <w:rPr>
                <w:rStyle w:val="36"/>
                <w:rFonts w:hint="default" w:ascii="Times New Roman" w:hAnsi="Times New Roman" w:eastAsia="宋体" w:cs="Times New Roman"/>
                <w:sz w:val="21"/>
                <w:szCs w:val="21"/>
                <w:lang w:val="en-US" w:eastAsia="en-US"/>
              </w:rPr>
              <w:t>A</w:t>
            </w:r>
            <w:r>
              <w:rPr>
                <w:rStyle w:val="36"/>
                <w:rFonts w:hint="eastAsia" w:ascii="Times New Roman" w:hAnsi="Times New Roman"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eastAsia" w:ascii="Times New Roman" w:hAnsi="Times New Roman" w:eastAsia="宋体" w:cs="Times New Roman"/>
                <w:sz w:val="21"/>
                <w:szCs w:val="21"/>
                <w:lang w:val="en-US" w:eastAsia="zh-CN"/>
              </w:rPr>
            </w:pPr>
          </w:p>
        </w:tc>
        <w:tc>
          <w:tcPr>
            <w:tcW w:w="17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default" w:ascii="Times New Roman" w:hAnsi="Times New Roman" w:eastAsia="宋体" w:cs="Times New Roman"/>
                <w:sz w:val="21"/>
                <w:szCs w:val="21"/>
                <w:lang w:val="en-US" w:eastAsia="zh-CN"/>
              </w:rPr>
            </w:pPr>
            <w:r>
              <w:rPr>
                <w:rStyle w:val="36"/>
                <w:rFonts w:hint="default" w:ascii="Times New Roman" w:hAnsi="Times New Roman" w:eastAsia="宋体" w:cs="Times New Roman"/>
                <w:sz w:val="21"/>
                <w:szCs w:val="21"/>
                <w:lang w:val="en-US" w:eastAsia="zh-CN"/>
              </w:rPr>
              <w:t>监测布点</w:t>
            </w:r>
          </w:p>
        </w:tc>
        <w:tc>
          <w:tcPr>
            <w:tcW w:w="6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default" w:ascii="Times New Roman" w:hAnsi="Times New Roman" w:eastAsia="宋体" w:cs="Times New Roman"/>
                <w:sz w:val="21"/>
                <w:szCs w:val="21"/>
                <w:lang w:val="en-US" w:eastAsia="zh-CN"/>
              </w:rPr>
            </w:pPr>
            <w:r>
              <w:rPr>
                <w:rStyle w:val="36"/>
                <w:rFonts w:hint="default" w:ascii="Times New Roman" w:hAnsi="Times New Roman" w:eastAsia="宋体" w:cs="Times New Roman"/>
                <w:sz w:val="21"/>
                <w:szCs w:val="21"/>
                <w:lang w:val="en-US" w:eastAsia="zh-CN"/>
              </w:rPr>
              <w:t>厂界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eastAsia" w:ascii="Times New Roman" w:hAnsi="Times New Roman" w:eastAsia="宋体" w:cs="Times New Roman"/>
                <w:sz w:val="21"/>
                <w:szCs w:val="21"/>
                <w:lang w:val="en-US" w:eastAsia="zh-CN"/>
              </w:rPr>
            </w:pPr>
          </w:p>
        </w:tc>
        <w:tc>
          <w:tcPr>
            <w:tcW w:w="17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default" w:ascii="Times New Roman" w:hAnsi="Times New Roman" w:eastAsia="宋体" w:cs="Times New Roman"/>
                <w:sz w:val="21"/>
                <w:szCs w:val="21"/>
                <w:lang w:val="en-US" w:eastAsia="zh-CN"/>
              </w:rPr>
            </w:pPr>
            <w:r>
              <w:rPr>
                <w:rStyle w:val="36"/>
                <w:rFonts w:hint="default" w:ascii="Times New Roman" w:hAnsi="Times New Roman" w:eastAsia="宋体" w:cs="Times New Roman"/>
                <w:sz w:val="21"/>
                <w:szCs w:val="21"/>
                <w:lang w:val="en-US" w:eastAsia="zh-CN"/>
              </w:rPr>
              <w:t>监测周期与频率</w:t>
            </w:r>
          </w:p>
        </w:tc>
        <w:tc>
          <w:tcPr>
            <w:tcW w:w="6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default" w:ascii="Times New Roman" w:hAnsi="Times New Roman" w:eastAsia="宋体" w:cs="Times New Roman"/>
                <w:sz w:val="21"/>
                <w:szCs w:val="21"/>
                <w:lang w:val="en-US" w:eastAsia="zh-CN"/>
              </w:rPr>
            </w:pPr>
            <w:r>
              <w:rPr>
                <w:rStyle w:val="36"/>
                <w:rFonts w:hint="default" w:ascii="Times New Roman" w:hAnsi="Times New Roman" w:eastAsia="宋体" w:cs="Times New Roman"/>
                <w:sz w:val="21"/>
                <w:szCs w:val="21"/>
                <w:lang w:val="en-US" w:eastAsia="zh-CN"/>
              </w:rPr>
              <w:t>每季度昼间各一次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eastAsia" w:ascii="Times New Roman" w:hAnsi="Times New Roman" w:eastAsia="宋体" w:cs="Times New Roman"/>
                <w:sz w:val="21"/>
                <w:szCs w:val="21"/>
                <w:lang w:val="en-US" w:eastAsia="zh-CN"/>
              </w:rPr>
            </w:pPr>
          </w:p>
        </w:tc>
        <w:tc>
          <w:tcPr>
            <w:tcW w:w="17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default" w:ascii="Times New Roman" w:hAnsi="Times New Roman" w:eastAsia="宋体" w:cs="Times New Roman"/>
                <w:sz w:val="21"/>
                <w:szCs w:val="21"/>
                <w:lang w:val="en-US" w:eastAsia="zh-CN"/>
              </w:rPr>
            </w:pPr>
            <w:r>
              <w:rPr>
                <w:rStyle w:val="36"/>
                <w:rFonts w:hint="default" w:ascii="Times New Roman" w:hAnsi="Times New Roman" w:eastAsia="宋体" w:cs="Times New Roman"/>
                <w:sz w:val="21"/>
                <w:szCs w:val="21"/>
                <w:lang w:val="en-US" w:eastAsia="zh-CN"/>
              </w:rPr>
              <w:t>采样分析、数据处理</w:t>
            </w:r>
          </w:p>
        </w:tc>
        <w:tc>
          <w:tcPr>
            <w:tcW w:w="6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6"/>
                <w:rFonts w:hint="default" w:ascii="Times New Roman" w:hAnsi="Times New Roman" w:eastAsia="宋体" w:cs="Times New Roman"/>
                <w:sz w:val="21"/>
                <w:szCs w:val="21"/>
                <w:lang w:val="en-US" w:eastAsia="zh-CN"/>
              </w:rPr>
            </w:pPr>
            <w:r>
              <w:rPr>
                <w:rStyle w:val="36"/>
                <w:rFonts w:hint="default" w:ascii="Times New Roman" w:hAnsi="Times New Roman" w:eastAsia="宋体" w:cs="Times New Roman"/>
                <w:sz w:val="21"/>
                <w:szCs w:val="21"/>
                <w:lang w:val="en-US" w:eastAsia="zh-CN"/>
              </w:rPr>
              <w:t>按照《工业企业厂界环境噪声排放标准》</w:t>
            </w:r>
            <w:r>
              <w:rPr>
                <w:rStyle w:val="36"/>
                <w:rFonts w:hint="eastAsia" w:ascii="Times New Roman" w:hAnsi="Times New Roman" w:eastAsia="宋体" w:cs="Times New Roman"/>
                <w:sz w:val="21"/>
                <w:szCs w:val="21"/>
                <w:lang w:val="en-US" w:eastAsia="zh-CN"/>
              </w:rPr>
              <w:t>（</w:t>
            </w:r>
            <w:r>
              <w:rPr>
                <w:rStyle w:val="36"/>
                <w:rFonts w:hint="default" w:ascii="Times New Roman" w:hAnsi="Times New Roman" w:eastAsia="宋体" w:cs="Times New Roman"/>
                <w:sz w:val="21"/>
                <w:szCs w:val="21"/>
                <w:lang w:val="en-US" w:eastAsia="en-US"/>
              </w:rPr>
              <w:t>GB</w:t>
            </w:r>
            <w:r>
              <w:rPr>
                <w:rStyle w:val="36"/>
                <w:rFonts w:hint="eastAsia" w:ascii="Times New Roman" w:hAnsi="Times New Roman" w:eastAsia="宋体" w:cs="Times New Roman"/>
                <w:sz w:val="21"/>
                <w:szCs w:val="21"/>
                <w:lang w:val="en-US" w:eastAsia="zh-CN"/>
              </w:rPr>
              <w:t xml:space="preserve"> </w:t>
            </w:r>
            <w:r>
              <w:rPr>
                <w:rStyle w:val="36"/>
                <w:rFonts w:hint="default" w:ascii="Times New Roman" w:hAnsi="Times New Roman" w:eastAsia="宋体" w:cs="Times New Roman"/>
                <w:sz w:val="21"/>
                <w:szCs w:val="21"/>
                <w:lang w:val="en-US" w:eastAsia="en-US"/>
              </w:rPr>
              <w:t>12348-2008</w:t>
            </w:r>
            <w:r>
              <w:rPr>
                <w:rStyle w:val="36"/>
                <w:rFonts w:hint="eastAsia" w:ascii="Times New Roman" w:hAnsi="Times New Roman" w:eastAsia="宋体" w:cs="Times New Roman"/>
                <w:sz w:val="21"/>
                <w:szCs w:val="21"/>
                <w:lang w:val="en-US" w:eastAsia="zh-CN"/>
              </w:rPr>
              <w:t>）</w:t>
            </w:r>
            <w:r>
              <w:rPr>
                <w:rStyle w:val="36"/>
                <w:rFonts w:hint="default" w:ascii="Times New Roman" w:hAnsi="Times New Roman" w:eastAsia="宋体" w:cs="Times New Roman"/>
                <w:sz w:val="21"/>
                <w:szCs w:val="21"/>
                <w:lang w:val="en-US" w:eastAsia="zh-CN"/>
              </w:rPr>
              <w:t>的有关规定进行</w:t>
            </w:r>
          </w:p>
        </w:tc>
      </w:tr>
    </w:tbl>
    <w:p>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本公司不涉及区域削减污染物总量措施，所有生产设备中没有需淘汰的落后产能设备。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本项目卫生防护距离内无环境敏感点。</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本项目不涉及林地、珍稀动物保护、区域环境整治、相关外围工程建设情况等。</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验收现场检查会</w:t>
      </w:r>
      <w:r>
        <w:rPr>
          <w:rFonts w:hint="eastAsia" w:ascii="Times New Roman" w:hAnsi="Times New Roman" w:cs="Times New Roman" w:eastAsiaTheme="minorEastAsia"/>
          <w:sz w:val="24"/>
          <w:szCs w:val="24"/>
          <w:lang w:val="en-US" w:eastAsia="zh-CN"/>
        </w:rPr>
        <w:t>专家提出的整改意见及整改措施如下：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lang w:val="en-US" w:eastAsia="zh-CN"/>
        </w:rPr>
        <w:t>定期检查废气收集设施的运行情况，确保废气有效收集和处理；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w:t>
      </w:r>
      <w:r>
        <w:rPr>
          <w:rFonts w:hint="default" w:ascii="Times New Roman" w:hAnsi="Times New Roman" w:cs="Times New Roman" w:eastAsiaTheme="minorEastAsia"/>
          <w:sz w:val="24"/>
          <w:szCs w:val="24"/>
          <w:u w:val="single"/>
          <w:lang w:val="en-US" w:eastAsia="zh-CN"/>
        </w:rPr>
        <w:t>定期检查废气收集设施的运行情况，确保废气有效收集和处理</w:t>
      </w:r>
      <w:r>
        <w:rPr>
          <w:rFonts w:hint="eastAsia" w:ascii="Times New Roman" w:hAnsi="Times New Roman" w:cs="Times New Roman" w:eastAsiaTheme="minorEastAsia"/>
          <w:sz w:val="24"/>
          <w:szCs w:val="24"/>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（2）根据《固定污染源废气监测点位设置技术规范》（</w:t>
      </w:r>
      <w:r>
        <w:rPr>
          <w:rFonts w:hint="default" w:ascii="Times New Roman" w:hAnsi="Times New Roman" w:cs="Times New Roman" w:eastAsiaTheme="minorEastAsia"/>
          <w:sz w:val="24"/>
          <w:szCs w:val="24"/>
          <w:lang w:val="en-US" w:eastAsia="zh-CN"/>
        </w:rPr>
        <w:t>DB37/T 3535-2019</w:t>
      </w:r>
      <w:r>
        <w:rPr>
          <w:rFonts w:hint="eastAsia" w:ascii="Times New Roman" w:hAnsi="Times New Roman" w:cs="Times New Roman" w:eastAsiaTheme="minorEastAsia"/>
          <w:sz w:val="24"/>
          <w:szCs w:val="24"/>
          <w:lang w:val="en-US" w:eastAsia="zh-CN"/>
        </w:rPr>
        <w:t>）的要求，规范设置大气污染物监测平台、监测点位和监测孔；</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整改/修改情况：已根据《固定污染源废气监测点位设置技术规范》（</w:t>
      </w:r>
      <w:r>
        <w:rPr>
          <w:rFonts w:hint="default" w:ascii="Times New Roman" w:hAnsi="Times New Roman" w:cs="Times New Roman" w:eastAsiaTheme="minorEastAsia"/>
          <w:sz w:val="24"/>
          <w:szCs w:val="24"/>
          <w:u w:val="single"/>
          <w:lang w:val="en-US" w:eastAsia="zh-CN"/>
        </w:rPr>
        <w:t>DB37/T 3535-2019</w:t>
      </w:r>
      <w:r>
        <w:rPr>
          <w:rFonts w:hint="eastAsia" w:ascii="Times New Roman" w:hAnsi="Times New Roman" w:cs="Times New Roman" w:eastAsiaTheme="minorEastAsia"/>
          <w:sz w:val="24"/>
          <w:szCs w:val="24"/>
          <w:u w:val="single"/>
          <w:lang w:val="en-US" w:eastAsia="zh-CN"/>
        </w:rPr>
        <w:t>）的要求，进一步规范设置大气污染物监测平台、监测点位和监测孔。</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lang w:val="en-US" w:eastAsia="zh-CN"/>
        </w:rPr>
        <w:t>项目运营过程中，严格执行排污许可排放标准，一般工业固废严格按照《一般工业固体废物贮存和填埋污染控制标准》（GB 18599-2020）要求执行</w:t>
      </w:r>
      <w:r>
        <w:rPr>
          <w:rFonts w:hint="eastAsia" w:ascii="Times New Roman" w:hAnsi="Times New Roman" w:cs="Times New Roman" w:eastAsiaTheme="minorEastAsia"/>
          <w:sz w:val="24"/>
          <w:szCs w:val="24"/>
          <w:lang w:val="en-US" w:eastAsia="zh-CN"/>
        </w:rPr>
        <w:t>，危险废物</w:t>
      </w:r>
      <w:r>
        <w:rPr>
          <w:rFonts w:hint="default" w:ascii="Times New Roman" w:hAnsi="Times New Roman" w:cs="Times New Roman" w:eastAsiaTheme="minorEastAsia"/>
          <w:sz w:val="24"/>
          <w:szCs w:val="24"/>
          <w:lang w:val="en-US" w:eastAsia="zh-CN"/>
        </w:rPr>
        <w:t>严格按照</w:t>
      </w:r>
      <w:r>
        <w:rPr>
          <w:rFonts w:hint="eastAsia" w:ascii="Times New Roman" w:hAnsi="Times New Roman" w:cs="Times New Roman" w:eastAsiaTheme="minorEastAsia"/>
          <w:sz w:val="24"/>
          <w:szCs w:val="24"/>
          <w:lang w:val="en-US" w:eastAsia="zh-CN"/>
        </w:rPr>
        <w:t>《危险废物贮存污染控制标准》（GB18597-2023）</w:t>
      </w:r>
      <w:r>
        <w:rPr>
          <w:rFonts w:hint="default" w:ascii="Times New Roman" w:hAnsi="Times New Roman" w:cs="Times New Roman" w:eastAsiaTheme="minorEastAsia"/>
          <w:sz w:val="24"/>
          <w:szCs w:val="24"/>
          <w:lang w:val="en-US" w:eastAsia="zh-CN"/>
        </w:rPr>
        <w:t>要求执行</w:t>
      </w:r>
      <w:r>
        <w:rPr>
          <w:rFonts w:hint="eastAsia"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w:t>
      </w:r>
      <w:r>
        <w:rPr>
          <w:rFonts w:hint="default" w:ascii="Times New Roman" w:hAnsi="Times New Roman" w:cs="Times New Roman" w:eastAsiaTheme="minorEastAsia"/>
          <w:sz w:val="24"/>
          <w:szCs w:val="24"/>
          <w:u w:val="single"/>
          <w:lang w:val="en-US" w:eastAsia="zh-CN"/>
        </w:rPr>
        <w:t>项目运营过程中，严格执行排污许可排放标准，一般工业固废严格按照《一般工业固体废物贮存和填埋污染控制标准》（GB 18599-2020）要求执行</w:t>
      </w:r>
      <w:r>
        <w:rPr>
          <w:rFonts w:hint="eastAsia" w:ascii="Times New Roman" w:hAnsi="Times New Roman" w:cs="Times New Roman" w:eastAsiaTheme="minorEastAsia"/>
          <w:sz w:val="24"/>
          <w:szCs w:val="24"/>
          <w:u w:val="single"/>
          <w:lang w:val="en-US" w:eastAsia="zh-CN"/>
        </w:rPr>
        <w:t>，危险废物</w:t>
      </w:r>
      <w:r>
        <w:rPr>
          <w:rFonts w:hint="default" w:ascii="Times New Roman" w:hAnsi="Times New Roman" w:cs="Times New Roman" w:eastAsiaTheme="minorEastAsia"/>
          <w:sz w:val="24"/>
          <w:szCs w:val="24"/>
          <w:u w:val="single"/>
          <w:lang w:val="en-US" w:eastAsia="zh-CN"/>
        </w:rPr>
        <w:t>严格按照</w:t>
      </w:r>
      <w:r>
        <w:rPr>
          <w:rFonts w:hint="eastAsia" w:ascii="Times New Roman" w:hAnsi="Times New Roman" w:cs="Times New Roman" w:eastAsiaTheme="minorEastAsia"/>
          <w:sz w:val="24"/>
          <w:szCs w:val="24"/>
          <w:u w:val="single"/>
          <w:lang w:val="en-US" w:eastAsia="zh-CN"/>
        </w:rPr>
        <w:t>《危险废物贮存污染控制标准》（GB18597-2023）</w:t>
      </w:r>
      <w:r>
        <w:rPr>
          <w:rFonts w:hint="default" w:ascii="Times New Roman" w:hAnsi="Times New Roman" w:cs="Times New Roman" w:eastAsiaTheme="minorEastAsia"/>
          <w:sz w:val="24"/>
          <w:szCs w:val="24"/>
          <w:u w:val="single"/>
          <w:lang w:val="en-US" w:eastAsia="zh-CN"/>
        </w:rPr>
        <w:t>要求执行</w:t>
      </w:r>
      <w:r>
        <w:rPr>
          <w:rFonts w:hint="eastAsia" w:ascii="Times New Roman" w:hAnsi="Times New Roman" w:cs="Times New Roman" w:eastAsiaTheme="minorEastAsia"/>
          <w:sz w:val="24"/>
          <w:szCs w:val="24"/>
          <w:u w:val="single"/>
          <w:lang w:val="en-US" w:eastAsia="zh-CN"/>
        </w:rPr>
        <w:t>。</w:t>
      </w:r>
    </w:p>
    <w:p>
      <w:pPr>
        <w:rPr>
          <w:rFonts w:hint="default"/>
          <w:lang w:val="en-US" w:eastAsia="zh-CN"/>
        </w:rPr>
      </w:pP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NTdiY2RhYjQ3YjVlZDI1MjA0ZTVjNjliMWE4OW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53F0C01"/>
    <w:rsid w:val="08981135"/>
    <w:rsid w:val="0ADB5E7A"/>
    <w:rsid w:val="0C8223EB"/>
    <w:rsid w:val="0D0001DD"/>
    <w:rsid w:val="140B7F29"/>
    <w:rsid w:val="16154F53"/>
    <w:rsid w:val="17B71A49"/>
    <w:rsid w:val="182F2017"/>
    <w:rsid w:val="19A12421"/>
    <w:rsid w:val="1AAE2376"/>
    <w:rsid w:val="1B1851B0"/>
    <w:rsid w:val="1F526253"/>
    <w:rsid w:val="1F7E33E3"/>
    <w:rsid w:val="1FD410FC"/>
    <w:rsid w:val="20C33720"/>
    <w:rsid w:val="218C6A2F"/>
    <w:rsid w:val="22B36145"/>
    <w:rsid w:val="24657C98"/>
    <w:rsid w:val="246A7FCB"/>
    <w:rsid w:val="24C100AF"/>
    <w:rsid w:val="26AA443A"/>
    <w:rsid w:val="26F95E73"/>
    <w:rsid w:val="270B5883"/>
    <w:rsid w:val="288C09DE"/>
    <w:rsid w:val="2ABB7EB6"/>
    <w:rsid w:val="2F1728B1"/>
    <w:rsid w:val="30674F5B"/>
    <w:rsid w:val="35475771"/>
    <w:rsid w:val="3BD50FCD"/>
    <w:rsid w:val="3BD5557C"/>
    <w:rsid w:val="3D840E45"/>
    <w:rsid w:val="42A64878"/>
    <w:rsid w:val="44756DC2"/>
    <w:rsid w:val="44CD1674"/>
    <w:rsid w:val="452C453B"/>
    <w:rsid w:val="4D5558B4"/>
    <w:rsid w:val="4EF37070"/>
    <w:rsid w:val="52B018E5"/>
    <w:rsid w:val="53161333"/>
    <w:rsid w:val="536E48F6"/>
    <w:rsid w:val="53B724E4"/>
    <w:rsid w:val="53DD36D8"/>
    <w:rsid w:val="54E91C64"/>
    <w:rsid w:val="54EE0658"/>
    <w:rsid w:val="550429A6"/>
    <w:rsid w:val="562954F0"/>
    <w:rsid w:val="5A09544E"/>
    <w:rsid w:val="5A0C3D15"/>
    <w:rsid w:val="5AC905C5"/>
    <w:rsid w:val="5C084E7C"/>
    <w:rsid w:val="60A878DC"/>
    <w:rsid w:val="60B82B42"/>
    <w:rsid w:val="62536A85"/>
    <w:rsid w:val="641B4FF7"/>
    <w:rsid w:val="649460BF"/>
    <w:rsid w:val="64B17EA5"/>
    <w:rsid w:val="68D4001D"/>
    <w:rsid w:val="6A4662AD"/>
    <w:rsid w:val="6A7038C2"/>
    <w:rsid w:val="6C9227DE"/>
    <w:rsid w:val="6F5F79E8"/>
    <w:rsid w:val="75926377"/>
    <w:rsid w:val="7696248B"/>
    <w:rsid w:val="7B910714"/>
    <w:rsid w:val="7D422132"/>
    <w:rsid w:val="7E1E7F1F"/>
    <w:rsid w:val="7EAB7F69"/>
    <w:rsid w:val="7ECC448D"/>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5">
    <w:name w:val="heading 2"/>
    <w:basedOn w:val="1"/>
    <w:next w:val="1"/>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next w:val="1"/>
    <w:qFormat/>
    <w:uiPriority w:val="0"/>
    <w:rPr>
      <w:rFonts w:ascii="宋体" w:hAnsi="Courier New"/>
    </w:rPr>
  </w:style>
  <w:style w:type="paragraph" w:styleId="6">
    <w:name w:val="Normal Indent"/>
    <w:basedOn w:val="1"/>
    <w:unhideWhenUsed/>
    <w:qFormat/>
    <w:uiPriority w:val="99"/>
    <w:pPr>
      <w:adjustRightInd w:val="0"/>
      <w:snapToGrid w:val="0"/>
      <w:spacing w:line="300" w:lineRule="auto"/>
      <w:ind w:firstLine="200" w:firstLineChars="200"/>
    </w:pPr>
    <w:rPr>
      <w:rFonts w:ascii="仿宋_GB2312" w:eastAsia="仿宋_GB2312"/>
      <w:color w:val="000000"/>
      <w:sz w:val="28"/>
    </w:rPr>
  </w:style>
  <w:style w:type="paragraph" w:styleId="7">
    <w:name w:val="annotation text"/>
    <w:basedOn w:val="1"/>
    <w:link w:val="31"/>
    <w:qFormat/>
    <w:uiPriority w:val="0"/>
    <w:pPr>
      <w:jc w:val="left"/>
    </w:pPr>
    <w:rPr>
      <w:rFonts w:ascii="Times New Roman" w:hAnsi="Times New Roman"/>
      <w:szCs w:val="20"/>
    </w:rPr>
  </w:style>
  <w:style w:type="paragraph" w:styleId="8">
    <w:name w:val="Body Text"/>
    <w:basedOn w:val="1"/>
    <w:link w:val="29"/>
    <w:qFormat/>
    <w:uiPriority w:val="0"/>
    <w:pPr>
      <w:spacing w:after="120"/>
    </w:pPr>
    <w:rPr>
      <w:rFonts w:ascii="Times New Roman" w:hAnsi="Times New Roman"/>
      <w:szCs w:val="20"/>
    </w:rPr>
  </w:style>
  <w:style w:type="paragraph" w:styleId="9">
    <w:name w:val="Body Text Indent"/>
    <w:basedOn w:val="1"/>
    <w:next w:val="10"/>
    <w:unhideWhenUsed/>
    <w:qFormat/>
    <w:uiPriority w:val="99"/>
    <w:pPr>
      <w:ind w:left="420" w:leftChars="200"/>
    </w:pPr>
  </w:style>
  <w:style w:type="paragraph" w:customStyle="1" w:styleId="10">
    <w:name w:val="样式 正文文本缩进 + 行距: 1.5 倍行距"/>
    <w:basedOn w:val="1"/>
    <w:qFormat/>
    <w:uiPriority w:val="0"/>
    <w:pPr>
      <w:spacing w:after="120" w:line="360" w:lineRule="auto"/>
      <w:ind w:left="90" w:leftChars="32" w:firstLine="560" w:firstLineChars="200"/>
    </w:pPr>
    <w:rPr>
      <w:rFonts w:cs="宋体"/>
    </w:rPr>
  </w:style>
  <w:style w:type="paragraph" w:styleId="11">
    <w:name w:val="Plain Text"/>
    <w:basedOn w:val="1"/>
    <w:next w:val="9"/>
    <w:qFormat/>
    <w:uiPriority w:val="0"/>
    <w:rPr>
      <w:rFonts w:ascii="宋体" w:hAnsi="Courier New" w:cs="Courier New"/>
      <w:szCs w:val="21"/>
    </w:rPr>
  </w:style>
  <w:style w:type="paragraph" w:styleId="12">
    <w:name w:val="Balloon Text"/>
    <w:basedOn w:val="1"/>
    <w:link w:val="25"/>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spacing w:after="120"/>
      <w:ind w:left="420" w:leftChars="200"/>
    </w:pPr>
    <w:rPr>
      <w:sz w:val="16"/>
      <w:szCs w:val="16"/>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7">
    <w:name w:val="Body Text First Indent 2"/>
    <w:basedOn w:val="9"/>
    <w:next w:val="1"/>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qFormat/>
    <w:uiPriority w:val="0"/>
    <w:rPr>
      <w:sz w:val="21"/>
      <w:szCs w:val="21"/>
    </w:rPr>
  </w:style>
  <w:style w:type="paragraph" w:customStyle="1" w:styleId="22">
    <w:name w:val="li_正文"/>
    <w:basedOn w:val="1"/>
    <w:qFormat/>
    <w:uiPriority w:val="0"/>
    <w:pPr>
      <w:ind w:firstLine="200" w:firstLineChars="200"/>
      <w:jc w:val="left"/>
    </w:pPr>
    <w:rPr>
      <w:sz w:val="28"/>
      <w:szCs w:val="28"/>
    </w:rPr>
  </w:style>
  <w:style w:type="character" w:customStyle="1" w:styleId="23">
    <w:name w:val="页眉 Char"/>
    <w:basedOn w:val="20"/>
    <w:link w:val="14"/>
    <w:qFormat/>
    <w:uiPriority w:val="99"/>
    <w:rPr>
      <w:sz w:val="18"/>
      <w:szCs w:val="18"/>
    </w:rPr>
  </w:style>
  <w:style w:type="character" w:customStyle="1" w:styleId="24">
    <w:name w:val="页脚 Char"/>
    <w:basedOn w:val="20"/>
    <w:link w:val="13"/>
    <w:qFormat/>
    <w:uiPriority w:val="99"/>
    <w:rPr>
      <w:sz w:val="18"/>
      <w:szCs w:val="18"/>
    </w:rPr>
  </w:style>
  <w:style w:type="character" w:customStyle="1" w:styleId="25">
    <w:name w:val="批注框文本 Char"/>
    <w:basedOn w:val="20"/>
    <w:link w:val="12"/>
    <w:semiHidden/>
    <w:qFormat/>
    <w:uiPriority w:val="99"/>
    <w:rPr>
      <w:rFonts w:ascii="Calibri" w:hAnsi="Calibri" w:eastAsia="宋体" w:cs="Times New Roman"/>
      <w:kern w:val="2"/>
      <w:sz w:val="18"/>
      <w:szCs w:val="18"/>
    </w:rPr>
  </w:style>
  <w:style w:type="paragraph" w:customStyle="1" w:styleId="26">
    <w:name w:val="CM24"/>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7">
    <w:name w:val="List Paragraph"/>
    <w:basedOn w:val="1"/>
    <w:unhideWhenUsed/>
    <w:qFormat/>
    <w:uiPriority w:val="99"/>
    <w:pPr>
      <w:ind w:firstLine="420" w:firstLineChars="200"/>
    </w:pPr>
  </w:style>
  <w:style w:type="paragraph" w:customStyle="1" w:styleId="28">
    <w:name w:val="正1"/>
    <w:basedOn w:val="1"/>
    <w:link w:val="33"/>
    <w:qFormat/>
    <w:uiPriority w:val="0"/>
    <w:pPr>
      <w:spacing w:line="360" w:lineRule="auto"/>
      <w:ind w:firstLine="200" w:firstLineChars="200"/>
      <w:jc w:val="left"/>
    </w:pPr>
    <w:rPr>
      <w:rFonts w:eastAsia="楷体_GB2312"/>
      <w:sz w:val="24"/>
    </w:rPr>
  </w:style>
  <w:style w:type="character" w:customStyle="1" w:styleId="29">
    <w:name w:val="正文文本 Char"/>
    <w:basedOn w:val="20"/>
    <w:link w:val="8"/>
    <w:qFormat/>
    <w:uiPriority w:val="0"/>
    <w:rPr>
      <w:kern w:val="2"/>
      <w:sz w:val="21"/>
    </w:rPr>
  </w:style>
  <w:style w:type="paragraph" w:customStyle="1" w:styleId="30">
    <w:name w:val="Char Char Char Char Char Char Char Char Char Char"/>
    <w:basedOn w:val="1"/>
    <w:qFormat/>
    <w:uiPriority w:val="0"/>
    <w:pPr>
      <w:spacing w:line="240" w:lineRule="exact"/>
      <w:ind w:firstLine="200" w:firstLineChars="200"/>
    </w:pPr>
    <w:rPr>
      <w:rFonts w:ascii="宋体" w:hAnsi="宋体" w:cs="宋体"/>
      <w:sz w:val="24"/>
    </w:rPr>
  </w:style>
  <w:style w:type="character" w:customStyle="1" w:styleId="31">
    <w:name w:val="批注文字 Char"/>
    <w:basedOn w:val="20"/>
    <w:link w:val="7"/>
    <w:qFormat/>
    <w:uiPriority w:val="0"/>
    <w:rPr>
      <w:kern w:val="2"/>
      <w:sz w:val="21"/>
    </w:rPr>
  </w:style>
  <w:style w:type="paragraph" w:customStyle="1" w:styleId="32">
    <w:name w:val="ZW正文"/>
    <w:basedOn w:val="1"/>
    <w:qFormat/>
    <w:uiPriority w:val="0"/>
    <w:pPr>
      <w:spacing w:line="500" w:lineRule="exact"/>
      <w:ind w:firstLine="480" w:firstLineChars="200"/>
    </w:pPr>
    <w:rPr>
      <w:rFonts w:ascii="Times New Roman" w:hAnsi="Times New Roman"/>
      <w:sz w:val="24"/>
      <w:szCs w:val="20"/>
    </w:rPr>
  </w:style>
  <w:style w:type="character" w:customStyle="1" w:styleId="33">
    <w:name w:val="正1 Char"/>
    <w:link w:val="28"/>
    <w:qFormat/>
    <w:uiPriority w:val="0"/>
    <w:rPr>
      <w:rFonts w:ascii="Calibri" w:hAnsi="Calibri" w:eastAsia="楷体_GB2312"/>
      <w:kern w:val="2"/>
      <w:sz w:val="24"/>
      <w:szCs w:val="24"/>
    </w:rPr>
  </w:style>
  <w:style w:type="paragraph" w:customStyle="1" w:styleId="34">
    <w:name w:val="CM25"/>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5">
    <w:name w:val="列出段落1"/>
    <w:basedOn w:val="1"/>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6">
    <w:name w:val="NormalCharacter"/>
    <w:semiHidden/>
    <w:qFormat/>
    <w:uiPriority w:val="0"/>
  </w:style>
  <w:style w:type="paragraph" w:customStyle="1" w:styleId="37">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38">
    <w:name w:val="样式1"/>
    <w:basedOn w:val="1"/>
    <w:qFormat/>
    <w:uiPriority w:val="0"/>
    <w:pPr>
      <w:adjustRightInd/>
      <w:snapToGrid/>
      <w:spacing w:after="0" w:line="360" w:lineRule="auto"/>
      <w:jc w:val="center"/>
    </w:pPr>
    <w:rPr>
      <w:rFonts w:ascii="仿宋_GB2312" w:hAnsi="Times New Roman" w:eastAsia="黑体" w:cs="Times New Roman"/>
      <w:b/>
      <w:kern w:val="2"/>
      <w:sz w:val="32"/>
      <w:szCs w:val="20"/>
    </w:rPr>
  </w:style>
  <w:style w:type="paragraph" w:customStyle="1" w:styleId="39">
    <w:name w:val="宏福4"/>
    <w:basedOn w:val="1"/>
    <w:qFormat/>
    <w:uiPriority w:val="0"/>
    <w:pPr>
      <w:adjustRightInd w:val="0"/>
      <w:spacing w:line="400" w:lineRule="atLeast"/>
      <w:ind w:firstLine="567"/>
      <w:jc w:val="left"/>
      <w:textAlignment w:val="baseline"/>
    </w:pPr>
    <w:rPr>
      <w:sz w:val="28"/>
      <w:szCs w:val="20"/>
    </w:rPr>
  </w:style>
  <w:style w:type="paragraph" w:customStyle="1" w:styleId="40">
    <w:name w:val="表中 字"/>
    <w:basedOn w:val="11"/>
    <w:qFormat/>
    <w:uiPriority w:val="0"/>
    <w:pPr>
      <w:spacing w:line="440" w:lineRule="exact"/>
      <w:jc w:val="center"/>
    </w:pPr>
    <w:rPr>
      <w:rFonts w:ascii="Times New Roman" w:hAnsi="Times New Roman" w:cs="Times New Roman"/>
    </w:rPr>
  </w:style>
  <w:style w:type="paragraph" w:customStyle="1" w:styleId="41">
    <w:name w:val="表格标题"/>
    <w:basedOn w:val="1"/>
    <w:qFormat/>
    <w:uiPriority w:val="0"/>
    <w:pPr>
      <w:spacing w:line="240" w:lineRule="auto"/>
      <w:jc w:val="center"/>
    </w:pPr>
    <w:rPr>
      <w:b/>
      <w:color w:val="000000"/>
    </w:rPr>
  </w:style>
  <w:style w:type="paragraph" w:customStyle="1" w:styleId="42">
    <w:name w:val="表格内容"/>
    <w:basedOn w:val="1"/>
    <w:qFormat/>
    <w:uiPriority w:val="0"/>
    <w:pPr>
      <w:spacing w:line="240" w:lineRule="auto"/>
      <w:jc w:val="center"/>
    </w:pPr>
    <w:rPr>
      <w:bCs/>
      <w:color w:val="00000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3005</Words>
  <Characters>3247</Characters>
  <Lines>18</Lines>
  <Paragraphs>5</Paragraphs>
  <TotalTime>3</TotalTime>
  <ScaleCrop>false</ScaleCrop>
  <LinksUpToDate>false</LinksUpToDate>
  <CharactersWithSpaces>3286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只若初见</cp:lastModifiedBy>
  <cp:lastPrinted>2019-02-26T02:51:00Z</cp:lastPrinted>
  <dcterms:modified xsi:type="dcterms:W3CDTF">2023-10-26T03:43:50Z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DAFD249D54E7440C822FD09DA75CBC3C</vt:lpwstr>
  </property>
</Properties>
</file>