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lang w:eastAsia="zh-CN"/>
        </w:rPr>
      </w:pPr>
      <w:r>
        <w:rPr>
          <w:rFonts w:hint="default" w:ascii="Times New Roman" w:hAnsi="Times New Roman" w:cs="Times New Roman" w:eastAsiaTheme="majorEastAsia"/>
          <w:b/>
          <w:bCs/>
          <w:sz w:val="28"/>
          <w:szCs w:val="28"/>
          <w:lang w:eastAsia="zh-CN"/>
        </w:rPr>
        <w:t>聊城市茌平区航睿新材料科技产业有限公司</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lang w:eastAsia="zh-CN"/>
        </w:rPr>
      </w:pPr>
      <w:r>
        <w:rPr>
          <w:rFonts w:hint="default" w:ascii="Times New Roman" w:hAnsi="Times New Roman" w:cs="Times New Roman" w:eastAsiaTheme="majorEastAsia"/>
          <w:b/>
          <w:bCs/>
          <w:sz w:val="28"/>
          <w:szCs w:val="28"/>
          <w:lang w:eastAsia="zh-CN"/>
        </w:rPr>
        <w:t>年产800吨高纯石墨粉项目（二期：年产100吨高纯石墨粉）</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rPr>
      </w:pPr>
      <w:r>
        <w:rPr>
          <w:rFonts w:hint="default" w:ascii="Times New Roman" w:hAnsi="Times New Roman" w:cs="Times New Roman" w:eastAsiaTheme="majorEastAsia"/>
          <w:b/>
          <w:bCs/>
          <w:sz w:val="28"/>
          <w:szCs w:val="28"/>
          <w:lang w:eastAsia="zh-CN"/>
        </w:rPr>
        <w:t>竣</w:t>
      </w:r>
      <w:r>
        <w:rPr>
          <w:rFonts w:hint="default" w:ascii="Times New Roman" w:hAnsi="Times New Roman" w:cs="Times New Roman" w:eastAsiaTheme="majorEastAsia"/>
          <w:b/>
          <w:bCs/>
          <w:sz w:val="28"/>
          <w:szCs w:val="28"/>
        </w:rPr>
        <w:t>工环境保护验收检查意见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highlight w:val="none"/>
        </w:rPr>
        <w:t>20</w:t>
      </w:r>
      <w:r>
        <w:rPr>
          <w:rFonts w:hint="eastAsia" w:ascii="Times New Roman" w:hAnsi="Times New Roman" w:cs="Times New Roman" w:eastAsiaTheme="minorEastAsia"/>
          <w:sz w:val="24"/>
          <w:szCs w:val="24"/>
          <w:highlight w:val="none"/>
          <w:lang w:val="en-US" w:eastAsia="zh-CN"/>
        </w:rPr>
        <w:t>24</w:t>
      </w:r>
      <w:r>
        <w:rPr>
          <w:rFonts w:hint="default" w:ascii="Times New Roman" w:hAnsi="Times New Roman" w:cs="Times New Roman" w:eastAsiaTheme="minorEastAsia"/>
          <w:sz w:val="24"/>
          <w:szCs w:val="24"/>
          <w:highlight w:val="none"/>
        </w:rPr>
        <w:t>年</w:t>
      </w:r>
      <w:r>
        <w:rPr>
          <w:rFonts w:hint="eastAsia" w:ascii="Times New Roman" w:hAnsi="Times New Roman" w:cs="Times New Roman" w:eastAsiaTheme="minorEastAsia"/>
          <w:sz w:val="24"/>
          <w:szCs w:val="24"/>
          <w:highlight w:val="none"/>
          <w:lang w:val="en-US" w:eastAsia="zh-CN"/>
        </w:rPr>
        <w:t>5</w:t>
      </w:r>
      <w:r>
        <w:rPr>
          <w:rFonts w:hint="default" w:ascii="Times New Roman" w:hAnsi="Times New Roman" w:cs="Times New Roman" w:eastAsiaTheme="minorEastAsia"/>
          <w:sz w:val="24"/>
          <w:szCs w:val="24"/>
          <w:highlight w:val="none"/>
        </w:rPr>
        <w:t>月</w:t>
      </w:r>
      <w:r>
        <w:rPr>
          <w:rFonts w:hint="eastAsia" w:ascii="Times New Roman" w:hAnsi="Times New Roman" w:cs="Times New Roman" w:eastAsiaTheme="minorEastAsia"/>
          <w:sz w:val="24"/>
          <w:szCs w:val="24"/>
          <w:highlight w:val="none"/>
          <w:lang w:val="en-US" w:eastAsia="zh-CN"/>
        </w:rPr>
        <w:t>19</w:t>
      </w:r>
      <w:r>
        <w:rPr>
          <w:rFonts w:hint="default" w:ascii="Times New Roman" w:hAnsi="Times New Roman" w:cs="Times New Roman" w:eastAsiaTheme="minorEastAsia"/>
          <w:sz w:val="24"/>
          <w:szCs w:val="24"/>
          <w:highlight w:val="none"/>
        </w:rPr>
        <w:t>日</w:t>
      </w:r>
      <w:r>
        <w:rPr>
          <w:rFonts w:hint="default" w:ascii="Times New Roman" w:hAnsi="Times New Roman" w:cs="Times New Roman" w:eastAsiaTheme="minorEastAsia"/>
          <w:sz w:val="24"/>
          <w:szCs w:val="24"/>
        </w:rPr>
        <w:t>，</w:t>
      </w:r>
      <w:r>
        <w:rPr>
          <w:rFonts w:hint="eastAsia" w:ascii="Times New Roman" w:hAnsi="Times New Roman" w:cs="Times New Roman"/>
          <w:color w:val="auto"/>
          <w:sz w:val="24"/>
          <w:szCs w:val="24"/>
          <w:highlight w:val="none"/>
          <w:lang w:eastAsia="zh-CN"/>
        </w:rPr>
        <w:t>聊城市茌平区航睿新材料科技产业有限公司</w:t>
      </w:r>
      <w:r>
        <w:rPr>
          <w:rFonts w:hint="default" w:ascii="Times New Roman" w:hAnsi="Times New Roman" w:cs="Times New Roman" w:eastAsiaTheme="minorEastAsia"/>
          <w:sz w:val="24"/>
          <w:szCs w:val="24"/>
        </w:rPr>
        <w:t>组织召开了</w:t>
      </w:r>
      <w:r>
        <w:rPr>
          <w:rFonts w:hint="default" w:ascii="Times New Roman" w:hAnsi="Times New Roman" w:cs="Times New Roman" w:eastAsiaTheme="minorEastAsia"/>
          <w:sz w:val="24"/>
          <w:szCs w:val="24"/>
          <w:lang w:eastAsia="zh-CN"/>
        </w:rPr>
        <w:t>聊城市茌平区航睿新材料科技产业有限公司年产800吨高纯石墨粉项目</w:t>
      </w:r>
      <w:r>
        <w:rPr>
          <w:rFonts w:hint="eastAsia" w:ascii="Times New Roman" w:hAnsi="Times New Roman" w:cs="Times New Roman" w:eastAsiaTheme="minorEastAsia"/>
          <w:sz w:val="24"/>
          <w:szCs w:val="24"/>
          <w:lang w:eastAsia="zh-CN"/>
        </w:rPr>
        <w:t>（</w:t>
      </w:r>
      <w:r>
        <w:rPr>
          <w:rFonts w:hint="eastAsia" w:ascii="Times New Roman" w:hAnsi="Times New Roman" w:cs="Times New Roman" w:eastAsiaTheme="minorEastAsia"/>
          <w:sz w:val="24"/>
          <w:szCs w:val="24"/>
          <w:lang w:val="en-US" w:eastAsia="zh-CN"/>
        </w:rPr>
        <w:t>二期：年产100吨高纯石墨粉</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竣工环境保护验收现场检查会。验收组由工程建设单位（</w:t>
      </w:r>
      <w:r>
        <w:rPr>
          <w:rFonts w:hint="eastAsia" w:ascii="Times New Roman" w:hAnsi="Times New Roman" w:cs="Times New Roman"/>
          <w:color w:val="auto"/>
          <w:sz w:val="24"/>
          <w:szCs w:val="24"/>
          <w:highlight w:val="none"/>
          <w:lang w:eastAsia="zh-CN"/>
        </w:rPr>
        <w:t>聊城市茌平区航睿新材料科技产业有限公司</w:t>
      </w:r>
      <w:r>
        <w:rPr>
          <w:rFonts w:hint="default" w:ascii="Times New Roman" w:hAnsi="Times New Roman" w:cs="Times New Roman" w:eastAsiaTheme="minorEastAsia"/>
          <w:sz w:val="24"/>
          <w:szCs w:val="24"/>
        </w:rPr>
        <w:t>）、验收监测报告编制单位并特邀</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名专家组成。验收组现场查阅并核实了项目环保工作落实情况，根据验收监测报告并对照《建设项目环境保护管理条例》、《建设项目竣工环境保护验收暂行办法》，依照有关法律法规、本项目环境影响评价报告书及其批复等要求对本项目进行验收。经认真研究，形成如下验收意见：</w:t>
      </w:r>
    </w:p>
    <w:p>
      <w:pPr>
        <w:keepNext w:val="0"/>
        <w:keepLines w:val="0"/>
        <w:pageBreakBefore w:val="0"/>
        <w:kinsoku/>
        <w:wordWrap/>
        <w:overflowPunct/>
        <w:topLinePunct w:val="0"/>
        <w:bidi w:val="0"/>
        <w:spacing w:line="560" w:lineRule="exact"/>
        <w:ind w:firstLine="551" w:firstLineChars="196"/>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一、工程建设基本情况</w:t>
      </w:r>
    </w:p>
    <w:p>
      <w:pPr>
        <w:keepNext w:val="0"/>
        <w:keepLines w:val="0"/>
        <w:pageBreakBefore w:val="0"/>
        <w:kinsoku/>
        <w:wordWrap/>
        <w:overflowPunct/>
        <w:topLinePunct w:val="0"/>
        <w:bidi w:val="0"/>
        <w:spacing w:line="560" w:lineRule="exact"/>
        <w:ind w:firstLine="56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（一）建设地点、规模、主要建设内容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Style w:val="35"/>
          <w:rFonts w:hint="eastAsia" w:ascii="Times New Roman" w:hAnsi="Times New Roman" w:eastAsia="宋体" w:cs="Times New Roman"/>
          <w:sz w:val="24"/>
          <w:szCs w:val="24"/>
          <w:lang w:val="en-US" w:eastAsia="zh-CN"/>
        </w:rPr>
        <w:t>聊城市茌平区航睿新材料科技产业有限公司于2022年04月21日成立，经营范围包括新材料技术研发；石墨及碳素制品销售；石墨及碳素制品制造。随着社会和经济的发展，目前我国高纯石墨材料供不应求，建设聊城市茌平区航睿新材料科技产业有限公司年产800 吨高纯石墨粉项目（二期：年产100吨高纯石墨粉）。该项目占地面积约为1500 m</w:t>
      </w:r>
      <w:r>
        <w:rPr>
          <w:rStyle w:val="35"/>
          <w:rFonts w:hint="eastAsia" w:ascii="Times New Roman" w:hAnsi="Times New Roman" w:eastAsia="宋体" w:cs="Times New Roman"/>
          <w:sz w:val="24"/>
          <w:szCs w:val="24"/>
          <w:vertAlign w:val="superscript"/>
          <w:lang w:val="en-US" w:eastAsia="zh-CN"/>
        </w:rPr>
        <w:t>2</w:t>
      </w:r>
      <w:r>
        <w:rPr>
          <w:rStyle w:val="35"/>
          <w:rFonts w:hint="eastAsia" w:ascii="Times New Roman" w:hAnsi="Times New Roman" w:eastAsia="宋体" w:cs="Times New Roman"/>
          <w:sz w:val="24"/>
          <w:szCs w:val="24"/>
          <w:lang w:val="en-US" w:eastAsia="zh-CN"/>
        </w:rPr>
        <w:t>，实际投资200万元，环保投资6万元，占项目总投资的3%，新增设备碳化炉（碳管炉）4台建设二期年产100吨高纯石墨粉项目，现已达到二期年产100吨高纯石墨粉的生产能力。</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（二）建设过程及环保审批情况</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5"/>
          <w:rFonts w:hint="eastAsia" w:ascii="Times New Roman" w:hAnsi="Times New Roman" w:eastAsia="宋体" w:cs="Times New Roman"/>
          <w:sz w:val="24"/>
          <w:szCs w:val="24"/>
          <w:lang w:val="en-US" w:eastAsia="zh-CN"/>
        </w:rPr>
      </w:pPr>
      <w:r>
        <w:rPr>
          <w:rStyle w:val="35"/>
          <w:rFonts w:hint="eastAsia" w:ascii="Times New Roman" w:hAnsi="Times New Roman" w:eastAsia="宋体" w:cs="Times New Roman"/>
          <w:sz w:val="24"/>
          <w:szCs w:val="24"/>
          <w:lang w:val="en-US" w:eastAsia="zh-CN"/>
        </w:rPr>
        <w:t>2018年6月，聊城市茌平区航睿新材料科技产业有限公司委托山东蔚海蓝天环境科技集团有限公司编制《聊城市茌平区航睿新材料科技产业有限公司年产800吨高纯石墨粉项目环境影响报告表》，于2022年09月30日获得聊城市茌平区行政审批服务局批复，批复文号：聊茌行审环管</w:t>
      </w:r>
      <w:r>
        <w:rPr>
          <w:rFonts w:hint="eastAsia" w:ascii="Times New Roman" w:hAnsi="Times New Roman" w:eastAsia="宋体" w:cs="Times New Roman"/>
          <w:color w:val="auto"/>
          <w:sz w:val="24"/>
          <w:szCs w:val="24"/>
          <w:lang w:eastAsia="zh-CN"/>
        </w:rPr>
        <w:t>〔20</w:t>
      </w:r>
      <w:r>
        <w:rPr>
          <w:rFonts w:hint="eastAsia" w:ascii="Times New Roman" w:hAnsi="Times New Roman" w:eastAsia="宋体" w:cs="Times New Roman"/>
          <w:color w:val="auto"/>
          <w:sz w:val="24"/>
          <w:szCs w:val="24"/>
          <w:lang w:val="en-US" w:eastAsia="zh-CN"/>
        </w:rPr>
        <w:t>22</w:t>
      </w:r>
      <w:r>
        <w:rPr>
          <w:rFonts w:hint="eastAsia" w:ascii="Times New Roman" w:hAnsi="Times New Roman" w:eastAsia="宋体" w:cs="Times New Roman"/>
          <w:color w:val="auto"/>
          <w:sz w:val="24"/>
          <w:szCs w:val="24"/>
          <w:lang w:eastAsia="zh-CN"/>
        </w:rPr>
        <w:t>〕</w:t>
      </w:r>
      <w:r>
        <w:rPr>
          <w:rStyle w:val="35"/>
          <w:rFonts w:hint="eastAsia" w:ascii="Times New Roman" w:hAnsi="Times New Roman" w:eastAsia="宋体" w:cs="Times New Roman"/>
          <w:sz w:val="24"/>
          <w:szCs w:val="24"/>
          <w:lang w:val="en-US" w:eastAsia="zh-CN"/>
        </w:rPr>
        <w:t>64号。</w:t>
      </w:r>
      <w:r>
        <w:rPr>
          <w:rFonts w:hint="eastAsia"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3</w:t>
      </w:r>
      <w:r>
        <w:rPr>
          <w:rFonts w:hint="eastAsia" w:ascii="Times New Roman" w:hAnsi="Times New Roman" w:eastAsia="宋体"/>
          <w:color w:val="auto"/>
          <w:sz w:val="24"/>
          <w:szCs w:val="24"/>
          <w:highlight w:val="none"/>
        </w:rPr>
        <w:t>年0</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rPr>
        <w:t>月，</w:t>
      </w:r>
      <w:r>
        <w:rPr>
          <w:rStyle w:val="35"/>
          <w:rFonts w:hint="eastAsia" w:ascii="Times New Roman" w:hAnsi="Times New Roman" w:eastAsia="宋体" w:cs="Times New Roman"/>
          <w:sz w:val="24"/>
          <w:szCs w:val="24"/>
          <w:lang w:val="en-US" w:eastAsia="zh-CN"/>
        </w:rPr>
        <w:t>聊城市茌平区航睿新材料科技产业有限公司</w:t>
      </w:r>
      <w:r>
        <w:rPr>
          <w:rFonts w:hint="eastAsia" w:ascii="Times New Roman" w:hAnsi="Times New Roman" w:eastAsia="宋体"/>
          <w:color w:val="auto"/>
          <w:sz w:val="24"/>
          <w:szCs w:val="24"/>
          <w:highlight w:val="none"/>
        </w:rPr>
        <w:t>委托聊城欧高环境检测中心对年产</w:t>
      </w:r>
      <w:r>
        <w:rPr>
          <w:rStyle w:val="35"/>
          <w:rFonts w:hint="eastAsia" w:ascii="Times New Roman" w:hAnsi="Times New Roman" w:eastAsia="宋体" w:cs="Times New Roman"/>
          <w:sz w:val="24"/>
          <w:szCs w:val="24"/>
          <w:lang w:val="en-US" w:eastAsia="zh-CN"/>
        </w:rPr>
        <w:t>800吨高纯石墨粉</w:t>
      </w:r>
      <w:r>
        <w:rPr>
          <w:rFonts w:hint="eastAsia" w:ascii="Times New Roman" w:hAnsi="Times New Roman" w:eastAsia="宋体"/>
          <w:color w:val="auto"/>
          <w:sz w:val="24"/>
          <w:szCs w:val="24"/>
          <w:highlight w:val="none"/>
          <w:lang w:val="en-US" w:eastAsia="zh-CN"/>
        </w:rPr>
        <w:t>工程</w:t>
      </w:r>
      <w:r>
        <w:rPr>
          <w:rFonts w:hint="eastAsia" w:ascii="Times New Roman" w:hAnsi="Times New Roman" w:eastAsia="宋体"/>
          <w:color w:val="auto"/>
          <w:sz w:val="24"/>
          <w:szCs w:val="24"/>
          <w:highlight w:val="none"/>
        </w:rPr>
        <w:t>项目</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一期：年产500万吨建筑石膏粉</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rPr>
        <w:t>进行自主验收并验收通过。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Style w:val="35"/>
          <w:rFonts w:hint="eastAsia" w:ascii="Times New Roman" w:hAnsi="Times New Roman" w:eastAsia="宋体" w:cs="Times New Roman"/>
          <w:sz w:val="24"/>
          <w:szCs w:val="24"/>
          <w:lang w:val="en-US" w:eastAsia="zh-CN"/>
        </w:rPr>
        <w:t>2024年05月，公司委托山东玖玺环保科技有限公司于2024年05月07日、2024年05月08日对聊城市茌平区航睿新材料科技产业有限公司年产800吨高纯石墨粉项目进行分期验收检测。后对检测数据进行分析论证，在此基础上完成了项目竣工环境保护验收监测报告表的编制。本次项目验收范围为二期年产100 吨高纯石墨粉项目。</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（三）投资情况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项目总投资</w:t>
      </w:r>
      <w:r>
        <w:rPr>
          <w:rFonts w:hint="eastAsia" w:ascii="Times New Roman" w:hAnsi="Times New Roman" w:cs="Times New Roman" w:eastAsiaTheme="minorEastAsia"/>
          <w:sz w:val="24"/>
          <w:szCs w:val="24"/>
          <w:lang w:val="en-US" w:eastAsia="zh-CN"/>
        </w:rPr>
        <w:t>200</w:t>
      </w:r>
      <w:r>
        <w:rPr>
          <w:rFonts w:hint="eastAsia" w:asciiTheme="minorEastAsia" w:hAnsiTheme="minorEastAsia" w:eastAsiaTheme="minorEastAsia" w:cstheme="minorEastAsia"/>
          <w:sz w:val="24"/>
          <w:szCs w:val="24"/>
        </w:rPr>
        <w:t>万元，环保投资</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万元。</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（四）验收范围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rPr>
      </w:pPr>
      <w:r>
        <w:rPr>
          <w:rStyle w:val="35"/>
          <w:rFonts w:hint="eastAsia" w:ascii="Times New Roman" w:hAnsi="Times New Roman" w:eastAsia="宋体" w:cs="Times New Roman"/>
          <w:sz w:val="24"/>
          <w:szCs w:val="24"/>
          <w:lang w:val="en-US" w:eastAsia="zh-CN"/>
        </w:rPr>
        <w:t>二期年产100 吨高纯石墨粉</w:t>
      </w:r>
      <w:r>
        <w:rPr>
          <w:rStyle w:val="35"/>
          <w:rFonts w:hint="eastAsia" w:ascii="Times New Roman" w:hAnsi="Times New Roman" w:cs="Times New Roman"/>
          <w:sz w:val="24"/>
          <w:szCs w:val="24"/>
          <w:lang w:val="en-US" w:eastAsia="zh-CN"/>
        </w:rPr>
        <w:t>。</w:t>
      </w:r>
    </w:p>
    <w:p>
      <w:pPr>
        <w:keepNext w:val="0"/>
        <w:keepLines w:val="0"/>
        <w:pageBreakBefore w:val="0"/>
        <w:numPr>
          <w:ilvl w:val="0"/>
          <w:numId w:val="0"/>
        </w:numPr>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highlight w:val="red"/>
        </w:rPr>
      </w:pPr>
      <w:r>
        <w:rPr>
          <w:rFonts w:hint="eastAsia" w:asciiTheme="minorEastAsia" w:hAnsiTheme="minorEastAsia" w:eastAsiaTheme="minorEastAsia" w:cstheme="minorEastAsia"/>
          <w:b/>
          <w:sz w:val="28"/>
          <w:szCs w:val="28"/>
          <w:highlight w:val="none"/>
          <w:lang w:val="en-US" w:eastAsia="zh-CN"/>
        </w:rPr>
        <w:t>二、</w:t>
      </w:r>
      <w:r>
        <w:rPr>
          <w:rFonts w:hint="eastAsia" w:asciiTheme="minorEastAsia" w:hAnsiTheme="minorEastAsia" w:eastAsiaTheme="minorEastAsia" w:cstheme="minorEastAsia"/>
          <w:b/>
          <w:sz w:val="28"/>
          <w:szCs w:val="28"/>
          <w:highlight w:val="none"/>
        </w:rPr>
        <w:t>工程变动情况</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建设项目的性质、规模、地点、采用的生产工艺或者防治污染、防止生态破坏的措施发生重大变动的，才属重大变更。依据以上《关于印发〈污染影响类建设项目重大变动清单（试行）〉的通知》（环办环评函[2020]688号）分析，本项目不存在重大变动。建设项目的性质、规模、地点、采用的生产工艺或者防治污染、防止生态破坏的措施发生重大变动的，才属重大变更。依据以上《关于印发〈污染影响类建设项目重大变动清单（试行）〉的通知》（环办环评函[2020]688号）分析，本项目不存在重大变动。</w:t>
      </w:r>
    </w:p>
    <w:p>
      <w:pPr>
        <w:keepNext w:val="0"/>
        <w:keepLines w:val="0"/>
        <w:pageBreakBefore w:val="0"/>
        <w:kinsoku/>
        <w:wordWrap/>
        <w:overflowPunct/>
        <w:topLinePunct w:val="0"/>
        <w:bidi w:val="0"/>
        <w:adjustRightInd w:val="0"/>
        <w:spacing w:line="560" w:lineRule="exact"/>
        <w:ind w:firstLine="568" w:firstLineChars="202"/>
        <w:jc w:val="left"/>
        <w:textAlignment w:val="auto"/>
        <w:outlineLvl w:val="9"/>
        <w:rPr>
          <w:rFonts w:hint="eastAsia" w:asciiTheme="minorEastAsia" w:hAnsiTheme="minorEastAsia" w:eastAsiaTheme="minorEastAsia" w:cstheme="minorEastAsia"/>
          <w:b/>
          <w:kern w:val="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三、环境保护设施建设情况</w:t>
      </w:r>
    </w:p>
    <w:p>
      <w:pPr>
        <w:keepNext w:val="0"/>
        <w:keepLines w:val="0"/>
        <w:pageBreakBefore w:val="0"/>
        <w:tabs>
          <w:tab w:val="left" w:pos="1362"/>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（一）废水</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sz w:val="24"/>
          <w:szCs w:val="24"/>
          <w:lang w:val="en-US" w:eastAsia="zh-CN"/>
        </w:rPr>
        <w:t>项目循环冷却水循环利用，不外排。生活污水经新型环保厕所处理后，定期由环卫部门清运，不外排。</w:t>
      </w:r>
    </w:p>
    <w:p>
      <w:pPr>
        <w:keepNext w:val="0"/>
        <w:keepLines w:val="0"/>
        <w:pageBreakBefore w:val="0"/>
        <w:kinsoku/>
        <w:wordWrap/>
        <w:overflowPunct/>
        <w:topLinePunct w:val="0"/>
        <w:bidi w:val="0"/>
        <w:adjustRightInd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（二）废气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5"/>
          <w:rFonts w:hint="default" w:ascii="Times New Roman" w:hAnsi="Times New Roman" w:eastAsia="宋体" w:cs="Times New Roman"/>
          <w:sz w:val="24"/>
          <w:szCs w:val="24"/>
          <w:highlight w:val="none"/>
          <w:lang w:val="en-US" w:eastAsia="zh-CN"/>
        </w:rPr>
        <w:t>项目废气主要为灌装、包装、加热提纯工序产生的粉尘，其中</w:t>
      </w:r>
      <w:r>
        <w:rPr>
          <w:rStyle w:val="35"/>
          <w:rFonts w:hint="default" w:ascii="Times New Roman" w:hAnsi="Times New Roman" w:eastAsia="宋体" w:cs="Times New Roman"/>
          <w:sz w:val="24"/>
          <w:szCs w:val="24"/>
          <w:lang w:val="en-US" w:eastAsia="zh-CN"/>
        </w:rPr>
        <w:t>灌装、包装工序产生的粉尘经集气罩收集经脉冲除尘设备处理后经15m高排气筒DA001排放</w:t>
      </w:r>
      <w:r>
        <w:rPr>
          <w:rStyle w:val="35"/>
          <w:rFonts w:hint="eastAsia" w:ascii="Times New Roman" w:hAnsi="Times New Roman" w:eastAsia="宋体" w:cs="Times New Roman"/>
          <w:sz w:val="24"/>
          <w:szCs w:val="24"/>
          <w:lang w:val="en-US" w:eastAsia="zh-CN"/>
        </w:rPr>
        <w:t>，</w:t>
      </w:r>
      <w:r>
        <w:rPr>
          <w:rStyle w:val="35"/>
          <w:rFonts w:hint="default" w:ascii="Times New Roman" w:hAnsi="Times New Roman" w:eastAsia="宋体" w:cs="Times New Roman"/>
          <w:sz w:val="24"/>
          <w:szCs w:val="24"/>
          <w:lang w:val="en-US" w:eastAsia="zh-CN"/>
        </w:rPr>
        <w:t>加热提纯工序</w:t>
      </w:r>
      <w:r>
        <w:rPr>
          <w:rStyle w:val="35"/>
          <w:rFonts w:hint="eastAsia" w:ascii="Times New Roman" w:hAnsi="Times New Roman" w:eastAsia="宋体" w:cs="Times New Roman"/>
          <w:sz w:val="24"/>
          <w:szCs w:val="24"/>
          <w:lang w:val="en-US" w:eastAsia="zh-CN"/>
        </w:rPr>
        <w:t>（共19台碳化炉）</w:t>
      </w:r>
      <w:r>
        <w:rPr>
          <w:rStyle w:val="35"/>
          <w:rFonts w:hint="default" w:ascii="Times New Roman" w:hAnsi="Times New Roman" w:eastAsia="宋体" w:cs="Times New Roman"/>
          <w:sz w:val="24"/>
          <w:szCs w:val="24"/>
          <w:lang w:val="en-US" w:eastAsia="zh-CN"/>
        </w:rPr>
        <w:t>产生的粉尘经集气罩收集经</w:t>
      </w:r>
      <w:r>
        <w:rPr>
          <w:rStyle w:val="35"/>
          <w:rFonts w:hint="eastAsia" w:ascii="Times New Roman" w:hAnsi="Times New Roman" w:eastAsia="宋体" w:cs="Times New Roman"/>
          <w:sz w:val="24"/>
          <w:szCs w:val="24"/>
          <w:lang w:val="en-US" w:eastAsia="zh-CN"/>
        </w:rPr>
        <w:t>1</w:t>
      </w:r>
      <w:r>
        <w:rPr>
          <w:rStyle w:val="35"/>
          <w:rFonts w:hint="default" w:ascii="Times New Roman" w:hAnsi="Times New Roman" w:eastAsia="宋体" w:cs="Times New Roman"/>
          <w:sz w:val="24"/>
          <w:szCs w:val="24"/>
          <w:lang w:val="en-US" w:eastAsia="zh-CN"/>
        </w:rPr>
        <w:t>台脉冲除尘设备处理后经</w:t>
      </w:r>
      <w:r>
        <w:rPr>
          <w:rStyle w:val="35"/>
          <w:rFonts w:hint="eastAsia" w:ascii="Times New Roman" w:hAnsi="Times New Roman" w:eastAsia="宋体" w:cs="Times New Roman"/>
          <w:sz w:val="24"/>
          <w:szCs w:val="24"/>
          <w:lang w:val="en-US" w:eastAsia="zh-CN"/>
        </w:rPr>
        <w:t>1</w:t>
      </w:r>
      <w:r>
        <w:rPr>
          <w:rStyle w:val="35"/>
          <w:rFonts w:hint="default" w:ascii="Times New Roman" w:hAnsi="Times New Roman" w:eastAsia="宋体" w:cs="Times New Roman"/>
          <w:sz w:val="24"/>
          <w:szCs w:val="24"/>
          <w:lang w:val="en-US" w:eastAsia="zh-CN"/>
        </w:rPr>
        <w:t>根15m高排气筒DA00</w:t>
      </w:r>
      <w:r>
        <w:rPr>
          <w:rStyle w:val="35"/>
          <w:rFonts w:hint="eastAsia" w:ascii="Times New Roman" w:hAnsi="Times New Roman" w:eastAsia="宋体" w:cs="Times New Roman"/>
          <w:sz w:val="24"/>
          <w:szCs w:val="24"/>
          <w:lang w:val="en-US" w:eastAsia="zh-CN"/>
        </w:rPr>
        <w:t>2</w:t>
      </w:r>
      <w:r>
        <w:rPr>
          <w:rStyle w:val="35"/>
          <w:rFonts w:hint="default" w:ascii="Times New Roman" w:hAnsi="Times New Roman" w:eastAsia="宋体" w:cs="Times New Roman"/>
          <w:sz w:val="24"/>
          <w:szCs w:val="24"/>
          <w:lang w:val="en-US" w:eastAsia="zh-CN"/>
        </w:rPr>
        <w:t>排放。</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无组织废气主要是未被集气罩收集的粉尘。为降低无组织废气对环境的影响，公司严格落实下列无组织废气防控措施，尽量减少排放：</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①物料石墨粉为袋装，为密闭料库储存；</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②粉状物料在厂内转移、运输时采取密闭或覆盖等抑尘措施；</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③灌装、包装、加热提纯等工序的产尘点配备有效的废气捕集装置和滤尘设施。</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（三）噪声</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5"/>
          <w:rFonts w:hint="eastAsia" w:ascii="Times New Roman" w:hAnsi="Times New Roman" w:eastAsia="宋体" w:cs="Times New Roman"/>
          <w:sz w:val="24"/>
          <w:szCs w:val="24"/>
          <w:lang w:val="en-US" w:eastAsia="zh-CN"/>
        </w:rPr>
        <w:t>项目生产过程中噪声主要为碳管炉、搅拌机、灌装机、风机、循环泵等运行过程产生的噪声。</w:t>
      </w:r>
      <w:r>
        <w:rPr>
          <w:rStyle w:val="35"/>
          <w:rFonts w:hint="default" w:ascii="Times New Roman" w:hAnsi="Times New Roman" w:eastAsia="宋体" w:cs="Times New Roman"/>
          <w:sz w:val="24"/>
          <w:szCs w:val="24"/>
          <w:lang w:val="en-US" w:eastAsia="zh-CN"/>
        </w:rPr>
        <w:t>在采取隔声降噪措施以及距离衰减后，项目</w:t>
      </w:r>
      <w:r>
        <w:rPr>
          <w:rStyle w:val="35"/>
          <w:rFonts w:hint="eastAsia" w:ascii="Times New Roman" w:hAnsi="Times New Roman" w:eastAsia="宋体" w:cs="Times New Roman"/>
          <w:sz w:val="24"/>
          <w:szCs w:val="24"/>
          <w:lang w:val="en-US" w:eastAsia="zh-CN"/>
        </w:rPr>
        <w:t>东、南、西</w:t>
      </w:r>
      <w:r>
        <w:rPr>
          <w:rStyle w:val="35"/>
          <w:rFonts w:hint="default" w:ascii="Times New Roman" w:hAnsi="Times New Roman" w:eastAsia="宋体" w:cs="Times New Roman"/>
          <w:sz w:val="24"/>
          <w:szCs w:val="24"/>
          <w:lang w:val="en-US" w:eastAsia="zh-CN"/>
        </w:rPr>
        <w:t>厂界噪声</w:t>
      </w:r>
      <w:r>
        <w:rPr>
          <w:rStyle w:val="35"/>
          <w:rFonts w:hint="eastAsia" w:ascii="Times New Roman" w:hAnsi="Times New Roman" w:eastAsia="宋体" w:cs="Times New Roman"/>
          <w:sz w:val="24"/>
          <w:szCs w:val="24"/>
          <w:lang w:val="en-US" w:eastAsia="zh-CN"/>
        </w:rPr>
        <w:t>和北厂界噪声分别</w:t>
      </w:r>
      <w:r>
        <w:rPr>
          <w:rStyle w:val="35"/>
          <w:rFonts w:hint="default" w:ascii="Times New Roman" w:hAnsi="Times New Roman" w:eastAsia="宋体" w:cs="Times New Roman"/>
          <w:sz w:val="24"/>
          <w:szCs w:val="24"/>
          <w:lang w:val="en-US" w:eastAsia="zh-CN"/>
        </w:rPr>
        <w:t>满足《工业企业厂界环境噪声排放标准》（GB</w:t>
      </w:r>
      <w:r>
        <w:rPr>
          <w:rStyle w:val="35"/>
          <w:rFonts w:hint="eastAsia" w:ascii="Times New Roman" w:hAnsi="Times New Roman" w:eastAsia="宋体" w:cs="Times New Roman"/>
          <w:sz w:val="24"/>
          <w:szCs w:val="24"/>
          <w:lang w:val="en-US" w:eastAsia="zh-CN"/>
        </w:rPr>
        <w:t xml:space="preserve"> </w:t>
      </w:r>
      <w:r>
        <w:rPr>
          <w:rStyle w:val="35"/>
          <w:rFonts w:hint="default" w:ascii="Times New Roman" w:hAnsi="Times New Roman" w:eastAsia="宋体" w:cs="Times New Roman"/>
          <w:sz w:val="24"/>
          <w:szCs w:val="24"/>
          <w:lang w:val="en-US" w:eastAsia="zh-CN"/>
        </w:rPr>
        <w:t>12348-2008）中的4类及3类标准限值要求，不会对周围声环境质量产生明显影响。</w:t>
      </w:r>
      <w:r>
        <w:rPr>
          <w:rFonts w:hint="eastAsia" w:ascii="Times New Roman" w:hAnsi="Times New Roman" w:cs="Times New Roman" w:eastAsiaTheme="minorEastAsia"/>
          <w:color w:val="000000"/>
          <w:sz w:val="24"/>
          <w:szCs w:val="24"/>
          <w:highlight w:val="none"/>
          <w:lang w:val="en-US" w:eastAsia="zh-CN"/>
        </w:rPr>
        <w:t xml:space="preserve"> </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bidi="ar"/>
        </w:rPr>
        <w:t>（四）固</w:t>
      </w:r>
      <w:r>
        <w:rPr>
          <w:rFonts w:hint="eastAsia" w:asciiTheme="minorEastAsia" w:hAnsiTheme="minorEastAsia" w:eastAsiaTheme="minorEastAsia" w:cstheme="minorEastAsia"/>
          <w:b/>
          <w:sz w:val="28"/>
          <w:szCs w:val="28"/>
          <w:shd w:val="clear" w:color="auto" w:fill="FFFFFF"/>
          <w:lang w:val="en-US" w:eastAsia="zh-CN" w:bidi="ar"/>
        </w:rPr>
        <w:t>体</w:t>
      </w:r>
      <w:r>
        <w:rPr>
          <w:rFonts w:hint="eastAsia" w:asciiTheme="minorEastAsia" w:hAnsiTheme="minorEastAsia" w:eastAsiaTheme="minorEastAsia" w:cstheme="minorEastAsia"/>
          <w:b/>
          <w:sz w:val="28"/>
          <w:szCs w:val="28"/>
          <w:shd w:val="clear" w:color="auto" w:fill="FFFFFF"/>
          <w:lang w:bidi="ar"/>
        </w:rPr>
        <w:t>废</w:t>
      </w:r>
      <w:r>
        <w:rPr>
          <w:rFonts w:hint="eastAsia" w:asciiTheme="minorEastAsia" w:hAnsiTheme="minorEastAsia" w:eastAsiaTheme="minorEastAsia" w:cstheme="minorEastAsia"/>
          <w:b/>
          <w:sz w:val="28"/>
          <w:szCs w:val="28"/>
          <w:shd w:val="clear" w:color="auto" w:fill="FFFFFF"/>
          <w:lang w:val="en-US" w:eastAsia="zh-CN" w:bidi="ar"/>
        </w:rPr>
        <w:t>物</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项目产生的固体废物主要为：生活垃圾、脉冲除尘设备集尘、废石墨坩埚、废碳管、废包装材料、废布袋、废抹布、废润滑油、废油桶。</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（1）一般固废</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①脉冲除尘设备集尘</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项目灌装、包装工序脉冲除尘设备收集的粉尘，收集后回用于生产；加热提纯过程中脉冲除尘设备收集的粉尘，因其中含杂质较多，收集后交由厂家回收处理。</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②废石墨坩埚</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项目运营生产过程中会产生废石墨坩埚，收集后交由厂家回收处置。</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③废包装袋</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本项目原材料石墨粉为袋装，用完后会产生废包装，收集后，外售综合利用。</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④废碳管</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本项目加热提纯过程中，碳管炉会产生废碳管，收集后交由厂家回收处置。</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⑤废布袋</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为确保收尘效率，除尘器内部的布袋破损后需要及时更换，产生的废布袋，由环卫部门定期清运。</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（2）危险废物</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①废抹布</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项目在进行机械维修和保养过程中会产生废抹布，根据《国家危险废物名录（2021 年版）》，废抹布属于危废（HW49，900-041-49），产生后不收集暂存，直接混入生活垃圾由环卫部门清运，全过程不按危险废物管理。</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②废润滑油</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项目在进行机械维修和保养过程中会产生废润滑油，根据《国家危险废物名录（2021 年版）》，废润滑油属于危废（HW08，900-217-08），经统一收集后交由有资质单位进行处置。</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③废润滑油桶</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待润滑油用完后，会产生一定量废油桶，根据《国家危险废物名录》（2021 年版），属于危险废物，废物类别为 HW08，废物代码 900-249-08，暂存危废间内，委托有资质单位处置。</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（3）生活垃圾</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项目职工办公和生产过程中产生的生活垃圾，经收集后交由环卫部门统一清运。</w:t>
      </w:r>
    </w:p>
    <w:p>
      <w:pPr>
        <w:pStyle w:val="33"/>
        <w:keepNext w:val="0"/>
        <w:keepLines w:val="0"/>
        <w:pageBreakBefore w:val="0"/>
        <w:widowControl/>
        <w:numPr>
          <w:ilvl w:val="0"/>
          <w:numId w:val="0"/>
        </w:numPr>
        <w:tabs>
          <w:tab w:val="left" w:pos="0"/>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eastAsiaTheme="minorEastAsia" w:cstheme="minorEastAsia"/>
          <w:b/>
          <w:bCs/>
          <w:sz w:val="28"/>
          <w:szCs w:val="28"/>
          <w:shd w:val="clear" w:color="auto" w:fill="FFFFFF"/>
          <w:lang w:eastAsia="zh-CN"/>
        </w:rPr>
        <w:t>四、</w:t>
      </w:r>
      <w:r>
        <w:rPr>
          <w:rFonts w:hint="eastAsia" w:asciiTheme="minorEastAsia" w:hAnsiTheme="minorEastAsia" w:eastAsiaTheme="minorEastAsia" w:cstheme="minorEastAsia"/>
          <w:b/>
          <w:bCs/>
          <w:sz w:val="28"/>
          <w:szCs w:val="28"/>
          <w:shd w:val="clear" w:color="auto" w:fill="FFFFFF"/>
        </w:rPr>
        <w:t>环境保护设施调试效果</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第三方环境监测公司出具了《</w:t>
      </w:r>
      <w:r>
        <w:rPr>
          <w:rFonts w:hint="eastAsia" w:ascii="Times New Roman" w:hAnsi="Times New Roman" w:cs="Times New Roman"/>
          <w:color w:val="auto"/>
          <w:sz w:val="24"/>
          <w:szCs w:val="24"/>
          <w:lang w:val="en-US" w:eastAsia="zh-CN"/>
        </w:rPr>
        <w:t>聊城市茌平区航睿新材料科技产业有限公司</w:t>
      </w:r>
      <w:r>
        <w:rPr>
          <w:rFonts w:hint="eastAsia" w:ascii="Times New Roman" w:hAnsi="Times New Roman" w:eastAsia="宋体" w:cs="Times New Roman"/>
          <w:color w:val="auto"/>
          <w:sz w:val="24"/>
          <w:szCs w:val="24"/>
          <w:lang w:val="en-US" w:eastAsia="zh-CN"/>
        </w:rPr>
        <w:t>年产年产800吨高纯石墨粉工程项目（</w:t>
      </w:r>
      <w:r>
        <w:rPr>
          <w:rFonts w:hint="eastAsia" w:ascii="Times New Roman" w:hAnsi="Times New Roman" w:cs="Times New Roman"/>
          <w:color w:val="auto"/>
          <w:sz w:val="24"/>
          <w:szCs w:val="24"/>
          <w:lang w:val="en-US" w:eastAsia="zh-CN"/>
        </w:rPr>
        <w:t>二</w:t>
      </w:r>
      <w:r>
        <w:rPr>
          <w:rFonts w:hint="eastAsia" w:ascii="Times New Roman" w:hAnsi="Times New Roman" w:eastAsia="宋体" w:cs="Times New Roman"/>
          <w:color w:val="auto"/>
          <w:sz w:val="24"/>
          <w:szCs w:val="24"/>
          <w:lang w:val="en-US" w:eastAsia="zh-CN"/>
        </w:rPr>
        <w:t>期：年产</w:t>
      </w:r>
      <w:r>
        <w:rPr>
          <w:rFonts w:hint="eastAsia" w:ascii="Times New Roman" w:hAnsi="Times New Roman"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00吨</w:t>
      </w:r>
      <w:r>
        <w:rPr>
          <w:rFonts w:hint="eastAsia" w:ascii="Times New Roman" w:hAnsi="Times New Roman" w:cs="Times New Roman"/>
          <w:color w:val="auto"/>
          <w:sz w:val="24"/>
          <w:szCs w:val="24"/>
          <w:lang w:val="en-US" w:eastAsia="zh-CN"/>
        </w:rPr>
        <w:t>高纯石墨粉</w:t>
      </w:r>
      <w:r>
        <w:rPr>
          <w:rFonts w:hint="eastAsia" w:ascii="Times New Roman" w:hAnsi="Times New Roman" w:eastAsia="宋体" w:cs="Times New Roman"/>
          <w:color w:val="auto"/>
          <w:sz w:val="24"/>
          <w:szCs w:val="24"/>
          <w:lang w:val="en-US" w:eastAsia="zh-CN"/>
        </w:rPr>
        <w:t>）</w:t>
      </w:r>
      <w:r>
        <w:rPr>
          <w:rFonts w:hint="eastAsia" w:ascii="Times New Roman" w:hAnsi="Times New Roman" w:cs="Times New Roman" w:eastAsiaTheme="minorEastAsia"/>
          <w:color w:val="000000"/>
          <w:sz w:val="24"/>
          <w:szCs w:val="24"/>
          <w:highlight w:val="none"/>
          <w:lang w:val="en-US" w:eastAsia="zh-CN"/>
        </w:rPr>
        <w:t>竣工环境保护验收监测报告表》，验收监测期间，项目生产工况稳定，生产负荷均在75%以上，符合验收监测应在工况的要求。监测结果表明：</w:t>
      </w:r>
    </w:p>
    <w:p>
      <w:pPr>
        <w:pStyle w:val="34"/>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default" w:ascii="Times New Roman" w:hAnsi="Times New Roman" w:cs="Times New Roman" w:eastAsiaTheme="minorEastAsia"/>
          <w:b/>
          <w:bCs/>
          <w:kern w:val="2"/>
          <w:sz w:val="28"/>
          <w:szCs w:val="28"/>
          <w:lang w:val="en-US" w:eastAsia="zh-CN" w:bidi="ar-SA"/>
        </w:rPr>
      </w:pPr>
      <w:r>
        <w:rPr>
          <w:rFonts w:hint="default" w:ascii="Times New Roman" w:hAnsi="Times New Roman" w:cs="Times New Roman" w:eastAsiaTheme="minorEastAsia"/>
          <w:b/>
          <w:bCs/>
          <w:kern w:val="2"/>
          <w:sz w:val="28"/>
          <w:szCs w:val="28"/>
          <w:lang w:val="en-US" w:eastAsia="zh-CN" w:bidi="ar-SA"/>
        </w:rPr>
        <w:t>1、废气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验收监测期间，DA001有组织颗粒物最高排放浓度为2.9 mg/m</w:t>
      </w:r>
      <w:r>
        <w:rPr>
          <w:rFonts w:hint="eastAsia" w:ascii="Times New Roman" w:hAnsi="Times New Roman" w:cs="Times New Roman" w:eastAsiaTheme="minorEastAsia"/>
          <w:color w:val="000000"/>
          <w:sz w:val="24"/>
          <w:szCs w:val="24"/>
          <w:highlight w:val="none"/>
          <w:vertAlign w:val="superscript"/>
          <w:lang w:val="en-US" w:eastAsia="zh-CN"/>
        </w:rPr>
        <w:t>3</w:t>
      </w:r>
      <w:r>
        <w:rPr>
          <w:rFonts w:hint="eastAsia" w:ascii="Times New Roman" w:hAnsi="Times New Roman" w:cs="Times New Roman" w:eastAsiaTheme="minorEastAsia"/>
          <w:color w:val="000000"/>
          <w:sz w:val="24"/>
          <w:szCs w:val="24"/>
          <w:highlight w:val="none"/>
          <w:lang w:val="en-US" w:eastAsia="zh-CN"/>
        </w:rPr>
        <w:t>，满足《区域性大气污染物综合排放标准》（DB37/ 2376-2019）大气污染物“重点控制区”的排放浓度限值（颗粒物10 mg/m</w:t>
      </w:r>
      <w:r>
        <w:rPr>
          <w:rFonts w:hint="eastAsia" w:ascii="Times New Roman" w:hAnsi="Times New Roman" w:cs="Times New Roman" w:eastAsiaTheme="minorEastAsia"/>
          <w:color w:val="000000"/>
          <w:sz w:val="24"/>
          <w:szCs w:val="24"/>
          <w:highlight w:val="none"/>
          <w:vertAlign w:val="superscript"/>
          <w:lang w:val="en-US" w:eastAsia="zh-CN"/>
        </w:rPr>
        <w:t>3</w:t>
      </w:r>
      <w:r>
        <w:rPr>
          <w:rFonts w:hint="eastAsia" w:ascii="Times New Roman" w:hAnsi="Times New Roman" w:cs="Times New Roman" w:eastAsiaTheme="minorEastAsia"/>
          <w:color w:val="000000"/>
          <w:sz w:val="24"/>
          <w:szCs w:val="24"/>
          <w:highlight w:val="none"/>
          <w:lang w:val="en-US" w:eastAsia="zh-CN"/>
        </w:rPr>
        <w:t>）；DA001有组织颗粒物最高排放速率为1.2×10</w:t>
      </w:r>
      <w:r>
        <w:rPr>
          <w:rFonts w:hint="eastAsia" w:ascii="Times New Roman" w:hAnsi="Times New Roman" w:cs="Times New Roman" w:eastAsiaTheme="minorEastAsia"/>
          <w:color w:val="000000"/>
          <w:sz w:val="24"/>
          <w:szCs w:val="24"/>
          <w:highlight w:val="none"/>
          <w:vertAlign w:val="superscript"/>
          <w:lang w:val="en-US" w:eastAsia="zh-CN"/>
        </w:rPr>
        <w:t>-2</w:t>
      </w:r>
      <w:r>
        <w:rPr>
          <w:rFonts w:hint="eastAsia" w:ascii="Times New Roman" w:hAnsi="Times New Roman" w:cs="Times New Roman" w:eastAsiaTheme="minorEastAsia"/>
          <w:color w:val="000000"/>
          <w:sz w:val="24"/>
          <w:szCs w:val="24"/>
          <w:highlight w:val="none"/>
          <w:lang w:val="en-US" w:eastAsia="zh-CN"/>
        </w:rPr>
        <w:t xml:space="preserve"> kg/h，满足《大气污染物综合排放标准》（GB 16297-1996）表 2中二级标准要求（颗粒物3.5 kg/h）。DA002有组织颗粒物最高排放浓度为1.9 mg/m</w:t>
      </w:r>
      <w:r>
        <w:rPr>
          <w:rFonts w:hint="eastAsia" w:ascii="Times New Roman" w:hAnsi="Times New Roman" w:cs="Times New Roman" w:eastAsiaTheme="minorEastAsia"/>
          <w:color w:val="000000"/>
          <w:sz w:val="24"/>
          <w:szCs w:val="24"/>
          <w:highlight w:val="none"/>
          <w:vertAlign w:val="superscript"/>
          <w:lang w:val="en-US" w:eastAsia="zh-CN"/>
        </w:rPr>
        <w:t>3</w:t>
      </w:r>
      <w:r>
        <w:rPr>
          <w:rFonts w:hint="eastAsia" w:ascii="Times New Roman" w:hAnsi="Times New Roman" w:cs="Times New Roman" w:eastAsiaTheme="minorEastAsia"/>
          <w:color w:val="000000"/>
          <w:sz w:val="24"/>
          <w:szCs w:val="24"/>
          <w:highlight w:val="none"/>
          <w:lang w:val="en-US" w:eastAsia="zh-CN"/>
        </w:rPr>
        <w:t>，满足《区域性大气污染物综合排放标准》（DB37/ 2376-2019）大气污染物“重点控制区”的排放浓度限值（颗粒物10 mg/m</w:t>
      </w:r>
      <w:r>
        <w:rPr>
          <w:rFonts w:hint="eastAsia" w:ascii="Times New Roman" w:hAnsi="Times New Roman" w:cs="Times New Roman" w:eastAsiaTheme="minorEastAsia"/>
          <w:color w:val="000000"/>
          <w:sz w:val="24"/>
          <w:szCs w:val="24"/>
          <w:highlight w:val="none"/>
          <w:vertAlign w:val="superscript"/>
          <w:lang w:val="en-US" w:eastAsia="zh-CN"/>
        </w:rPr>
        <w:t>3</w:t>
      </w:r>
      <w:r>
        <w:rPr>
          <w:rFonts w:hint="eastAsia" w:ascii="Times New Roman" w:hAnsi="Times New Roman" w:cs="Times New Roman" w:eastAsiaTheme="minorEastAsia"/>
          <w:color w:val="000000"/>
          <w:sz w:val="24"/>
          <w:szCs w:val="24"/>
          <w:highlight w:val="none"/>
          <w:lang w:val="en-US" w:eastAsia="zh-CN"/>
        </w:rPr>
        <w:t>）；DA002有组织颗粒物最高排放速率为1.3×10</w:t>
      </w:r>
      <w:r>
        <w:rPr>
          <w:rFonts w:hint="eastAsia" w:ascii="Times New Roman" w:hAnsi="Times New Roman" w:cs="Times New Roman" w:eastAsiaTheme="minorEastAsia"/>
          <w:color w:val="000000"/>
          <w:sz w:val="24"/>
          <w:szCs w:val="24"/>
          <w:highlight w:val="none"/>
          <w:vertAlign w:val="superscript"/>
          <w:lang w:val="en-US" w:eastAsia="zh-CN"/>
        </w:rPr>
        <w:t>-2</w:t>
      </w:r>
      <w:r>
        <w:rPr>
          <w:rFonts w:hint="eastAsia" w:ascii="Times New Roman" w:hAnsi="Times New Roman" w:cs="Times New Roman" w:eastAsiaTheme="minorEastAsia"/>
          <w:color w:val="000000"/>
          <w:sz w:val="24"/>
          <w:szCs w:val="24"/>
          <w:highlight w:val="none"/>
          <w:lang w:val="en-US" w:eastAsia="zh-CN"/>
        </w:rPr>
        <w:t xml:space="preserve"> kg/h，满足《大气污染物综合排放标准》（GB 16297-1996）表 2中二级标准要求（颗粒物3.5 kg/h）。</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验收监测期间，无组织颗粒物最高排放浓度为548µg/m</w:t>
      </w:r>
      <w:r>
        <w:rPr>
          <w:rFonts w:hint="default" w:ascii="Times New Roman" w:hAnsi="Times New Roman" w:cs="Times New Roman" w:eastAsiaTheme="minorEastAsia"/>
          <w:color w:val="000000"/>
          <w:sz w:val="24"/>
          <w:szCs w:val="24"/>
          <w:highlight w:val="none"/>
          <w:vertAlign w:val="superscript"/>
          <w:lang w:val="en-US" w:eastAsia="zh-CN"/>
        </w:rPr>
        <w:t>3</w:t>
      </w:r>
      <w:r>
        <w:rPr>
          <w:rFonts w:hint="default" w:ascii="Times New Roman" w:hAnsi="Times New Roman" w:cs="Times New Roman" w:eastAsiaTheme="minorEastAsia"/>
          <w:color w:val="000000"/>
          <w:sz w:val="24"/>
          <w:szCs w:val="24"/>
          <w:highlight w:val="none"/>
          <w:lang w:val="en-US" w:eastAsia="zh-CN"/>
        </w:rPr>
        <w:t>满足《大气污染物综合排放标准》（GB 16297-1996）表2无组织排放浓度限值：1.0 mg/m</w:t>
      </w:r>
      <w:r>
        <w:rPr>
          <w:rFonts w:hint="default" w:ascii="Times New Roman" w:hAnsi="Times New Roman" w:cs="Times New Roman" w:eastAsiaTheme="minorEastAsia"/>
          <w:color w:val="000000"/>
          <w:sz w:val="24"/>
          <w:szCs w:val="24"/>
          <w:highlight w:val="none"/>
          <w:vertAlign w:val="superscript"/>
          <w:lang w:val="en-US" w:eastAsia="zh-CN"/>
        </w:rPr>
        <w:t>3</w:t>
      </w:r>
      <w:r>
        <w:rPr>
          <w:rFonts w:hint="default" w:ascii="Times New Roman" w:hAnsi="Times New Roman" w:cs="Times New Roman" w:eastAsiaTheme="minorEastAsia"/>
          <w:color w:val="000000"/>
          <w:sz w:val="24"/>
          <w:szCs w:val="24"/>
          <w:highlight w:val="none"/>
          <w:lang w:val="en-US" w:eastAsia="zh-CN"/>
        </w:rPr>
        <w:t>。</w:t>
      </w:r>
    </w:p>
    <w:p>
      <w:pPr>
        <w:pStyle w:val="34"/>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2、噪声</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验收监测期间，东、南、西厂界昼间最大噪声值为60dB(A)，厂界夜间最大噪声值为47 dB（A），满足《工业企业厂界环境噪声排放标准》(GB 12348-2008)中 4 类标准（夜间55dB（A）~昼间70dB（A））；北厂界噪声昼间最大噪声值为58dB(A)，厂界夜间噪声值最大为47dB（A），满足《工业企业厂界环境噪声排放标准》(GB 12348-2008)中 3 类标准（夜间55dB（A）~昼间65dB（A））。</w:t>
      </w:r>
    </w:p>
    <w:p>
      <w:pPr>
        <w:pStyle w:val="34"/>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3、废水</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sz w:val="24"/>
          <w:szCs w:val="24"/>
          <w:lang w:val="en-US" w:eastAsia="zh-CN"/>
        </w:rPr>
        <w:t>项目循环冷却水循环利用，不外排。生活污水经新型环保厕所处理后，定期由环卫部门清运，不外排。</w:t>
      </w:r>
    </w:p>
    <w:p>
      <w:pPr>
        <w:pStyle w:val="34"/>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4、固体废物</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项目产生的固体废物主要为：生活垃圾、脉冲除尘设备集尘、废石墨坩埚、废碳管、废包装材料、废布袋、废抹布、废润滑油、废油桶。</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（1）一般固废</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①脉冲除尘设备集尘</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项目灌装、包装工序脉冲除尘设备收集的粉尘，收集后回用于生产；加热提纯过程中脉冲除尘设备收集的粉尘，因其中含杂质较多，收集后交由厂家回收处理。</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②废石墨坩埚</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项目运营生产过程中会产生废石墨坩埚，收集后交由厂家回收处置。</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③废包装袋</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本项目原材料石墨粉为袋装，用完后会产生废包装，收集后，外售综合利用。</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④废碳管</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本项目加热提纯过程中，碳管炉会产生废碳管，收集后交由厂家回收处置。</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⑤废布袋</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为确保收尘效率，除尘器内部的布袋破损后需要及时更换，产生的废布袋，由环卫部门定期清运。</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（2）危险废物</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①废抹布</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项目在进行机械维修和保养过程中会产生废抹布，根据《国家危险废物名录（2021 年版）》，废抹布属于危废（HW49，900-041-49），产生后不收集暂存，直接混入生活垃圾由环卫部门清运，全过程不按危险废物管理。</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②废润滑油</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项目在进行机械维修和保养过程中会产生废润滑油，根据《国家危险废物名录（2021 年版）》，废润滑油属于危废（HW08，900-217-08），经统一收集后交由有资质单位进行处置。</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③废润滑油桶</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待润滑油用完后，会产生一定量废油桶，根据《国家危险废物名录》（2021 年版），属于危险废物，废物类别为 HW08，废物代码 900-249-08，暂存危废间内，委托有资质单位处置。</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（3）生活垃圾</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项目职工办公和生产过程中产生的生活垃圾，经收集后交由环卫部门统一清运。</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竣工环境保护验收监测结果表明：本次验收项目产生的有组织废气、无组织废气、噪声经处理设施处理后均稳定达标排放；项目生产过程中产生的</w:t>
      </w:r>
      <w:r>
        <w:rPr>
          <w:rFonts w:hint="eastAsia" w:ascii="Times New Roman" w:hAnsi="Times New Roman" w:cs="Times New Roman" w:eastAsiaTheme="minorEastAsia"/>
          <w:color w:val="000000"/>
          <w:sz w:val="24"/>
          <w:szCs w:val="24"/>
          <w:highlight w:val="none"/>
          <w:lang w:val="en-US" w:eastAsia="zh-CN"/>
        </w:rPr>
        <w:t>废水和</w:t>
      </w:r>
      <w:r>
        <w:rPr>
          <w:rFonts w:hint="default" w:ascii="Times New Roman" w:hAnsi="Times New Roman" w:cs="Times New Roman" w:eastAsiaTheme="minorEastAsia"/>
          <w:color w:val="000000"/>
          <w:sz w:val="24"/>
          <w:szCs w:val="24"/>
          <w:highlight w:val="none"/>
          <w:lang w:val="en-US" w:eastAsia="zh-CN"/>
        </w:rPr>
        <w:t>固废处置措施合理有效，去向明确，对外环境影响较小。综上所述，</w:t>
      </w:r>
      <w:r>
        <w:rPr>
          <w:rFonts w:hint="eastAsia" w:ascii="Times New Roman" w:hAnsi="Times New Roman" w:cs="Times New Roman"/>
          <w:color w:val="auto"/>
          <w:sz w:val="24"/>
          <w:szCs w:val="24"/>
          <w:lang w:val="en-US" w:eastAsia="zh-CN"/>
        </w:rPr>
        <w:t>聊城市茌平区航睿新材料科技产业有限公司</w:t>
      </w:r>
      <w:r>
        <w:rPr>
          <w:rFonts w:hint="eastAsia" w:ascii="Times New Roman" w:hAnsi="Times New Roman" w:eastAsia="宋体" w:cs="Times New Roman"/>
          <w:color w:val="auto"/>
          <w:sz w:val="24"/>
          <w:szCs w:val="24"/>
          <w:lang w:val="en-US" w:eastAsia="zh-CN"/>
        </w:rPr>
        <w:t>年产</w:t>
      </w:r>
      <w:r>
        <w:rPr>
          <w:rFonts w:hint="eastAsia" w:ascii="Times New Roman" w:hAnsi="Times New Roman" w:cs="Times New Roman"/>
          <w:color w:val="auto"/>
          <w:sz w:val="24"/>
          <w:szCs w:val="24"/>
          <w:lang w:val="en-US" w:eastAsia="zh-CN"/>
        </w:rPr>
        <w:t>800</w:t>
      </w:r>
      <w:r>
        <w:rPr>
          <w:rFonts w:hint="eastAsia" w:ascii="Times New Roman" w:hAnsi="Times New Roman" w:eastAsia="宋体" w:cs="Times New Roman"/>
          <w:color w:val="auto"/>
          <w:sz w:val="24"/>
          <w:szCs w:val="24"/>
          <w:lang w:val="en-US" w:eastAsia="zh-CN"/>
        </w:rPr>
        <w:t>万吨</w:t>
      </w:r>
      <w:r>
        <w:rPr>
          <w:rFonts w:hint="eastAsia" w:ascii="Times New Roman" w:hAnsi="Times New Roman" w:cs="Times New Roman"/>
          <w:color w:val="auto"/>
          <w:sz w:val="24"/>
          <w:szCs w:val="24"/>
          <w:lang w:val="en-US" w:eastAsia="zh-CN"/>
        </w:rPr>
        <w:t>高纯石墨粉</w:t>
      </w:r>
      <w:r>
        <w:rPr>
          <w:rFonts w:hint="eastAsia" w:ascii="Times New Roman" w:hAnsi="Times New Roman" w:eastAsia="宋体" w:cs="Times New Roman"/>
          <w:color w:val="auto"/>
          <w:sz w:val="24"/>
          <w:szCs w:val="24"/>
          <w:lang w:val="en-US" w:eastAsia="zh-CN"/>
        </w:rPr>
        <w:t>项目</w:t>
      </w:r>
      <w:r>
        <w:rPr>
          <w:rFonts w:hint="eastAsia" w:ascii="Times New Roman" w:hAnsi="Times New Roman" w:cs="Times New Roman"/>
          <w:color w:val="auto"/>
          <w:sz w:val="24"/>
          <w:szCs w:val="24"/>
          <w:lang w:val="en-US" w:eastAsia="zh-CN"/>
        </w:rPr>
        <w:t>（二期：年产100吨高纯石墨粉）</w:t>
      </w:r>
      <w:r>
        <w:rPr>
          <w:rFonts w:hint="default" w:ascii="Times New Roman" w:hAnsi="Times New Roman" w:cs="Times New Roman" w:eastAsiaTheme="minorEastAsia"/>
          <w:color w:val="000000"/>
          <w:sz w:val="24"/>
          <w:szCs w:val="24"/>
          <w:highlight w:val="none"/>
          <w:lang w:val="en-US" w:eastAsia="zh-CN"/>
        </w:rPr>
        <w:t>满足建设项目竣工环境保护验收条件。</w:t>
      </w:r>
    </w:p>
    <w:p>
      <w:pPr>
        <w:keepNext w:val="0"/>
        <w:keepLines w:val="0"/>
        <w:pageBreakBefore w:val="0"/>
        <w:kinsoku/>
        <w:wordWrap/>
        <w:overflowPunct/>
        <w:topLinePunct w:val="0"/>
        <w:bidi w:val="0"/>
        <w:adjustRightInd w:val="0"/>
        <w:snapToGrid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五、工程建设对环境的影响</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项目建设进行了环境影响评价，基本落实了环境影响评价文件及其批复要求。验收监测期间，项目产生的废气、噪声能够达标排放，废水、固体废物能够得到妥善处理。</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六、验收结论</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color w:val="auto"/>
          <w:sz w:val="24"/>
          <w:szCs w:val="24"/>
          <w:lang w:val="en-US" w:eastAsia="zh-CN"/>
        </w:rPr>
        <w:t>聊城市茌平区航睿新材料科技产业有限公司</w:t>
      </w:r>
      <w:r>
        <w:rPr>
          <w:rFonts w:hint="eastAsia" w:ascii="Times New Roman" w:hAnsi="Times New Roman" w:cs="Times New Roman" w:eastAsiaTheme="minorEastAsia"/>
          <w:color w:val="000000"/>
          <w:sz w:val="24"/>
          <w:szCs w:val="24"/>
          <w:highlight w:val="none"/>
          <w:lang w:val="en-US" w:eastAsia="zh-CN"/>
        </w:rPr>
        <w:t>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color w:val="000000"/>
          <w:sz w:val="28"/>
          <w:szCs w:val="28"/>
          <w:shd w:val="clear" w:color="auto" w:fill="FFFFFF"/>
          <w:lang w:bidi="ar"/>
        </w:rPr>
        <w:t>七、后续要求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2、定期检查废气收集设施的运行情况，确保废气有效收集和处理；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项目运营过程中，严格执行排污许可排放标准，一般工业固废严格按照《一般工业固体废物贮存和填埋污染控制标准》（GB 18599-2020）要求执行，危险废物严格按照《危险废物贮存污染控制标准》（GB 18597-2023）要求执行。</w:t>
      </w:r>
    </w:p>
    <w:p>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lang w:bidi="ar"/>
        </w:rPr>
      </w:pPr>
      <w:r>
        <w:rPr>
          <w:rFonts w:hint="eastAsia" w:asciiTheme="minorEastAsia" w:hAnsiTheme="minorEastAsia" w:eastAsiaTheme="minorEastAsia" w:cstheme="minorEastAsia"/>
          <w:b/>
          <w:color w:val="000000"/>
          <w:sz w:val="28"/>
          <w:szCs w:val="28"/>
          <w:shd w:val="clear" w:color="auto" w:fill="FFFFFF"/>
          <w:lang w:bidi="ar"/>
        </w:rPr>
        <w:t>八、验收人员信息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见附件。</w:t>
      </w:r>
    </w:p>
    <w:p>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heme="minorEastAsia" w:hAnsiTheme="minorEastAsia" w:eastAsiaTheme="minorEastAsia" w:cstheme="minorEastAsia"/>
          <w:color w:val="auto"/>
          <w:sz w:val="24"/>
          <w:szCs w:val="24"/>
          <w:shd w:val="clear" w:color="auto" w:fill="FFFFFF"/>
        </w:rPr>
      </w:pPr>
      <w:r>
        <w:rPr>
          <w:rFonts w:hint="eastAsia" w:ascii="Times New Roman" w:hAnsi="Times New Roman" w:cs="Times New Roman" w:eastAsiaTheme="minorEastAsia"/>
          <w:color w:val="000000"/>
          <w:sz w:val="24"/>
          <w:szCs w:val="24"/>
          <w:highlight w:val="none"/>
          <w:lang w:val="en-US" w:eastAsia="zh-CN"/>
        </w:rPr>
        <w:t xml:space="preserve">                               </w:t>
      </w:r>
      <w:r>
        <w:rPr>
          <w:rFonts w:hint="eastAsia" w:ascii="Times New Roman" w:hAnsi="Times New Roman" w:cs="Times New Roman"/>
          <w:color w:val="auto"/>
          <w:sz w:val="24"/>
          <w:szCs w:val="24"/>
          <w:lang w:val="en-US" w:eastAsia="zh-CN"/>
        </w:rPr>
        <w:t>聊城市茌平区航睿新材料科技产业有限公司</w:t>
      </w:r>
    </w:p>
    <w:p>
      <w:pPr>
        <w:keepNext w:val="0"/>
        <w:keepLines w:val="0"/>
        <w:pageBreakBefore w:val="0"/>
        <w:kinsoku/>
        <w:wordWrap/>
        <w:overflowPunct/>
        <w:topLinePunct w:val="0"/>
        <w:bidi w:val="0"/>
        <w:adjustRightInd w:val="0"/>
        <w:spacing w:line="560" w:lineRule="exact"/>
        <w:ind w:right="600" w:firstLine="6240" w:firstLineChars="2600"/>
        <w:textAlignment w:val="auto"/>
        <w:outlineLvl w:val="9"/>
        <w:rPr>
          <w:rFonts w:hint="default" w:ascii="Times New Roman" w:hAnsi="Times New Roman" w:cs="Times New Roman" w:eastAsiaTheme="minorEastAsia"/>
          <w:color w:val="auto"/>
          <w:sz w:val="24"/>
          <w:szCs w:val="24"/>
          <w:shd w:val="clear" w:color="auto" w:fill="FFFFFF"/>
          <w:lang w:bidi="ar"/>
        </w:rPr>
        <w:sectPr>
          <w:footerReference r:id="rId3" w:type="default"/>
          <w:pgSz w:w="11906" w:h="16838"/>
          <w:pgMar w:top="1474" w:right="1588" w:bottom="1134" w:left="1588" w:header="851" w:footer="992" w:gutter="0"/>
          <w:cols w:space="425" w:num="1"/>
          <w:docGrid w:type="lines" w:linePitch="312" w:charSpace="0"/>
        </w:sectPr>
      </w:pPr>
      <w:r>
        <w:rPr>
          <w:rFonts w:hint="default" w:ascii="Times New Roman" w:hAnsi="Times New Roman" w:cs="Times New Roman" w:eastAsiaTheme="minorEastAsia"/>
          <w:color w:val="auto"/>
          <w:sz w:val="24"/>
          <w:szCs w:val="24"/>
          <w:shd w:val="clear" w:color="auto" w:fill="FFFFFF"/>
          <w:lang w:val="en-US" w:eastAsia="zh-CN" w:bidi="ar"/>
        </w:rPr>
        <w:t>202</w:t>
      </w:r>
      <w:r>
        <w:rPr>
          <w:rFonts w:hint="eastAsia" w:ascii="Times New Roman" w:hAnsi="Times New Roman" w:cs="Times New Roman" w:eastAsiaTheme="minorEastAsia"/>
          <w:color w:val="auto"/>
          <w:sz w:val="24"/>
          <w:szCs w:val="24"/>
          <w:shd w:val="clear" w:color="auto" w:fill="FFFFFF"/>
          <w:lang w:val="en-US" w:eastAsia="zh-CN" w:bidi="ar"/>
        </w:rPr>
        <w:t>4</w:t>
      </w:r>
      <w:r>
        <w:rPr>
          <w:rFonts w:hint="default" w:ascii="Times New Roman" w:hAnsi="Times New Roman" w:cs="Times New Roman" w:eastAsiaTheme="minorEastAsia"/>
          <w:color w:val="auto"/>
          <w:sz w:val="24"/>
          <w:szCs w:val="24"/>
          <w:shd w:val="clear" w:color="auto" w:fill="FFFFFF"/>
          <w:lang w:bidi="ar"/>
        </w:rPr>
        <w:t>年</w:t>
      </w:r>
      <w:r>
        <w:rPr>
          <w:rFonts w:hint="eastAsia" w:ascii="Times New Roman" w:hAnsi="Times New Roman" w:cs="Times New Roman" w:eastAsiaTheme="minorEastAsia"/>
          <w:color w:val="auto"/>
          <w:sz w:val="24"/>
          <w:szCs w:val="24"/>
          <w:shd w:val="clear" w:color="auto" w:fill="FFFFFF"/>
          <w:lang w:val="en-US" w:eastAsia="zh-CN" w:bidi="ar"/>
        </w:rPr>
        <w:t>5</w:t>
      </w:r>
      <w:r>
        <w:rPr>
          <w:rFonts w:hint="default" w:ascii="Times New Roman" w:hAnsi="Times New Roman" w:cs="Times New Roman" w:eastAsiaTheme="minorEastAsia"/>
          <w:color w:val="auto"/>
          <w:sz w:val="24"/>
          <w:szCs w:val="24"/>
          <w:shd w:val="clear" w:color="auto" w:fill="FFFFFF"/>
          <w:lang w:bidi="ar"/>
        </w:rPr>
        <w:t>月</w:t>
      </w:r>
      <w:r>
        <w:rPr>
          <w:rFonts w:hint="eastAsia" w:ascii="Times New Roman" w:hAnsi="Times New Roman" w:cs="Times New Roman" w:eastAsiaTheme="minorEastAsia"/>
          <w:color w:val="auto"/>
          <w:sz w:val="24"/>
          <w:szCs w:val="24"/>
          <w:shd w:val="clear" w:color="auto" w:fill="FFFFFF"/>
          <w:lang w:val="en-US" w:eastAsia="zh-CN" w:bidi="ar"/>
        </w:rPr>
        <w:t>19</w:t>
      </w:r>
      <w:r>
        <w:rPr>
          <w:rFonts w:hint="default" w:ascii="Times New Roman" w:hAnsi="Times New Roman" w:cs="Times New Roman" w:eastAsiaTheme="minorEastAsia"/>
          <w:color w:val="auto"/>
          <w:sz w:val="24"/>
          <w:szCs w:val="24"/>
          <w:shd w:val="clear" w:color="auto" w:fill="FFFFFF"/>
          <w:lang w:bidi="ar"/>
        </w:rPr>
        <w:t>日</w:t>
      </w:r>
    </w:p>
    <w:p>
      <w:pPr>
        <w:pStyle w:val="2"/>
        <w:keepNext w:val="0"/>
        <w:keepLines w:val="0"/>
        <w:pageBreakBefore w:val="0"/>
        <w:widowControl w:val="0"/>
        <w:kinsoku/>
        <w:wordWrap/>
        <w:overflowPunct/>
        <w:topLinePunct w:val="0"/>
        <w:autoSpaceDE w:val="0"/>
        <w:autoSpaceDN w:val="0"/>
        <w:bidi w:val="0"/>
        <w:adjustRightInd w:val="0"/>
        <w:snapToGrid/>
        <w:jc w:val="both"/>
        <w:textAlignment w:val="auto"/>
        <w:outlineLvl w:val="9"/>
        <w:rPr>
          <w:rFonts w:hint="eastAsia"/>
          <w:b/>
          <w:bCs/>
          <w:sz w:val="24"/>
          <w:szCs w:val="24"/>
          <w:lang w:eastAsia="zh-CN"/>
        </w:rPr>
      </w:pPr>
      <w:r>
        <w:rPr>
          <w:rFonts w:hint="eastAsia"/>
          <w:b/>
          <w:bCs/>
          <w:sz w:val="24"/>
          <w:szCs w:val="24"/>
          <w:lang w:eastAsia="zh-CN"/>
        </w:rPr>
        <w:t>附件：</w:t>
      </w:r>
    </w:p>
    <w:p>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lang w:eastAsia="zh-CN"/>
        </w:rPr>
      </w:pPr>
      <w:bookmarkStart w:id="0" w:name="_GoBack"/>
      <w:r>
        <w:drawing>
          <wp:inline distT="0" distB="0" distL="114300" distR="114300">
            <wp:extent cx="7719060" cy="5097780"/>
            <wp:effectExtent l="0" t="0" r="762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719060" cy="5097780"/>
                    </a:xfrm>
                    <a:prstGeom prst="rect">
                      <a:avLst/>
                    </a:prstGeom>
                    <a:noFill/>
                    <a:ln>
                      <a:noFill/>
                    </a:ln>
                  </pic:spPr>
                </pic:pic>
              </a:graphicData>
            </a:graphic>
          </wp:inline>
        </w:drawing>
      </w:r>
      <w:bookmarkEnd w:id="0"/>
    </w:p>
    <w:sectPr>
      <w:pgSz w:w="16838" w:h="11906" w:orient="landscape"/>
      <w:pgMar w:top="1588" w:right="1474" w:bottom="158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3000"/>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0024"/>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10A29DC"/>
    <w:rsid w:val="01541EA9"/>
    <w:rsid w:val="042F62B6"/>
    <w:rsid w:val="053F0C01"/>
    <w:rsid w:val="08514A4D"/>
    <w:rsid w:val="088A7F5F"/>
    <w:rsid w:val="08981135"/>
    <w:rsid w:val="089A50BC"/>
    <w:rsid w:val="098E1701"/>
    <w:rsid w:val="0A2D5046"/>
    <w:rsid w:val="0ADB5E7A"/>
    <w:rsid w:val="0C7541D8"/>
    <w:rsid w:val="0C8223EB"/>
    <w:rsid w:val="0CA42951"/>
    <w:rsid w:val="0D4C0587"/>
    <w:rsid w:val="0EE54141"/>
    <w:rsid w:val="0F5C08A7"/>
    <w:rsid w:val="10482845"/>
    <w:rsid w:val="10713983"/>
    <w:rsid w:val="110F3E45"/>
    <w:rsid w:val="13DC1FB6"/>
    <w:rsid w:val="140B7F29"/>
    <w:rsid w:val="1534238B"/>
    <w:rsid w:val="16154F53"/>
    <w:rsid w:val="16FA4E86"/>
    <w:rsid w:val="17B71A49"/>
    <w:rsid w:val="17FE0021"/>
    <w:rsid w:val="182F2017"/>
    <w:rsid w:val="186C55CF"/>
    <w:rsid w:val="19A12421"/>
    <w:rsid w:val="1AAE2376"/>
    <w:rsid w:val="1B1851B0"/>
    <w:rsid w:val="1CFD0F69"/>
    <w:rsid w:val="1D300C7D"/>
    <w:rsid w:val="1E77130C"/>
    <w:rsid w:val="1F7E33E3"/>
    <w:rsid w:val="20C33720"/>
    <w:rsid w:val="218C6A2F"/>
    <w:rsid w:val="22B36145"/>
    <w:rsid w:val="26F95E73"/>
    <w:rsid w:val="270B5883"/>
    <w:rsid w:val="288C09DE"/>
    <w:rsid w:val="290B259E"/>
    <w:rsid w:val="29EC3253"/>
    <w:rsid w:val="29FD638B"/>
    <w:rsid w:val="2A2A5D1E"/>
    <w:rsid w:val="2A8D770F"/>
    <w:rsid w:val="2ABB7EB6"/>
    <w:rsid w:val="2B97636B"/>
    <w:rsid w:val="2C2B6CCA"/>
    <w:rsid w:val="2C962879"/>
    <w:rsid w:val="2F1728B1"/>
    <w:rsid w:val="30674F5B"/>
    <w:rsid w:val="30C6397A"/>
    <w:rsid w:val="30EE4C7F"/>
    <w:rsid w:val="35475771"/>
    <w:rsid w:val="3709636F"/>
    <w:rsid w:val="3B3616FD"/>
    <w:rsid w:val="3BD50FCD"/>
    <w:rsid w:val="3C9A5CBB"/>
    <w:rsid w:val="3E443546"/>
    <w:rsid w:val="40095632"/>
    <w:rsid w:val="403B1566"/>
    <w:rsid w:val="4044666A"/>
    <w:rsid w:val="427E23AB"/>
    <w:rsid w:val="42A64878"/>
    <w:rsid w:val="44756DC2"/>
    <w:rsid w:val="44CD1674"/>
    <w:rsid w:val="44E00565"/>
    <w:rsid w:val="452C453B"/>
    <w:rsid w:val="46A06DD0"/>
    <w:rsid w:val="46F661E4"/>
    <w:rsid w:val="481B311D"/>
    <w:rsid w:val="483A4554"/>
    <w:rsid w:val="49900B72"/>
    <w:rsid w:val="49CB3674"/>
    <w:rsid w:val="4A4A4B33"/>
    <w:rsid w:val="4D5558B4"/>
    <w:rsid w:val="4F912F4E"/>
    <w:rsid w:val="513A1AEF"/>
    <w:rsid w:val="51AA71FB"/>
    <w:rsid w:val="52592449"/>
    <w:rsid w:val="52B018E5"/>
    <w:rsid w:val="53DD36D8"/>
    <w:rsid w:val="54EE0658"/>
    <w:rsid w:val="558772CD"/>
    <w:rsid w:val="55CB39DB"/>
    <w:rsid w:val="560C332E"/>
    <w:rsid w:val="57E24C8E"/>
    <w:rsid w:val="58611570"/>
    <w:rsid w:val="59244A43"/>
    <w:rsid w:val="5A0C3D15"/>
    <w:rsid w:val="5A2C34B2"/>
    <w:rsid w:val="5A395FA6"/>
    <w:rsid w:val="5BCB7408"/>
    <w:rsid w:val="5C084E7C"/>
    <w:rsid w:val="5C2F2281"/>
    <w:rsid w:val="5EB84053"/>
    <w:rsid w:val="5EFA4AA6"/>
    <w:rsid w:val="60263F50"/>
    <w:rsid w:val="60A878DC"/>
    <w:rsid w:val="60B82B42"/>
    <w:rsid w:val="60E750C3"/>
    <w:rsid w:val="614B11AE"/>
    <w:rsid w:val="62536A85"/>
    <w:rsid w:val="62DE6052"/>
    <w:rsid w:val="641B4FF7"/>
    <w:rsid w:val="649460BF"/>
    <w:rsid w:val="6692162D"/>
    <w:rsid w:val="68D4001D"/>
    <w:rsid w:val="6A1877FC"/>
    <w:rsid w:val="6A4662AD"/>
    <w:rsid w:val="6A7038C2"/>
    <w:rsid w:val="6ADD4832"/>
    <w:rsid w:val="6C543313"/>
    <w:rsid w:val="6C9227DE"/>
    <w:rsid w:val="6D4541F6"/>
    <w:rsid w:val="6E11552E"/>
    <w:rsid w:val="6F5F79E8"/>
    <w:rsid w:val="73076EFF"/>
    <w:rsid w:val="7355410F"/>
    <w:rsid w:val="7543143E"/>
    <w:rsid w:val="75926377"/>
    <w:rsid w:val="7696248B"/>
    <w:rsid w:val="76A96C4B"/>
    <w:rsid w:val="79CE2470"/>
    <w:rsid w:val="7A70182E"/>
    <w:rsid w:val="7B910714"/>
    <w:rsid w:val="7C823DBA"/>
    <w:rsid w:val="7CE54755"/>
    <w:rsid w:val="7D422132"/>
    <w:rsid w:val="7D7337F6"/>
    <w:rsid w:val="7EAB7F69"/>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next w:val="1"/>
    <w:autoRedefine/>
    <w:qFormat/>
    <w:uiPriority w:val="0"/>
    <w:rPr>
      <w:rFonts w:ascii="宋体" w:hAnsi="Courier New"/>
    </w:rPr>
  </w:style>
  <w:style w:type="paragraph" w:styleId="4">
    <w:name w:val="annotation text"/>
    <w:basedOn w:val="1"/>
    <w:link w:val="30"/>
    <w:autoRedefine/>
    <w:qFormat/>
    <w:uiPriority w:val="0"/>
    <w:pPr>
      <w:jc w:val="left"/>
    </w:pPr>
    <w:rPr>
      <w:rFonts w:ascii="Times New Roman" w:hAnsi="Times New Roman"/>
      <w:szCs w:val="20"/>
    </w:rPr>
  </w:style>
  <w:style w:type="paragraph" w:styleId="5">
    <w:name w:val="Body Text"/>
    <w:basedOn w:val="1"/>
    <w:link w:val="28"/>
    <w:autoRedefine/>
    <w:qFormat/>
    <w:uiPriority w:val="0"/>
    <w:pPr>
      <w:spacing w:after="120"/>
    </w:pPr>
    <w:rPr>
      <w:rFonts w:ascii="Times New Roman" w:hAnsi="Times New Roman"/>
      <w:szCs w:val="20"/>
    </w:rPr>
  </w:style>
  <w:style w:type="paragraph" w:styleId="6">
    <w:name w:val="Body Text Indent"/>
    <w:basedOn w:val="1"/>
    <w:next w:val="7"/>
    <w:autoRedefine/>
    <w:unhideWhenUsed/>
    <w:qFormat/>
    <w:uiPriority w:val="99"/>
    <w:pPr>
      <w:ind w:left="420" w:leftChars="200"/>
    </w:pPr>
  </w:style>
  <w:style w:type="paragraph" w:customStyle="1" w:styleId="7">
    <w:name w:val="样式 正文文本缩进 + 行距: 1.5 倍行距"/>
    <w:basedOn w:val="8"/>
    <w:next w:val="9"/>
    <w:autoRedefine/>
    <w:qFormat/>
    <w:uiPriority w:val="0"/>
    <w:pPr>
      <w:spacing w:after="120" w:line="360" w:lineRule="auto"/>
      <w:ind w:left="90" w:leftChars="32" w:firstLine="560" w:firstLineChars="200"/>
    </w:pPr>
    <w:rPr>
      <w:rFonts w:cs="宋体"/>
    </w:rPr>
  </w:style>
  <w:style w:type="paragraph" w:customStyle="1" w:styleId="8">
    <w:name w:val="Body Text Indent"/>
    <w:basedOn w:val="1"/>
    <w:next w:val="7"/>
    <w:qFormat/>
    <w:uiPriority w:val="0"/>
    <w:pPr>
      <w:spacing w:after="120" w:afterLines="0"/>
      <w:ind w:left="420" w:leftChars="200"/>
    </w:pPr>
    <w:rPr>
      <w:rFonts w:ascii="Times New Roman" w:hAnsi="Times New Roman" w:eastAsia="宋体"/>
      <w:sz w:val="24"/>
    </w:rPr>
  </w:style>
  <w:style w:type="paragraph" w:styleId="9">
    <w:name w:val="header"/>
    <w:basedOn w:val="1"/>
    <w:next w:val="10"/>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样式5"/>
    <w:basedOn w:val="11"/>
    <w:qFormat/>
    <w:uiPriority w:val="0"/>
    <w:pPr>
      <w:spacing w:line="360" w:lineRule="auto"/>
      <w:ind w:firstLine="510"/>
    </w:pPr>
    <w:rPr>
      <w:rFonts w:ascii="Times New Roman" w:hAnsi="Times New Roman" w:eastAsia="宋体"/>
      <w:sz w:val="24"/>
    </w:rPr>
  </w:style>
  <w:style w:type="paragraph" w:customStyle="1" w:styleId="11">
    <w:name w:val="正文1"/>
    <w:basedOn w:val="1"/>
    <w:qFormat/>
    <w:uiPriority w:val="0"/>
    <w:pPr>
      <w:jc w:val="center"/>
    </w:pPr>
    <w:rPr>
      <w:rFonts w:ascii="宋体" w:hAnsi="宋体"/>
      <w:kern w:val="36"/>
    </w:rPr>
  </w:style>
  <w:style w:type="paragraph" w:styleId="12">
    <w:name w:val="Plain Text"/>
    <w:basedOn w:val="1"/>
    <w:autoRedefine/>
    <w:qFormat/>
    <w:uiPriority w:val="0"/>
    <w:rPr>
      <w:rFonts w:ascii="宋体" w:hAnsi="Courier New" w:cs="Courier New"/>
      <w:szCs w:val="21"/>
    </w:rPr>
  </w:style>
  <w:style w:type="paragraph" w:styleId="13">
    <w:name w:val="Balloon Text"/>
    <w:basedOn w:val="1"/>
    <w:link w:val="24"/>
    <w:autoRedefine/>
    <w:semiHidden/>
    <w:unhideWhenUsed/>
    <w:qFormat/>
    <w:uiPriority w:val="99"/>
    <w:rPr>
      <w:sz w:val="18"/>
      <w:szCs w:val="18"/>
    </w:rPr>
  </w:style>
  <w:style w:type="paragraph" w:styleId="14">
    <w:name w:val="footer"/>
    <w:basedOn w:val="1"/>
    <w:link w:val="23"/>
    <w:autoRedefine/>
    <w:unhideWhenUsed/>
    <w:qFormat/>
    <w:uiPriority w:val="99"/>
    <w:pPr>
      <w:tabs>
        <w:tab w:val="center" w:pos="4153"/>
        <w:tab w:val="right" w:pos="8306"/>
      </w:tabs>
      <w:snapToGrid w:val="0"/>
      <w:jc w:val="left"/>
    </w:pPr>
    <w:rPr>
      <w:sz w:val="18"/>
      <w:szCs w:val="18"/>
    </w:rPr>
  </w:style>
  <w:style w:type="paragraph" w:styleId="15">
    <w:name w:val="Body Text Indent 3"/>
    <w:basedOn w:val="1"/>
    <w:autoRedefine/>
    <w:qFormat/>
    <w:uiPriority w:val="0"/>
    <w:pPr>
      <w:spacing w:after="120"/>
      <w:ind w:left="420" w:leftChars="200"/>
    </w:pPr>
    <w:rPr>
      <w:sz w:val="16"/>
      <w:szCs w:val="16"/>
    </w:rPr>
  </w:style>
  <w:style w:type="paragraph" w:styleId="16">
    <w:name w:val="Body Text First Indent 2"/>
    <w:basedOn w:val="6"/>
    <w:next w:val="1"/>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autoRedefine/>
    <w:qFormat/>
    <w:uiPriority w:val="0"/>
    <w:rPr>
      <w:sz w:val="21"/>
      <w:szCs w:val="21"/>
    </w:rPr>
  </w:style>
  <w:style w:type="paragraph" w:customStyle="1" w:styleId="21">
    <w:name w:val="li_正文"/>
    <w:basedOn w:val="1"/>
    <w:autoRedefine/>
    <w:qFormat/>
    <w:uiPriority w:val="0"/>
    <w:pPr>
      <w:ind w:firstLine="200" w:firstLineChars="200"/>
      <w:jc w:val="left"/>
    </w:pPr>
    <w:rPr>
      <w:sz w:val="28"/>
      <w:szCs w:val="28"/>
    </w:rPr>
  </w:style>
  <w:style w:type="character" w:customStyle="1" w:styleId="22">
    <w:name w:val="页眉 Char"/>
    <w:basedOn w:val="19"/>
    <w:link w:val="9"/>
    <w:autoRedefine/>
    <w:qFormat/>
    <w:uiPriority w:val="99"/>
    <w:rPr>
      <w:sz w:val="18"/>
      <w:szCs w:val="18"/>
    </w:rPr>
  </w:style>
  <w:style w:type="character" w:customStyle="1" w:styleId="23">
    <w:name w:val="页脚 Char"/>
    <w:basedOn w:val="19"/>
    <w:link w:val="14"/>
    <w:autoRedefine/>
    <w:qFormat/>
    <w:uiPriority w:val="99"/>
    <w:rPr>
      <w:sz w:val="18"/>
      <w:szCs w:val="18"/>
    </w:rPr>
  </w:style>
  <w:style w:type="character" w:customStyle="1" w:styleId="24">
    <w:name w:val="批注框文本 Char"/>
    <w:basedOn w:val="19"/>
    <w:link w:val="13"/>
    <w:autoRedefine/>
    <w:semiHidden/>
    <w:qFormat/>
    <w:uiPriority w:val="99"/>
    <w:rPr>
      <w:rFonts w:ascii="Calibri" w:hAnsi="Calibri" w:eastAsia="宋体" w:cs="Times New Roman"/>
      <w:kern w:val="2"/>
      <w:sz w:val="18"/>
      <w:szCs w:val="18"/>
    </w:rPr>
  </w:style>
  <w:style w:type="paragraph" w:customStyle="1" w:styleId="25">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6">
    <w:name w:val="List Paragraph"/>
    <w:basedOn w:val="1"/>
    <w:autoRedefine/>
    <w:unhideWhenUsed/>
    <w:qFormat/>
    <w:uiPriority w:val="99"/>
    <w:pPr>
      <w:ind w:firstLine="420" w:firstLineChars="200"/>
    </w:pPr>
  </w:style>
  <w:style w:type="paragraph" w:customStyle="1" w:styleId="27">
    <w:name w:val="正1"/>
    <w:basedOn w:val="1"/>
    <w:link w:val="32"/>
    <w:autoRedefine/>
    <w:qFormat/>
    <w:uiPriority w:val="0"/>
    <w:pPr>
      <w:spacing w:line="360" w:lineRule="auto"/>
      <w:ind w:firstLine="200" w:firstLineChars="200"/>
      <w:jc w:val="left"/>
    </w:pPr>
    <w:rPr>
      <w:rFonts w:eastAsia="楷体_GB2312"/>
      <w:sz w:val="24"/>
    </w:rPr>
  </w:style>
  <w:style w:type="character" w:customStyle="1" w:styleId="28">
    <w:name w:val="正文文本 Char"/>
    <w:basedOn w:val="19"/>
    <w:link w:val="5"/>
    <w:autoRedefine/>
    <w:qFormat/>
    <w:uiPriority w:val="0"/>
    <w:rPr>
      <w:kern w:val="2"/>
      <w:sz w:val="21"/>
    </w:rPr>
  </w:style>
  <w:style w:type="paragraph" w:customStyle="1" w:styleId="29">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0">
    <w:name w:val="批注文字 Char"/>
    <w:basedOn w:val="19"/>
    <w:link w:val="4"/>
    <w:autoRedefine/>
    <w:qFormat/>
    <w:uiPriority w:val="0"/>
    <w:rPr>
      <w:kern w:val="2"/>
      <w:sz w:val="21"/>
    </w:rPr>
  </w:style>
  <w:style w:type="paragraph" w:customStyle="1" w:styleId="31">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2">
    <w:name w:val="正1 Char"/>
    <w:link w:val="27"/>
    <w:autoRedefine/>
    <w:qFormat/>
    <w:uiPriority w:val="0"/>
    <w:rPr>
      <w:rFonts w:ascii="Calibri" w:hAnsi="Calibri" w:eastAsia="楷体_GB2312"/>
      <w:kern w:val="2"/>
      <w:sz w:val="24"/>
      <w:szCs w:val="24"/>
    </w:rPr>
  </w:style>
  <w:style w:type="paragraph" w:customStyle="1" w:styleId="33">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4">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5">
    <w:name w:val="NormalCharacter"/>
    <w:autoRedefine/>
    <w:semiHidden/>
    <w:qFormat/>
    <w:uiPriority w:val="0"/>
  </w:style>
  <w:style w:type="paragraph" w:customStyle="1" w:styleId="36">
    <w:name w:val="UserStyle_29"/>
    <w:basedOn w:val="1"/>
    <w:autoRedefine/>
    <w:qFormat/>
    <w:uiPriority w:val="0"/>
    <w:pPr>
      <w:spacing w:line="500" w:lineRule="exact"/>
      <w:ind w:firstLine="48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4138</Words>
  <Characters>4561</Characters>
  <Lines>18</Lines>
  <Paragraphs>5</Paragraphs>
  <TotalTime>0</TotalTime>
  <ScaleCrop>false</ScaleCrop>
  <LinksUpToDate>false</LinksUpToDate>
  <CharactersWithSpaces>4633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Administrator</cp:lastModifiedBy>
  <cp:lastPrinted>2019-02-26T02:51:00Z</cp:lastPrinted>
  <dcterms:modified xsi:type="dcterms:W3CDTF">2024-07-16T09:23:28Z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888C806E354C47839AE64B6C6598DFE8_13</vt:lpwstr>
  </property>
</Properties>
</file>