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Times New Roman" w:eastAsiaTheme="majorEastAsia"/>
          <w:b/>
          <w:bCs/>
          <w:sz w:val="30"/>
          <w:szCs w:val="30"/>
          <w:lang w:val="en-US" w:eastAsia="zh-CN"/>
        </w:rPr>
      </w:pPr>
      <w:r>
        <w:rPr>
          <w:rFonts w:hint="default" w:ascii="Times New Roman" w:hAnsi="Times New Roman" w:cs="Times New Roman" w:eastAsiaTheme="majorEastAsia"/>
          <w:b/>
          <w:bCs/>
          <w:sz w:val="28"/>
          <w:szCs w:val="28"/>
          <w:lang w:eastAsia="zh-CN"/>
        </w:rPr>
        <w:t>山东正源通卓机械加工有限公司机械加工项目</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30"/>
          <w:szCs w:val="30"/>
          <w:lang w:eastAsia="zh-CN"/>
        </w:rPr>
      </w:pPr>
      <w:r>
        <w:rPr>
          <w:rFonts w:hint="default" w:ascii="Times New Roman" w:hAnsi="Times New Roman" w:cs="Times New Roman" w:eastAsiaTheme="majorEastAsia"/>
          <w:b/>
          <w:bCs/>
          <w:sz w:val="30"/>
          <w:szCs w:val="30"/>
          <w:lang w:eastAsia="zh-CN"/>
        </w:rPr>
        <w:t>竣工环境保护验收</w:t>
      </w:r>
      <w:r>
        <w:rPr>
          <w:rFonts w:hint="eastAsia" w:ascii="Times New Roman" w:hAnsi="Times New Roman" w:cs="Times New Roman" w:eastAsiaTheme="majorEastAsia"/>
          <w:b/>
          <w:bCs/>
          <w:sz w:val="30"/>
          <w:szCs w:val="30"/>
          <w:lang w:eastAsia="zh-CN"/>
        </w:rPr>
        <w:t>其他需要说明的事项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根据《建设项目竣工环境保护验收暂行办法》，建设单位在“其他需要说明的事项”中应当如实记载环境保护设施设计、施工和验收过程简况、环境影响报告书（表）及其审批部门审批决定中提出的除环境保护设施外的其他环境保护对策措施的实施情况，以及整改工作情况等。现将建设单位需要说明的具体内容和要求列举如下：</w:t>
      </w:r>
    </w:p>
    <w:p>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lang w:val="en-US" w:eastAsia="zh-CN"/>
        </w:rPr>
        <w:t xml:space="preserve">1 </w:t>
      </w:r>
      <w:r>
        <w:rPr>
          <w:rFonts w:hint="default" w:ascii="Times New Roman" w:hAnsi="Times New Roman" w:cs="Times New Roman" w:eastAsiaTheme="minorEastAsia"/>
          <w:b/>
          <w:sz w:val="28"/>
          <w:szCs w:val="28"/>
        </w:rPr>
        <w:t>环境保护设施设计、施工和验收过程简况</w:t>
      </w:r>
    </w:p>
    <w:p>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1.1 项目</w:t>
      </w:r>
      <w:r>
        <w:rPr>
          <w:rFonts w:hint="default" w:ascii="Times New Roman" w:hAnsi="Times New Roman" w:cs="Times New Roman" w:eastAsiaTheme="minorEastAsia"/>
          <w:b/>
          <w:sz w:val="28"/>
          <w:szCs w:val="28"/>
        </w:rPr>
        <w:t>设计简况</w:t>
      </w:r>
      <w:r>
        <w:rPr>
          <w:rFonts w:hint="default"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w:t>
      </w:r>
      <w:r>
        <w:rPr>
          <w:rFonts w:hint="default" w:ascii="Times New Roman" w:hAnsi="Times New Roman" w:cs="Times New Roman" w:eastAsiaTheme="minorEastAsia"/>
          <w:sz w:val="24"/>
          <w:szCs w:val="24"/>
          <w:lang w:val="en-US" w:eastAsia="zh-CN"/>
        </w:rPr>
        <w:t>项目的环境保护设施</w:t>
      </w:r>
      <w:r>
        <w:rPr>
          <w:rFonts w:hint="eastAsia" w:ascii="Times New Roman" w:hAnsi="Times New Roman" w:cs="Times New Roman" w:eastAsiaTheme="minorEastAsia"/>
          <w:sz w:val="24"/>
          <w:szCs w:val="24"/>
          <w:lang w:val="en-US" w:eastAsia="zh-CN"/>
        </w:rPr>
        <w:t>未</w:t>
      </w:r>
      <w:r>
        <w:rPr>
          <w:rFonts w:hint="default" w:ascii="Times New Roman" w:hAnsi="Times New Roman" w:cs="Times New Roman" w:eastAsiaTheme="minorEastAsia"/>
          <w:sz w:val="24"/>
          <w:szCs w:val="24"/>
          <w:lang w:val="en-US" w:eastAsia="zh-CN"/>
        </w:rPr>
        <w:t>纳入了初步设计，环境保护设施的设计符合环境保护设计规范的要求，落实了防治污染和生态破环的措施以及环境保护设施投资概算。</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1.2</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施工简况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本项目已将环境保护设施纳入了施工合同，环境保护设施的建设进度和资金得到了保证，项目建设过程中组织实施了环境影响报告表及其审批部门审批决定中提出的环境保护对策措施。</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1.3</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验收过程简况</w:t>
      </w:r>
      <w:r>
        <w:rPr>
          <w:rFonts w:hint="eastAsia" w:ascii="Times New Roman" w:hAnsi="Times New Roman" w:cs="Times New Roman" w:eastAsiaTheme="minorEastAsia"/>
          <w:b/>
          <w:sz w:val="28"/>
          <w:szCs w:val="28"/>
          <w:lang w:val="en-US" w:eastAsia="zh-CN"/>
        </w:rPr>
        <w:t xml:space="preserve"> </w:t>
      </w:r>
    </w:p>
    <w:p>
      <w:pPr>
        <w:widowControl w:val="0"/>
        <w:spacing w:line="360" w:lineRule="auto"/>
        <w:ind w:firstLine="480" w:firstLineChars="200"/>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山东正源通卓机械加工有限公司成立于2022年1月18日，租赁山东信发华源铝业有限公司已建成的两座闲置车间进行建设，</w:t>
      </w:r>
      <w:r>
        <w:rPr>
          <w:rFonts w:hint="default" w:ascii="Times New Roman" w:hAnsi="Times New Roman" w:eastAsia="宋体" w:cs="Times New Roman"/>
          <w:color w:val="auto"/>
          <w:sz w:val="24"/>
          <w:szCs w:val="24"/>
          <w:highlight w:val="none"/>
          <w:lang w:val="en-US" w:eastAsia="zh-CN"/>
        </w:rPr>
        <w:t>主要从事</w:t>
      </w:r>
      <w:r>
        <w:rPr>
          <w:rFonts w:hint="eastAsia" w:ascii="Times New Roman" w:hAnsi="Times New Roman" w:eastAsia="宋体" w:cs="Times New Roman"/>
          <w:color w:val="auto"/>
          <w:sz w:val="24"/>
          <w:szCs w:val="24"/>
          <w:highlight w:val="none"/>
          <w:lang w:val="en-US" w:eastAsia="zh-CN"/>
        </w:rPr>
        <w:t>环保设备生产制造及机械配件维修。本项目为新建项目，占地面积14904平方米，项目建设地点位于山东省聊城市茌平区济邯铁路南，老105国道西（山东信发华源铝业有限公司院内）。项目建成后产能保持不变：年产60套落料抑尘装置、50套除尘设备、100台闭式冷却塔、100台粉料散装机、200吨机械零配件。</w:t>
      </w:r>
    </w:p>
    <w:p>
      <w:pPr>
        <w:widowControl w:val="0"/>
        <w:spacing w:line="360" w:lineRule="auto"/>
        <w:ind w:firstLine="480" w:firstLineChars="200"/>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202</w:t>
      </w:r>
      <w:r>
        <w:rPr>
          <w:rFonts w:hint="eastAsia" w:ascii="Times New Roman" w:hAnsi="Times New Roman" w:eastAsia="宋体"/>
          <w:color w:val="auto"/>
          <w:sz w:val="24"/>
          <w:szCs w:val="24"/>
          <w:highlight w:val="none"/>
          <w:lang w:val="en-US" w:eastAsia="zh-CN"/>
        </w:rPr>
        <w:t>4</w:t>
      </w:r>
      <w:r>
        <w:rPr>
          <w:rFonts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5</w:t>
      </w:r>
      <w:r>
        <w:rPr>
          <w:rFonts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eastAsia="zh-CN"/>
        </w:rPr>
        <w:t>山东正源通卓机械加工有限公司</w:t>
      </w:r>
      <w:r>
        <w:rPr>
          <w:rFonts w:ascii="Times New Roman" w:hAnsi="Times New Roman" w:eastAsia="宋体"/>
          <w:color w:val="auto"/>
          <w:sz w:val="24"/>
          <w:szCs w:val="24"/>
          <w:highlight w:val="none"/>
        </w:rPr>
        <w:t>委托</w:t>
      </w:r>
      <w:r>
        <w:rPr>
          <w:rFonts w:hint="eastAsia" w:ascii="Times New Roman" w:hAnsi="Times New Roman" w:eastAsia="宋体"/>
          <w:color w:val="auto"/>
          <w:sz w:val="24"/>
          <w:szCs w:val="24"/>
          <w:highlight w:val="none"/>
          <w:lang w:eastAsia="zh-CN"/>
        </w:rPr>
        <w:t>山东民通环境安全科技有限公司</w:t>
      </w:r>
      <w:r>
        <w:rPr>
          <w:rFonts w:ascii="Times New Roman" w:hAnsi="Times New Roman" w:eastAsia="宋体"/>
          <w:color w:val="auto"/>
          <w:sz w:val="24"/>
          <w:szCs w:val="24"/>
          <w:highlight w:val="none"/>
        </w:rPr>
        <w:t>编制《</w:t>
      </w:r>
      <w:r>
        <w:rPr>
          <w:rFonts w:hint="eastAsia" w:ascii="Times New Roman" w:hAnsi="Times New Roman" w:eastAsia="宋体"/>
          <w:color w:val="auto"/>
          <w:sz w:val="24"/>
          <w:szCs w:val="24"/>
          <w:highlight w:val="none"/>
          <w:lang w:eastAsia="zh-CN"/>
        </w:rPr>
        <w:t>山东正源通卓机械加工有限公司机械加工项目</w:t>
      </w:r>
      <w:r>
        <w:rPr>
          <w:rFonts w:ascii="Times New Roman" w:hAnsi="Times New Roman" w:eastAsia="宋体"/>
          <w:color w:val="auto"/>
          <w:sz w:val="24"/>
          <w:szCs w:val="24"/>
          <w:highlight w:val="none"/>
        </w:rPr>
        <w:t>环境影响报告表》，202</w:t>
      </w:r>
      <w:r>
        <w:rPr>
          <w:rFonts w:hint="eastAsia" w:ascii="Times New Roman" w:hAnsi="Times New Roman" w:eastAsia="宋体"/>
          <w:color w:val="auto"/>
          <w:sz w:val="24"/>
          <w:szCs w:val="24"/>
          <w:highlight w:val="none"/>
          <w:lang w:val="en-US" w:eastAsia="zh-CN"/>
        </w:rPr>
        <w:t>4</w:t>
      </w:r>
      <w:r>
        <w:rPr>
          <w:rFonts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5</w:t>
      </w:r>
      <w:r>
        <w:rPr>
          <w:rFonts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val="en-US" w:eastAsia="zh-CN"/>
        </w:rPr>
        <w:t>28</w:t>
      </w:r>
      <w:r>
        <w:rPr>
          <w:rFonts w:ascii="Times New Roman" w:hAnsi="Times New Roman" w:eastAsia="宋体"/>
          <w:color w:val="auto"/>
          <w:sz w:val="24"/>
          <w:szCs w:val="24"/>
          <w:highlight w:val="none"/>
        </w:rPr>
        <w:t>日聊城市茌平区行政审批服务局以</w:t>
      </w:r>
      <w:r>
        <w:rPr>
          <w:rFonts w:hint="eastAsia" w:ascii="Times New Roman" w:hAnsi="Times New Roman" w:eastAsia="宋体"/>
          <w:color w:val="auto"/>
          <w:sz w:val="24"/>
          <w:szCs w:val="24"/>
          <w:highlight w:val="none"/>
          <w:lang w:eastAsia="zh-CN"/>
        </w:rPr>
        <w:t>聊茌行审环管〔202</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lang w:val="en-US" w:eastAsia="zh-CN"/>
        </w:rPr>
        <w:t>50</w:t>
      </w:r>
      <w:r>
        <w:rPr>
          <w:rFonts w:hint="eastAsia" w:ascii="Times New Roman" w:hAnsi="Times New Roman" w:eastAsia="宋体"/>
          <w:color w:val="auto"/>
          <w:sz w:val="24"/>
          <w:szCs w:val="24"/>
          <w:highlight w:val="none"/>
          <w:lang w:eastAsia="zh-CN"/>
        </w:rPr>
        <w:t>号</w:t>
      </w:r>
      <w:r>
        <w:rPr>
          <w:rFonts w:hint="eastAsia" w:ascii="Times New Roman" w:hAnsi="Times New Roman" w:eastAsia="宋体"/>
          <w:color w:val="auto"/>
          <w:sz w:val="24"/>
          <w:szCs w:val="24"/>
          <w:highlight w:val="none"/>
        </w:rPr>
        <w:t>文</w:t>
      </w:r>
      <w:r>
        <w:rPr>
          <w:rFonts w:ascii="Times New Roman" w:hAnsi="Times New Roman" w:eastAsia="宋体"/>
          <w:color w:val="auto"/>
          <w:sz w:val="24"/>
          <w:szCs w:val="24"/>
          <w:highlight w:val="none"/>
        </w:rPr>
        <w:t>对该项目进行了批复。</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eastAsia="宋体" w:cs="Times New Roman"/>
          <w:color w:val="auto"/>
          <w:sz w:val="24"/>
          <w:szCs w:val="24"/>
          <w:highlight w:val="none"/>
          <w:lang w:val="en-US" w:eastAsia="zh-CN"/>
        </w:rPr>
        <w:t>2024年7月，</w:t>
      </w:r>
      <w:r>
        <w:rPr>
          <w:rFonts w:hint="eastAsia" w:ascii="Times New Roman" w:hAnsi="Times New Roman" w:eastAsia="宋体" w:cs="Times New Roman"/>
          <w:color w:val="auto"/>
          <w:sz w:val="24"/>
          <w:szCs w:val="24"/>
          <w:highlight w:val="none"/>
          <w:lang w:eastAsia="zh-CN"/>
        </w:rPr>
        <w:t>山东正源通卓机械加工有限公司</w:t>
      </w:r>
      <w:r>
        <w:rPr>
          <w:rFonts w:ascii="Times New Roman" w:hAnsi="Times New Roman" w:eastAsia="宋体" w:cs="Times New Roman"/>
          <w:color w:val="auto"/>
          <w:sz w:val="24"/>
          <w:szCs w:val="24"/>
          <w:highlight w:val="none"/>
        </w:rPr>
        <w:t>委托</w:t>
      </w:r>
      <w:r>
        <w:rPr>
          <w:rFonts w:hint="eastAsia" w:ascii="Times New Roman" w:hAnsi="Times New Roman" w:eastAsia="宋体" w:cs="Times New Roman"/>
          <w:color w:val="auto"/>
          <w:sz w:val="24"/>
          <w:szCs w:val="24"/>
          <w:highlight w:val="none"/>
          <w:lang w:eastAsia="zh-CN"/>
        </w:rPr>
        <w:t>山东玖玺环保</w:t>
      </w:r>
      <w:r>
        <w:rPr>
          <w:rFonts w:hint="eastAsia" w:ascii="Times New Roman" w:hAnsi="Times New Roman" w:eastAsia="宋体" w:cs="Times New Roman"/>
          <w:color w:val="auto"/>
          <w:sz w:val="24"/>
          <w:szCs w:val="24"/>
          <w:highlight w:val="none"/>
          <w:lang w:val="en-US" w:eastAsia="zh-CN"/>
        </w:rPr>
        <w:t>科技有限公司</w:t>
      </w:r>
      <w:r>
        <w:rPr>
          <w:rFonts w:ascii="Times New Roman" w:hAnsi="Times New Roman" w:eastAsia="宋体" w:cs="Times New Roman"/>
          <w:color w:val="auto"/>
          <w:sz w:val="24"/>
          <w:szCs w:val="24"/>
          <w:highlight w:val="none"/>
        </w:rPr>
        <w:t>于202</w:t>
      </w:r>
      <w:r>
        <w:rPr>
          <w:rFonts w:hint="eastAsia" w:ascii="Times New Roman" w:hAnsi="Times New Roman" w:eastAsia="宋体" w:cs="Times New Roman"/>
          <w:color w:val="auto"/>
          <w:sz w:val="24"/>
          <w:szCs w:val="24"/>
          <w:highlight w:val="none"/>
          <w:lang w:val="en-US" w:eastAsia="zh-CN"/>
        </w:rPr>
        <w:t>4</w:t>
      </w:r>
      <w:r>
        <w:rPr>
          <w:rFonts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lang w:val="en-US" w:eastAsia="zh-CN"/>
        </w:rPr>
        <w:t>7</w:t>
      </w:r>
      <w:r>
        <w:rPr>
          <w:rFonts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6</w:t>
      </w:r>
      <w:r>
        <w:rPr>
          <w:rFonts w:ascii="Times New Roman" w:hAnsi="Times New Roman" w:eastAsia="宋体" w:cs="Times New Roman"/>
          <w:color w:val="auto"/>
          <w:sz w:val="24"/>
          <w:szCs w:val="24"/>
          <w:highlight w:val="none"/>
        </w:rPr>
        <w:t>日、</w:t>
      </w:r>
      <w:r>
        <w:rPr>
          <w:rFonts w:hint="eastAsia" w:ascii="Times New Roman" w:hAnsi="Times New Roman" w:eastAsia="宋体" w:cs="Times New Roman"/>
          <w:color w:val="auto"/>
          <w:sz w:val="24"/>
          <w:szCs w:val="24"/>
          <w:highlight w:val="none"/>
          <w:lang w:val="en-US" w:eastAsia="zh-CN"/>
        </w:rPr>
        <w:t>7</w:t>
      </w:r>
      <w:r>
        <w:rPr>
          <w:rFonts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9</w:t>
      </w:r>
      <w:r>
        <w:rPr>
          <w:rFonts w:ascii="Times New Roman" w:hAnsi="Times New Roman" w:eastAsia="宋体" w:cs="Times New Roman"/>
          <w:color w:val="auto"/>
          <w:sz w:val="24"/>
          <w:szCs w:val="24"/>
          <w:highlight w:val="none"/>
        </w:rPr>
        <w:t>日对</w:t>
      </w:r>
      <w:r>
        <w:rPr>
          <w:rFonts w:hint="eastAsia" w:ascii="Times New Roman" w:hAnsi="Times New Roman" w:eastAsia="宋体" w:cs="Times New Roman"/>
          <w:color w:val="auto"/>
          <w:sz w:val="24"/>
          <w:szCs w:val="24"/>
          <w:highlight w:val="none"/>
          <w:lang w:eastAsia="zh-CN"/>
        </w:rPr>
        <w:t>山东正源通卓机械加工有限公司机械加工项目</w:t>
      </w:r>
      <w:r>
        <w:rPr>
          <w:rFonts w:ascii="Times New Roman" w:hAnsi="Times New Roman" w:eastAsia="宋体" w:cs="Times New Roman"/>
          <w:color w:val="auto"/>
          <w:sz w:val="24"/>
          <w:szCs w:val="24"/>
          <w:highlight w:val="none"/>
        </w:rPr>
        <w:t>进行了验收检测。后对检测数据进行分析论证，在此基础上完成了项目竣工环境保护验收监测报告表的编制。</w:t>
      </w:r>
      <w:r>
        <w:rPr>
          <w:rFonts w:hint="eastAsia" w:ascii="Times New Roman" w:hAnsi="Times New Roman" w:eastAsia="宋体" w:cs="Times New Roman"/>
          <w:color w:val="auto"/>
          <w:sz w:val="24"/>
          <w:szCs w:val="24"/>
          <w:highlight w:val="none"/>
          <w:lang w:eastAsia="zh-CN"/>
        </w:rPr>
        <w:t>本次项目验收范围为</w:t>
      </w:r>
      <w:r>
        <w:rPr>
          <w:rFonts w:hint="eastAsia" w:ascii="Times New Roman" w:hAnsi="Times New Roman" w:eastAsia="宋体"/>
          <w:color w:val="auto"/>
          <w:sz w:val="24"/>
          <w:szCs w:val="24"/>
          <w:highlight w:val="none"/>
          <w:lang w:eastAsia="zh-CN"/>
        </w:rPr>
        <w:t>山东正源通卓机械加工有限公司机械加工项目</w:t>
      </w:r>
      <w:r>
        <w:rPr>
          <w:rFonts w:hint="eastAsia" w:ascii="Times New Roman" w:hAnsi="Times New Roman" w:eastAsia="宋体" w:cs="Times New Roman"/>
          <w:color w:val="auto"/>
          <w:sz w:val="24"/>
          <w:szCs w:val="24"/>
          <w:highlight w:val="none"/>
          <w:lang w:val="en-US" w:eastAsia="zh-CN"/>
        </w:rPr>
        <w:t>工程，本次项目为二期项目，建设内容为在一期现有工艺流程基础上新增抛丸、喷砂工序。一期建设内容为利用铣床、车床等设备对钢板等原材料进行下料、焊接等工艺，根据《建设项目环境影响评价分类管理名录》（2021 年版），不纳入环评管理</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olor w:val="auto"/>
          <w:sz w:val="24"/>
          <w:szCs w:val="24"/>
          <w:highlight w:val="none"/>
        </w:rPr>
        <w:t>202</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07</w:t>
      </w:r>
      <w:r>
        <w:rPr>
          <w:rFonts w:hint="eastAsia"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eastAsia="zh-CN"/>
        </w:rPr>
        <w:t>山东正源通卓机械加工有限公司</w:t>
      </w:r>
      <w:r>
        <w:rPr>
          <w:rFonts w:hint="eastAsia" w:ascii="Times New Roman" w:hAnsi="Times New Roman" w:eastAsia="宋体"/>
          <w:color w:val="auto"/>
          <w:sz w:val="24"/>
          <w:szCs w:val="24"/>
          <w:highlight w:val="none"/>
        </w:rPr>
        <w:t>委托</w:t>
      </w:r>
      <w:r>
        <w:rPr>
          <w:rFonts w:hint="eastAsia" w:ascii="Times New Roman" w:hAnsi="Times New Roman" w:eastAsia="宋体"/>
          <w:color w:val="auto"/>
          <w:sz w:val="24"/>
          <w:szCs w:val="24"/>
          <w:highlight w:val="none"/>
          <w:lang w:eastAsia="zh-CN"/>
        </w:rPr>
        <w:t>山东玖玺环保科技有限公司</w:t>
      </w:r>
      <w:r>
        <w:rPr>
          <w:rFonts w:hint="eastAsia" w:ascii="Times New Roman" w:hAnsi="Times New Roman" w:eastAsia="宋体"/>
          <w:color w:val="auto"/>
          <w:sz w:val="24"/>
          <w:szCs w:val="24"/>
          <w:highlight w:val="none"/>
        </w:rPr>
        <w:t>对</w:t>
      </w:r>
      <w:r>
        <w:rPr>
          <w:rFonts w:hint="eastAsia" w:ascii="Times New Roman" w:hAnsi="Times New Roman" w:eastAsia="宋体"/>
          <w:color w:val="auto"/>
          <w:sz w:val="24"/>
          <w:szCs w:val="24"/>
          <w:highlight w:val="none"/>
          <w:lang w:eastAsia="zh-CN"/>
        </w:rPr>
        <w:t>山东正源通卓机械加工有限公司机械加工项目</w:t>
      </w:r>
      <w:r>
        <w:rPr>
          <w:rFonts w:hint="eastAsia" w:ascii="Times New Roman" w:hAnsi="Times New Roman" w:eastAsia="宋体"/>
          <w:color w:val="auto"/>
          <w:sz w:val="24"/>
          <w:szCs w:val="24"/>
          <w:highlight w:val="none"/>
        </w:rPr>
        <w:t>进行自主验收并验收通过。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验收结论为：</w:t>
      </w:r>
      <w:r>
        <w:rPr>
          <w:rFonts w:hint="eastAsia" w:ascii="Times New Roman" w:hAnsi="Times New Roman"/>
          <w:color w:val="auto"/>
          <w:sz w:val="24"/>
          <w:szCs w:val="24"/>
          <w:highlight w:val="none"/>
          <w:lang w:eastAsia="zh-CN"/>
        </w:rPr>
        <w:t>山东正源通卓机械加工有限公司</w:t>
      </w:r>
      <w:r>
        <w:rPr>
          <w:rFonts w:hint="eastAsia" w:ascii="Times New Roman" w:hAnsi="Times New Roman" w:cs="Times New Roman" w:eastAsiaTheme="minorEastAsia"/>
          <w:sz w:val="24"/>
          <w:szCs w:val="24"/>
          <w:lang w:val="en-US" w:eastAsia="zh-CN"/>
        </w:rPr>
        <w:t>在项目实施过程中按照环评及其批复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w:t>
      </w:r>
      <w:r>
        <w:rPr>
          <w:rFonts w:hint="eastAsia" w:ascii="Times New Roman" w:hAnsi="Times New Roman" w:cs="Times New Roman" w:eastAsiaTheme="minorEastAsia"/>
          <w:sz w:val="24"/>
          <w:szCs w:val="24"/>
          <w:highlight w:val="none"/>
          <w:lang w:val="en-US" w:eastAsia="zh-CN"/>
        </w:rPr>
        <w:t>，于2024年7月21日</w:t>
      </w:r>
      <w:r>
        <w:rPr>
          <w:rFonts w:hint="eastAsia" w:ascii="Times New Roman" w:hAnsi="Times New Roman" w:cs="Times New Roman" w:eastAsiaTheme="minorEastAsia"/>
          <w:sz w:val="24"/>
          <w:szCs w:val="24"/>
          <w:lang w:val="en-US" w:eastAsia="zh-CN"/>
        </w:rPr>
        <w:t>验收工作组原则上同意该项目环保设施通过环保验收。</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1.4 公众反馈意见及处理情况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建设项目设计、施工和验收期间未收到过公众反馈意见或投诉、反馈或投诉的内容。</w:t>
      </w:r>
    </w:p>
    <w:p>
      <w:pPr>
        <w:keepNext w:val="0"/>
        <w:keepLines w:val="0"/>
        <w:pageBreakBefore w:val="0"/>
        <w:kinsoku/>
        <w:wordWrap/>
        <w:overflowPunct/>
        <w:topLinePunct w:val="0"/>
        <w:bidi w:val="0"/>
        <w:spacing w:line="560" w:lineRule="exact"/>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其他环境保护措施的实施情况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环境影响报告书（表）及其审批部门审批决定中提出的，除环境保护设施外的其他环境保护措施，主要包括制度措施和配套措施等，现将需要说明的措施内容和要求梳理如下：</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2.1</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制度措施落实情况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（1）环保组织机构及规章制度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本公司己建立环保组织机构及规章制度。本公司成立了环境保护工作组</w:t>
      </w:r>
      <w:r>
        <w:rPr>
          <w:rFonts w:hint="eastAsia" w:ascii="Times New Roman" w:hAnsi="Times New Roman" w:cs="Times New Roman" w:eastAsia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组长</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负责企业环保全面工作，是企业环保的第一责任人。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副组长</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负责企业环保工作的日常监督管理，负责环保相关信息搜索、培训、宣传及执行；保卫科负责厂区环境安全卫生的日常维护；负责车间生产环境卫生的控制，负责车间用电的控制；负责相关环保设备设施的维护及日常运转。负责固废的外运和处理及必要的环保设备的购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本公司针对各项环保设施制订了运行维护管理制度、设施操作规程。</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（2）环境风险防范措施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（1）泄漏风险的管理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小量泄漏</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 xml:space="preserve">泄漏在金属托盘内，逸出部分用砂土、蛭石或其它惰性材料吸收。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大量泄漏：项目油类物质有单独包装，不涉及大量泄漏，一旦发生泄漏，导入备用桶。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（2）火灾风险的管理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①预防措施：经常检查，及时处理。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②应急处理：迅速撤离火灾污染区人员至上风处，并立即进行隔离，小泄漏时隔离</w:t>
      </w:r>
      <w:r>
        <w:rPr>
          <w:rFonts w:hint="eastAsia" w:ascii="Times New Roman" w:hAnsi="Times New Roman" w:cs="Times New Roman" w:eastAsiaTheme="minorEastAsia"/>
          <w:sz w:val="24"/>
          <w:szCs w:val="24"/>
          <w:lang w:val="en-US" w:eastAsia="zh-CN"/>
        </w:rPr>
        <w:t>50</w:t>
      </w:r>
      <w:r>
        <w:rPr>
          <w:rFonts w:hint="default" w:ascii="Times New Roman" w:hAnsi="Times New Roman" w:cs="Times New Roman" w:eastAsiaTheme="minorEastAsia"/>
          <w:sz w:val="24"/>
          <w:szCs w:val="24"/>
          <w:lang w:val="en-US" w:eastAsia="zh-CN"/>
        </w:rPr>
        <w:t>米，大泄漏时隔离</w:t>
      </w:r>
      <w:r>
        <w:rPr>
          <w:rFonts w:hint="eastAsia" w:ascii="Times New Roman" w:hAnsi="Times New Roman" w:cs="Times New Roman" w:eastAsiaTheme="minorEastAsia"/>
          <w:sz w:val="24"/>
          <w:szCs w:val="24"/>
          <w:lang w:val="en-US" w:eastAsia="zh-CN"/>
        </w:rPr>
        <w:t>150</w:t>
      </w:r>
      <w:r>
        <w:rPr>
          <w:rFonts w:hint="default" w:ascii="Times New Roman" w:hAnsi="Times New Roman" w:cs="Times New Roman" w:eastAsiaTheme="minorEastAsia"/>
          <w:sz w:val="24"/>
          <w:szCs w:val="24"/>
          <w:lang w:val="en-US" w:eastAsia="zh-CN"/>
        </w:rPr>
        <w:t>米，严格限制出入。应急处理人员戴自给正压式呼吸器，穿防毒服。尽可能切断、封堵泄漏源。合理通风，加速扩散。</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③防护措施：空气中浓度超标时，佩戴空气呼吸器或氧气呼吸器。紧急事态抢救或撤离时，必须佩戴氧气呼吸器。工作现场禁止吸烟、进食和饮水。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④急救措施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急救方法：当人体吸入有毒气体引起中毒，须迅速脱离现场至空气新鲜处；情节严重的要立即就医。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灭火方法：消防人员必须佩戴过滤式防毒面具（全面罩）或隔离式呼吸器、穿全身防火防毒服，用灭火器紧急处理，及时报告，根据情况向厂内应急中心求救或拨打</w:t>
      </w:r>
      <w:r>
        <w:rPr>
          <w:rFonts w:hint="eastAsia" w:ascii="Times New Roman" w:hAnsi="Times New Roman" w:cs="Times New Roman" w:eastAsiaTheme="minorEastAsia"/>
          <w:sz w:val="24"/>
          <w:szCs w:val="24"/>
          <w:lang w:val="en-US" w:eastAsia="zh-CN"/>
        </w:rPr>
        <w:t>119</w:t>
      </w:r>
      <w:r>
        <w:rPr>
          <w:rFonts w:hint="default" w:ascii="Times New Roman" w:hAnsi="Times New Roman" w:cs="Times New Roman" w:eastAsiaTheme="minor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（3）应急处置措施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事故处置的核心是及时报警，正确决策，迅速扑救。为采取有效行动，应有充分的处置措施，针对工程可能发生的风险事故，制定全厂风险事故应急预案，宣贯到全体员工，并进行必要的演练，以保证应急预案有效可行，在风险事故发生时，能够及时采取有效措施将损失减至最小。通过上述措施，可以保证在风险、事故状态下对周围的环境质量影响较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（3）环境监测计划</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根据环境影响报告书（表）及其审批部门审批决定要求以及《排污单位自行监测技术指南 总则》（</w:t>
      </w:r>
      <w:r>
        <w:rPr>
          <w:rFonts w:hint="default" w:ascii="Times New Roman" w:hAnsi="Times New Roman" w:cs="Times New Roman" w:eastAsiaTheme="minorEastAsia"/>
          <w:sz w:val="24"/>
          <w:szCs w:val="24"/>
          <w:lang w:val="en-US" w:eastAsia="zh-CN"/>
        </w:rPr>
        <w:t>HJ 819-2017</w:t>
      </w:r>
      <w:r>
        <w:rPr>
          <w:rFonts w:hint="eastAsia" w:ascii="Times New Roman" w:hAnsi="Times New Roman" w:cs="Times New Roman" w:eastAsiaTheme="minorEastAsia"/>
          <w:sz w:val="24"/>
          <w:szCs w:val="24"/>
          <w:lang w:val="en-US" w:eastAsia="zh-CN"/>
        </w:rPr>
        <w:t xml:space="preserve">）表 </w:t>
      </w:r>
      <w:r>
        <w:rPr>
          <w:rFonts w:hint="default" w:ascii="Times New Roman" w:hAnsi="Times New Roman" w:cs="Times New Roman" w:eastAsiaTheme="minorEastAsia"/>
          <w:sz w:val="24"/>
          <w:szCs w:val="24"/>
          <w:lang w:val="en-US" w:eastAsia="zh-CN"/>
        </w:rPr>
        <w:t xml:space="preserve">1 </w:t>
      </w:r>
      <w:r>
        <w:rPr>
          <w:rFonts w:hint="eastAsia" w:ascii="Times New Roman" w:hAnsi="Times New Roman" w:cs="Times New Roman" w:eastAsiaTheme="minorEastAsia"/>
          <w:sz w:val="24"/>
          <w:szCs w:val="24"/>
          <w:lang w:val="en-US" w:eastAsia="zh-CN"/>
        </w:rPr>
        <w:t xml:space="preserve">非重点排污单位、其他排放口的监测指标自行监测要求，本项目自行监测计划见下表： </w:t>
      </w:r>
    </w:p>
    <w:p>
      <w:pPr>
        <w:pStyle w:val="2"/>
        <w:rPr>
          <w:rFonts w:hint="default"/>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项目自行监测计划一览表</w:t>
      </w:r>
    </w:p>
    <w:tbl>
      <w:tblPr>
        <w:tblStyle w:val="21"/>
        <w:tblW w:w="868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1613"/>
        <w:gridCol w:w="57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0" w:type="dxa"/>
            <w:tcBorders>
              <w:tl2br w:val="nil"/>
              <w:tr2bl w:val="nil"/>
            </w:tcBorders>
            <w:vAlign w:val="center"/>
          </w:tcPr>
          <w:p>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cs="宋体"/>
                <w:b/>
                <w:bCs/>
                <w:color w:val="000000"/>
                <w:kern w:val="0"/>
                <w:sz w:val="24"/>
                <w:szCs w:val="24"/>
                <w:lang w:val="en-US" w:eastAsia="zh-CN" w:bidi="ar"/>
              </w:rPr>
              <w:t>项目</w:t>
            </w:r>
          </w:p>
        </w:tc>
        <w:tc>
          <w:tcPr>
            <w:tcW w:w="7335"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sz w:val="24"/>
                <w:szCs w:val="24"/>
                <w:vertAlign w:val="baseline"/>
                <w:lang w:val="en-US" w:eastAsia="zh-CN"/>
              </w:rPr>
            </w:pPr>
            <w:r>
              <w:rPr>
                <w:rFonts w:hint="eastAsia" w:ascii="宋体" w:hAnsi="宋体" w:cs="宋体"/>
                <w:b/>
                <w:bCs/>
                <w:color w:val="000000"/>
                <w:kern w:val="0"/>
                <w:sz w:val="24"/>
                <w:szCs w:val="24"/>
                <w:lang w:val="en-US" w:eastAsia="zh-CN" w:bidi="ar"/>
              </w:rPr>
              <w:t>监测制度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有组织</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废气</w:t>
            </w:r>
          </w:p>
        </w:tc>
        <w:tc>
          <w:tcPr>
            <w:tcW w:w="16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排气筒编号</w:t>
            </w:r>
          </w:p>
        </w:tc>
        <w:tc>
          <w:tcPr>
            <w:tcW w:w="5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P2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default" w:ascii="Times New Roman" w:hAnsi="Times New Roman" w:eastAsia="宋体" w:cs="Times New Roman"/>
                <w:sz w:val="24"/>
                <w:lang w:val="en-US" w:eastAsia="zh-CN"/>
              </w:rPr>
            </w:pPr>
          </w:p>
        </w:tc>
        <w:tc>
          <w:tcPr>
            <w:tcW w:w="16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监测因子</w:t>
            </w:r>
          </w:p>
        </w:tc>
        <w:tc>
          <w:tcPr>
            <w:tcW w:w="5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default" w:ascii="Times New Roman" w:hAnsi="Times New Roman" w:eastAsia="宋体" w:cs="Times New Roman"/>
                <w:sz w:val="24"/>
                <w:lang w:val="en-US" w:eastAsia="zh-CN"/>
              </w:rPr>
            </w:pPr>
          </w:p>
        </w:tc>
        <w:tc>
          <w:tcPr>
            <w:tcW w:w="16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监测布点</w:t>
            </w:r>
          </w:p>
        </w:tc>
        <w:tc>
          <w:tcPr>
            <w:tcW w:w="5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排气筒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default" w:ascii="Times New Roman" w:hAnsi="Times New Roman" w:eastAsia="宋体" w:cs="Times New Roman"/>
                <w:sz w:val="24"/>
                <w:lang w:val="en-US" w:eastAsia="zh-CN"/>
              </w:rPr>
            </w:pPr>
          </w:p>
        </w:tc>
        <w:tc>
          <w:tcPr>
            <w:tcW w:w="161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监测频率</w:t>
            </w:r>
          </w:p>
        </w:tc>
        <w:tc>
          <w:tcPr>
            <w:tcW w:w="5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正常生产条件下每年一次</w:t>
            </w:r>
            <w:bookmarkStart w:id="0" w:name="_GoBack"/>
            <w:bookmarkEnd w:id="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default" w:ascii="Times New Roman" w:hAnsi="Times New Roman" w:eastAsia="宋体" w:cs="Times New Roman"/>
                <w:sz w:val="24"/>
                <w:lang w:val="en-US" w:eastAsia="zh-CN"/>
              </w:rPr>
            </w:pPr>
          </w:p>
        </w:tc>
        <w:tc>
          <w:tcPr>
            <w:tcW w:w="161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5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非正常情况发生时，随时进行必要的监测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default" w:ascii="Times New Roman" w:hAnsi="Times New Roman" w:eastAsia="宋体" w:cs="Times New Roman"/>
                <w:sz w:val="24"/>
                <w:lang w:val="en-US" w:eastAsia="zh-CN"/>
              </w:rPr>
            </w:pPr>
          </w:p>
        </w:tc>
        <w:tc>
          <w:tcPr>
            <w:tcW w:w="16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采样分析、数据处理</w:t>
            </w:r>
          </w:p>
        </w:tc>
        <w:tc>
          <w:tcPr>
            <w:tcW w:w="5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按照《空气和废气监测分析方法》、《环境监测技术规范》的有关规定进行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eastAsia" w:ascii="Times New Roman" w:hAnsi="Times New Roman" w:cs="Times New Roman"/>
                <w:sz w:val="24"/>
                <w:lang w:val="en-US" w:eastAsia="zh-CN"/>
              </w:rPr>
            </w:pPr>
          </w:p>
        </w:tc>
        <w:tc>
          <w:tcPr>
            <w:tcW w:w="16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采样分析、数据处理</w:t>
            </w:r>
          </w:p>
        </w:tc>
        <w:tc>
          <w:tcPr>
            <w:tcW w:w="5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按照《空气和废气监测分析方法》、《环境监测技术规范》的有关规定进行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eastAsia" w:ascii="Times New Roman" w:hAnsi="Times New Roman" w:cs="Times New Roman"/>
                <w:sz w:val="24"/>
                <w:lang w:val="en-US" w:eastAsia="zh-CN"/>
              </w:rPr>
            </w:pPr>
            <w:r>
              <w:rPr>
                <w:rStyle w:val="38"/>
                <w:rFonts w:hint="eastAsia" w:ascii="Times New Roman" w:hAnsi="Times New Roman" w:cs="Times New Roman"/>
                <w:sz w:val="24"/>
                <w:lang w:val="en-US" w:eastAsia="zh-CN"/>
              </w:rPr>
              <w:t>无组织</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eastAsia" w:ascii="Times New Roman" w:hAnsi="Times New Roman" w:eastAsia="宋体" w:cs="Times New Roman"/>
                <w:sz w:val="24"/>
                <w:lang w:val="en-US" w:eastAsia="zh-CN"/>
              </w:rPr>
            </w:pPr>
            <w:r>
              <w:rPr>
                <w:rStyle w:val="38"/>
                <w:rFonts w:hint="eastAsia" w:ascii="Times New Roman" w:hAnsi="Times New Roman" w:cs="Times New Roman"/>
                <w:sz w:val="24"/>
                <w:lang w:val="en-US" w:eastAsia="zh-CN"/>
              </w:rPr>
              <w:t>废气</w:t>
            </w:r>
          </w:p>
        </w:tc>
        <w:tc>
          <w:tcPr>
            <w:tcW w:w="16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监测因子</w:t>
            </w:r>
          </w:p>
        </w:tc>
        <w:tc>
          <w:tcPr>
            <w:tcW w:w="5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eastAsia" w:ascii="Times New Roman" w:hAnsi="Times New Roman" w:eastAsia="宋体" w:cs="Times New Roman"/>
                <w:sz w:val="24"/>
                <w:lang w:val="en-US" w:eastAsia="zh-CN"/>
              </w:rPr>
            </w:pPr>
          </w:p>
        </w:tc>
        <w:tc>
          <w:tcPr>
            <w:tcW w:w="16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监测布点</w:t>
            </w:r>
          </w:p>
        </w:tc>
        <w:tc>
          <w:tcPr>
            <w:tcW w:w="5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厂界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eastAsia" w:ascii="Times New Roman" w:hAnsi="Times New Roman" w:eastAsia="宋体" w:cs="Times New Roman"/>
                <w:sz w:val="24"/>
                <w:lang w:val="en-US" w:eastAsia="zh-CN"/>
              </w:rPr>
            </w:pPr>
          </w:p>
        </w:tc>
        <w:tc>
          <w:tcPr>
            <w:tcW w:w="161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监测频率</w:t>
            </w:r>
          </w:p>
        </w:tc>
        <w:tc>
          <w:tcPr>
            <w:tcW w:w="5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正常生产条件下</w:t>
            </w:r>
            <w:r>
              <w:rPr>
                <w:rFonts w:hint="eastAsia" w:ascii="Times New Roman" w:hAnsi="Times New Roman" w:cs="Times New Roman"/>
                <w:sz w:val="24"/>
                <w:szCs w:val="24"/>
                <w:vertAlign w:val="baseline"/>
                <w:lang w:val="en-US" w:eastAsia="zh-CN"/>
              </w:rPr>
              <w:t>每年一次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eastAsia" w:ascii="Times New Roman" w:hAnsi="Times New Roman" w:eastAsia="宋体" w:cs="Times New Roman"/>
                <w:sz w:val="24"/>
                <w:lang w:val="en-US" w:eastAsia="zh-CN"/>
              </w:rPr>
            </w:pPr>
          </w:p>
        </w:tc>
        <w:tc>
          <w:tcPr>
            <w:tcW w:w="161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p>
        </w:tc>
        <w:tc>
          <w:tcPr>
            <w:tcW w:w="5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非正常情况发生时，随时进行必要的监测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eastAsia" w:ascii="Times New Roman" w:hAnsi="Times New Roman" w:eastAsia="宋体" w:cs="Times New Roman"/>
                <w:sz w:val="24"/>
                <w:lang w:val="en-US" w:eastAsia="zh-CN"/>
              </w:rPr>
            </w:pPr>
          </w:p>
        </w:tc>
        <w:tc>
          <w:tcPr>
            <w:tcW w:w="16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sz w:val="24"/>
                <w:szCs w:val="24"/>
                <w:vertAlign w:val="baseline"/>
                <w:lang w:val="en-US" w:eastAsia="zh-CN"/>
              </w:rPr>
              <w:t>采样分析、数据处理</w:t>
            </w:r>
          </w:p>
        </w:tc>
        <w:tc>
          <w:tcPr>
            <w:tcW w:w="5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按照《空气和废气监测分析方法》、《环境监测技术规范》的有关规定进行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eastAsia" w:ascii="Times New Roman" w:hAnsi="Times New Roman" w:eastAsia="宋体" w:cs="Times New Roman"/>
                <w:sz w:val="24"/>
                <w:lang w:val="en-US" w:eastAsia="zh-CN"/>
              </w:rPr>
            </w:pPr>
            <w:r>
              <w:rPr>
                <w:rStyle w:val="38"/>
                <w:rFonts w:hint="eastAsia" w:ascii="Times New Roman" w:hAnsi="Times New Roman" w:cs="Times New Roman"/>
                <w:sz w:val="24"/>
                <w:lang w:val="en-US" w:eastAsia="zh-CN"/>
              </w:rPr>
              <w:t>噪声</w:t>
            </w:r>
          </w:p>
        </w:tc>
        <w:tc>
          <w:tcPr>
            <w:tcW w:w="16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监测点位</w:t>
            </w:r>
          </w:p>
        </w:tc>
        <w:tc>
          <w:tcPr>
            <w:tcW w:w="5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Style w:val="38"/>
                <w:rFonts w:hint="eastAsia" w:ascii="Times New Roman" w:hAnsi="Times New Roman" w:cs="Times New Roman"/>
                <w:sz w:val="24"/>
                <w:lang w:val="en-US" w:eastAsia="zh-CN"/>
              </w:rPr>
              <w:t>项目厂界四周各设1个监测点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eastAsia" w:ascii="Times New Roman" w:hAnsi="Times New Roman" w:eastAsia="宋体" w:cs="Times New Roman"/>
                <w:sz w:val="24"/>
                <w:lang w:val="en-US" w:eastAsia="zh-CN"/>
              </w:rPr>
            </w:pPr>
          </w:p>
        </w:tc>
        <w:tc>
          <w:tcPr>
            <w:tcW w:w="16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监测因子</w:t>
            </w:r>
          </w:p>
        </w:tc>
        <w:tc>
          <w:tcPr>
            <w:tcW w:w="5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等效连续A声级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eastAsia" w:ascii="Times New Roman" w:hAnsi="Times New Roman" w:cs="Times New Roman"/>
                <w:sz w:val="24"/>
                <w:lang w:val="en-US" w:eastAsia="zh-CN"/>
              </w:rPr>
            </w:pPr>
          </w:p>
        </w:tc>
        <w:tc>
          <w:tcPr>
            <w:tcW w:w="16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监测频次</w:t>
            </w:r>
          </w:p>
        </w:tc>
        <w:tc>
          <w:tcPr>
            <w:tcW w:w="5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1次/季度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eastAsia" w:ascii="Times New Roman" w:hAnsi="Times New Roman" w:eastAsia="宋体" w:cs="Times New Roman"/>
                <w:sz w:val="24"/>
                <w:lang w:val="en-US" w:eastAsia="zh-CN"/>
              </w:rPr>
            </w:pPr>
          </w:p>
        </w:tc>
        <w:tc>
          <w:tcPr>
            <w:tcW w:w="16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eastAsia" w:ascii="Times New Roman" w:hAnsi="Times New Roman" w:eastAsia="宋体" w:cs="Times New Roman"/>
                <w:sz w:val="24"/>
                <w:lang w:val="en-US" w:eastAsia="zh-CN"/>
              </w:rPr>
            </w:pPr>
            <w:r>
              <w:rPr>
                <w:rStyle w:val="38"/>
                <w:rFonts w:hint="eastAsia" w:ascii="Times New Roman" w:hAnsi="Times New Roman" w:cs="Times New Roman"/>
                <w:sz w:val="24"/>
                <w:lang w:val="en-US" w:eastAsia="zh-CN"/>
              </w:rPr>
              <w:t>执行排放标准</w:t>
            </w:r>
          </w:p>
        </w:tc>
        <w:tc>
          <w:tcPr>
            <w:tcW w:w="5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《工业企业厂界环境噪声排放标准》（GB 12348-2008）的3类标准</w:t>
            </w:r>
          </w:p>
        </w:tc>
      </w:tr>
    </w:tbl>
    <w:p>
      <w:pPr>
        <w:pStyle w:val="2"/>
      </w:pPr>
    </w:p>
    <w:p>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配套措施落实情况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（1）区域削减及淘汰落后产能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本公司不涉及区域削减污染物总量措施，所有生产设备中没有需淘汰的落后产能设备。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（2）防护距离控制及居民搬迁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本项目卫生防护距离内无环境敏感点。</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2.3 </w:t>
      </w:r>
      <w:r>
        <w:rPr>
          <w:rFonts w:hint="default" w:ascii="Times New Roman" w:hAnsi="Times New Roman" w:cs="Times New Roman" w:eastAsiaTheme="minorEastAsia"/>
          <w:b/>
          <w:sz w:val="28"/>
          <w:szCs w:val="28"/>
          <w:lang w:val="en-US" w:eastAsia="zh-CN"/>
        </w:rPr>
        <w:t>其他措施落实情况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本项目不涉及林地、珍稀动物保护、区域环境整治、相关外围工程建设情况等。</w:t>
      </w:r>
    </w:p>
    <w:p>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3</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整改工作情况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项目</w:t>
      </w:r>
      <w:r>
        <w:rPr>
          <w:rFonts w:hint="default" w:ascii="Times New Roman" w:hAnsi="Times New Roman" w:cs="Times New Roman" w:eastAsiaTheme="minorEastAsia"/>
          <w:sz w:val="24"/>
          <w:szCs w:val="24"/>
          <w:lang w:val="en-US" w:eastAsia="zh-CN"/>
        </w:rPr>
        <w:t>验收现场检查会</w:t>
      </w:r>
      <w:r>
        <w:rPr>
          <w:rFonts w:hint="eastAsia" w:ascii="Times New Roman" w:hAnsi="Times New Roman" w:cs="Times New Roman" w:eastAsiaTheme="minorEastAsia"/>
          <w:sz w:val="24"/>
          <w:szCs w:val="24"/>
          <w:lang w:val="en-US" w:eastAsia="zh-CN"/>
        </w:rPr>
        <w:t>专家提出的整改意见及整改措施如下：</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（1）车间地面上撒漏的粉状物料应及时清理，保持车间地面清洁，防止扬尘。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整改/修改情况：已安排车间专门人员及时清理车间地面上撒漏的粉状物料，保持车间地面清洁，防止扬尘。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lang w:val="en-US" w:eastAsia="zh-CN"/>
        </w:rPr>
        <w:t>定期检查废气收集设施的运行情况，确保废气有效收集和处理；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整改/修改情况：已安排车间专门人员</w:t>
      </w:r>
      <w:r>
        <w:rPr>
          <w:rFonts w:hint="default" w:ascii="Times New Roman" w:hAnsi="Times New Roman" w:cs="Times New Roman" w:eastAsiaTheme="minorEastAsia"/>
          <w:sz w:val="24"/>
          <w:szCs w:val="24"/>
          <w:u w:val="single"/>
          <w:lang w:val="en-US" w:eastAsia="zh-CN"/>
        </w:rPr>
        <w:t>定期检查废气收集设施的运行情况，确保废气有效收集和处理</w:t>
      </w:r>
      <w:r>
        <w:rPr>
          <w:rFonts w:hint="eastAsia" w:ascii="Times New Roman" w:hAnsi="Times New Roman" w:cs="Times New Roman" w:eastAsiaTheme="minorEastAsia"/>
          <w:sz w:val="24"/>
          <w:szCs w:val="24"/>
          <w:u w:val="single"/>
          <w:lang w:val="en-US"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（3）</w:t>
      </w:r>
      <w:r>
        <w:rPr>
          <w:rFonts w:hint="eastAsia" w:ascii="Times New Roman" w:hAnsi="Times New Roman" w:eastAsia="宋体" w:cs="Times New Roman"/>
          <w:color w:val="auto"/>
          <w:kern w:val="2"/>
          <w:sz w:val="24"/>
          <w:szCs w:val="24"/>
          <w:lang w:val="en-US" w:eastAsia="zh-CN" w:bidi="ar-SA"/>
        </w:rPr>
        <w:t>项目运营过程中，严格执行排污许可排放标准，一般工业固废严格按照《一般工业固体废物贮存和填埋污染控制标准》（GB 18599-2020）要求执行，危险废物严格按照《危险废物贮存污染控制标准》（GB 18597-2023）要求执行。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项目运营过程中，严格执行排污许可排放标准，一般工业固废严格按照《一般工业固体废物贮存和填埋污染控制标准》（GB 18599-2020）要求执行，危险废物严格按照《危险废物贮存污染控制标准》（GB 18597-2023）要求执行。</w:t>
      </w:r>
    </w:p>
    <w:p>
      <w:pPr>
        <w:rPr>
          <w:rFonts w:hint="default"/>
          <w:lang w:val="en-US" w:eastAsia="zh-CN"/>
        </w:rPr>
      </w:pPr>
    </w:p>
    <w:sectPr>
      <w:footerReference r:id="rId3" w:type="default"/>
      <w:pgSz w:w="11906" w:h="16838"/>
      <w:pgMar w:top="1474" w:right="1588" w:bottom="1134" w:left="158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pPr>
          <w:pStyle w:val="16"/>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mY2JkODAxZjFlOTg1MGE3OWM0OGFkMWI5NzMzYTM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53F0C01"/>
    <w:rsid w:val="06D25F48"/>
    <w:rsid w:val="08981135"/>
    <w:rsid w:val="08AC6127"/>
    <w:rsid w:val="0ADB5E7A"/>
    <w:rsid w:val="0B472137"/>
    <w:rsid w:val="0C8223EB"/>
    <w:rsid w:val="0D0001DD"/>
    <w:rsid w:val="1106646A"/>
    <w:rsid w:val="11625F1D"/>
    <w:rsid w:val="140B7F29"/>
    <w:rsid w:val="141B57BA"/>
    <w:rsid w:val="16154F53"/>
    <w:rsid w:val="16C15CF6"/>
    <w:rsid w:val="17B71A49"/>
    <w:rsid w:val="182F2017"/>
    <w:rsid w:val="19A12421"/>
    <w:rsid w:val="1A2A15A2"/>
    <w:rsid w:val="1AAE2376"/>
    <w:rsid w:val="1B1851B0"/>
    <w:rsid w:val="1C0D1583"/>
    <w:rsid w:val="1F7E33E3"/>
    <w:rsid w:val="20C33720"/>
    <w:rsid w:val="20FF1092"/>
    <w:rsid w:val="218C6A2F"/>
    <w:rsid w:val="22B36145"/>
    <w:rsid w:val="238E18E1"/>
    <w:rsid w:val="24657C98"/>
    <w:rsid w:val="24C100AF"/>
    <w:rsid w:val="26F95E73"/>
    <w:rsid w:val="270B5883"/>
    <w:rsid w:val="288C09DE"/>
    <w:rsid w:val="2ABB7EB6"/>
    <w:rsid w:val="2F1728B1"/>
    <w:rsid w:val="30674F5B"/>
    <w:rsid w:val="321E3342"/>
    <w:rsid w:val="352B1605"/>
    <w:rsid w:val="35475771"/>
    <w:rsid w:val="39DE1D35"/>
    <w:rsid w:val="3BD50FCD"/>
    <w:rsid w:val="3E3327F4"/>
    <w:rsid w:val="41663B1D"/>
    <w:rsid w:val="42A64878"/>
    <w:rsid w:val="446F2B9F"/>
    <w:rsid w:val="44756DC2"/>
    <w:rsid w:val="44CD1674"/>
    <w:rsid w:val="452C453B"/>
    <w:rsid w:val="468E60A8"/>
    <w:rsid w:val="478466B3"/>
    <w:rsid w:val="486C49B0"/>
    <w:rsid w:val="48AC1250"/>
    <w:rsid w:val="4D5558B4"/>
    <w:rsid w:val="4E751289"/>
    <w:rsid w:val="4EF37070"/>
    <w:rsid w:val="502328A6"/>
    <w:rsid w:val="518A07B0"/>
    <w:rsid w:val="52B018E5"/>
    <w:rsid w:val="536E48F6"/>
    <w:rsid w:val="53DD36D8"/>
    <w:rsid w:val="54E91C64"/>
    <w:rsid w:val="54EE0658"/>
    <w:rsid w:val="550429A6"/>
    <w:rsid w:val="562954F0"/>
    <w:rsid w:val="572B3C88"/>
    <w:rsid w:val="5A0C3D15"/>
    <w:rsid w:val="5C084E7C"/>
    <w:rsid w:val="5F9C768C"/>
    <w:rsid w:val="60A878DC"/>
    <w:rsid w:val="60B82B42"/>
    <w:rsid w:val="62536A85"/>
    <w:rsid w:val="63AE1EC8"/>
    <w:rsid w:val="641B4FF7"/>
    <w:rsid w:val="649460BF"/>
    <w:rsid w:val="64E04972"/>
    <w:rsid w:val="65FD2C93"/>
    <w:rsid w:val="68D4001D"/>
    <w:rsid w:val="6A4662AD"/>
    <w:rsid w:val="6A7038C2"/>
    <w:rsid w:val="6AAE1741"/>
    <w:rsid w:val="6C9227DE"/>
    <w:rsid w:val="6F5F79E8"/>
    <w:rsid w:val="6F737533"/>
    <w:rsid w:val="70904E30"/>
    <w:rsid w:val="71BE777B"/>
    <w:rsid w:val="73EE6D7F"/>
    <w:rsid w:val="75926377"/>
    <w:rsid w:val="7696248B"/>
    <w:rsid w:val="76A35191"/>
    <w:rsid w:val="79425628"/>
    <w:rsid w:val="7A7F09A7"/>
    <w:rsid w:val="7ACF34CF"/>
    <w:rsid w:val="7B910714"/>
    <w:rsid w:val="7C2D2E8E"/>
    <w:rsid w:val="7CC72557"/>
    <w:rsid w:val="7D422132"/>
    <w:rsid w:val="7EA17262"/>
    <w:rsid w:val="7EAB7F69"/>
    <w:rsid w:val="7ECC448D"/>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after="330" w:line="240" w:lineRule="auto"/>
      <w:outlineLvl w:val="0"/>
    </w:pPr>
    <w:rPr>
      <w:rFonts w:ascii="Times New Roman" w:hAnsi="Times New Roman" w:eastAsia="楷体"/>
      <w:b/>
      <w:bCs/>
      <w:kern w:val="44"/>
      <w:sz w:val="24"/>
      <w:szCs w:val="44"/>
    </w:rPr>
  </w:style>
  <w:style w:type="paragraph" w:styleId="5">
    <w:name w:val="heading 2"/>
    <w:basedOn w:val="1"/>
    <w:next w:val="1"/>
    <w:autoRedefine/>
    <w:qFormat/>
    <w:uiPriority w:val="0"/>
    <w:pPr>
      <w:keepNext/>
      <w:keepLines/>
      <w:widowControl w:val="0"/>
      <w:adjustRightInd/>
      <w:snapToGrid/>
      <w:spacing w:after="0" w:afterLines="0" w:line="360" w:lineRule="exact"/>
      <w:jc w:val="both"/>
      <w:outlineLvl w:val="1"/>
    </w:pPr>
    <w:rPr>
      <w:rFonts w:ascii="Times New Roman" w:hAnsi="Times New Roman" w:eastAsia="宋体" w:cs="Times New Roman"/>
      <w:bCs/>
      <w:kern w:val="2"/>
      <w:sz w:val="21"/>
      <w:szCs w:val="32"/>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basedOn w:val="3"/>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next w:val="1"/>
    <w:autoRedefine/>
    <w:qFormat/>
    <w:uiPriority w:val="0"/>
    <w:rPr>
      <w:rFonts w:ascii="宋体" w:hAnsi="Courier New"/>
    </w:rPr>
  </w:style>
  <w:style w:type="paragraph" w:styleId="6">
    <w:name w:val="annotation text"/>
    <w:basedOn w:val="1"/>
    <w:link w:val="33"/>
    <w:autoRedefine/>
    <w:qFormat/>
    <w:uiPriority w:val="0"/>
    <w:pPr>
      <w:jc w:val="left"/>
    </w:pPr>
    <w:rPr>
      <w:rFonts w:ascii="Times New Roman" w:hAnsi="Times New Roman"/>
      <w:szCs w:val="20"/>
    </w:rPr>
  </w:style>
  <w:style w:type="paragraph" w:styleId="7">
    <w:name w:val="Body Text"/>
    <w:basedOn w:val="1"/>
    <w:link w:val="31"/>
    <w:qFormat/>
    <w:uiPriority w:val="0"/>
    <w:pPr>
      <w:spacing w:after="120"/>
    </w:pPr>
    <w:rPr>
      <w:rFonts w:ascii="Times New Roman" w:hAnsi="Times New Roman"/>
      <w:szCs w:val="20"/>
    </w:rPr>
  </w:style>
  <w:style w:type="paragraph" w:styleId="8">
    <w:name w:val="Body Text Indent"/>
    <w:basedOn w:val="1"/>
    <w:next w:val="9"/>
    <w:autoRedefine/>
    <w:unhideWhenUsed/>
    <w:qFormat/>
    <w:uiPriority w:val="99"/>
    <w:pPr>
      <w:ind w:left="420" w:leftChars="200"/>
    </w:pPr>
  </w:style>
  <w:style w:type="paragraph" w:customStyle="1" w:styleId="9">
    <w:name w:val="样式 正文文本缩进 + 行距: 1.5 倍行距"/>
    <w:basedOn w:val="10"/>
    <w:next w:val="11"/>
    <w:autoRedefine/>
    <w:qFormat/>
    <w:uiPriority w:val="0"/>
    <w:pPr>
      <w:spacing w:after="120" w:line="360" w:lineRule="auto"/>
      <w:ind w:left="90" w:leftChars="32" w:firstLine="560" w:firstLineChars="200"/>
    </w:pPr>
    <w:rPr>
      <w:rFonts w:cs="宋体"/>
    </w:rPr>
  </w:style>
  <w:style w:type="paragraph" w:customStyle="1" w:styleId="10">
    <w:name w:val="Body Text Indent"/>
    <w:basedOn w:val="1"/>
    <w:next w:val="9"/>
    <w:qFormat/>
    <w:uiPriority w:val="0"/>
    <w:pPr>
      <w:spacing w:after="120" w:afterLines="0"/>
      <w:ind w:left="420" w:leftChars="200"/>
    </w:pPr>
    <w:rPr>
      <w:rFonts w:ascii="Times New Roman" w:hAnsi="Times New Roman" w:eastAsia="宋体"/>
      <w:sz w:val="24"/>
    </w:rPr>
  </w:style>
  <w:style w:type="paragraph" w:styleId="11">
    <w:name w:val="header"/>
    <w:basedOn w:val="1"/>
    <w:next w:val="12"/>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2">
    <w:name w:val="样式5"/>
    <w:basedOn w:val="13"/>
    <w:qFormat/>
    <w:uiPriority w:val="0"/>
    <w:pPr>
      <w:spacing w:line="360" w:lineRule="auto"/>
      <w:ind w:firstLine="510"/>
    </w:pPr>
    <w:rPr>
      <w:rFonts w:ascii="Times New Roman" w:hAnsi="Times New Roman" w:eastAsia="宋体"/>
      <w:sz w:val="24"/>
    </w:rPr>
  </w:style>
  <w:style w:type="paragraph" w:customStyle="1" w:styleId="13">
    <w:name w:val="正文1"/>
    <w:basedOn w:val="1"/>
    <w:qFormat/>
    <w:uiPriority w:val="0"/>
    <w:pPr>
      <w:jc w:val="center"/>
    </w:pPr>
    <w:rPr>
      <w:rFonts w:ascii="宋体" w:hAnsi="宋体"/>
      <w:kern w:val="36"/>
    </w:rPr>
  </w:style>
  <w:style w:type="paragraph" w:styleId="14">
    <w:name w:val="Plain Text"/>
    <w:basedOn w:val="1"/>
    <w:next w:val="8"/>
    <w:autoRedefine/>
    <w:qFormat/>
    <w:uiPriority w:val="0"/>
    <w:rPr>
      <w:rFonts w:ascii="宋体" w:hAnsi="Courier New" w:cs="Courier New"/>
      <w:szCs w:val="21"/>
    </w:rPr>
  </w:style>
  <w:style w:type="paragraph" w:styleId="15">
    <w:name w:val="Balloon Text"/>
    <w:basedOn w:val="1"/>
    <w:link w:val="27"/>
    <w:autoRedefine/>
    <w:semiHidden/>
    <w:unhideWhenUsed/>
    <w:qFormat/>
    <w:uiPriority w:val="99"/>
    <w:rPr>
      <w:sz w:val="18"/>
      <w:szCs w:val="18"/>
    </w:rPr>
  </w:style>
  <w:style w:type="paragraph" w:styleId="16">
    <w:name w:val="footer"/>
    <w:basedOn w:val="1"/>
    <w:link w:val="26"/>
    <w:autoRedefine/>
    <w:unhideWhenUsed/>
    <w:qFormat/>
    <w:uiPriority w:val="99"/>
    <w:pPr>
      <w:tabs>
        <w:tab w:val="center" w:pos="4153"/>
        <w:tab w:val="right" w:pos="8306"/>
      </w:tabs>
      <w:snapToGrid w:val="0"/>
      <w:jc w:val="left"/>
    </w:pPr>
    <w:rPr>
      <w:sz w:val="18"/>
      <w:szCs w:val="18"/>
    </w:rPr>
  </w:style>
  <w:style w:type="paragraph" w:styleId="17">
    <w:name w:val="Body Text Indent 3"/>
    <w:basedOn w:val="1"/>
    <w:autoRedefine/>
    <w:qFormat/>
    <w:uiPriority w:val="0"/>
    <w:pPr>
      <w:spacing w:after="120"/>
      <w:ind w:left="420" w:leftChars="200"/>
    </w:pPr>
    <w:rPr>
      <w:sz w:val="16"/>
      <w:szCs w:val="16"/>
    </w:rPr>
  </w:style>
  <w:style w:type="paragraph" w:styleId="1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9">
    <w:name w:val="Body Text First Indent 2"/>
    <w:basedOn w:val="8"/>
    <w:next w:val="1"/>
    <w:autoRedefine/>
    <w:qFormat/>
    <w:uiPriority w:val="0"/>
    <w:pPr>
      <w:ind w:firstLine="420" w:firstLineChars="200"/>
    </w:p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annotation reference"/>
    <w:basedOn w:val="22"/>
    <w:autoRedefine/>
    <w:qFormat/>
    <w:uiPriority w:val="0"/>
    <w:rPr>
      <w:sz w:val="21"/>
      <w:szCs w:val="21"/>
    </w:rPr>
  </w:style>
  <w:style w:type="paragraph" w:customStyle="1" w:styleId="24">
    <w:name w:val="li_正文"/>
    <w:basedOn w:val="1"/>
    <w:autoRedefine/>
    <w:qFormat/>
    <w:uiPriority w:val="0"/>
    <w:pPr>
      <w:ind w:firstLine="200" w:firstLineChars="200"/>
      <w:jc w:val="left"/>
    </w:pPr>
    <w:rPr>
      <w:sz w:val="28"/>
      <w:szCs w:val="28"/>
    </w:rPr>
  </w:style>
  <w:style w:type="character" w:customStyle="1" w:styleId="25">
    <w:name w:val="页眉 Char"/>
    <w:basedOn w:val="22"/>
    <w:link w:val="11"/>
    <w:autoRedefine/>
    <w:qFormat/>
    <w:uiPriority w:val="99"/>
    <w:rPr>
      <w:sz w:val="18"/>
      <w:szCs w:val="18"/>
    </w:rPr>
  </w:style>
  <w:style w:type="character" w:customStyle="1" w:styleId="26">
    <w:name w:val="页脚 Char"/>
    <w:basedOn w:val="22"/>
    <w:link w:val="16"/>
    <w:autoRedefine/>
    <w:qFormat/>
    <w:uiPriority w:val="99"/>
    <w:rPr>
      <w:sz w:val="18"/>
      <w:szCs w:val="18"/>
    </w:rPr>
  </w:style>
  <w:style w:type="character" w:customStyle="1" w:styleId="27">
    <w:name w:val="批注框文本 Char"/>
    <w:basedOn w:val="22"/>
    <w:link w:val="15"/>
    <w:autoRedefine/>
    <w:semiHidden/>
    <w:qFormat/>
    <w:uiPriority w:val="99"/>
    <w:rPr>
      <w:rFonts w:ascii="Calibri" w:hAnsi="Calibri" w:eastAsia="宋体" w:cs="Times New Roman"/>
      <w:kern w:val="2"/>
      <w:sz w:val="18"/>
      <w:szCs w:val="18"/>
    </w:rPr>
  </w:style>
  <w:style w:type="paragraph" w:customStyle="1" w:styleId="28">
    <w:name w:val="CM24"/>
    <w:autoRedefine/>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29">
    <w:name w:val="List Paragraph"/>
    <w:basedOn w:val="1"/>
    <w:autoRedefine/>
    <w:unhideWhenUsed/>
    <w:qFormat/>
    <w:uiPriority w:val="99"/>
    <w:pPr>
      <w:ind w:firstLine="420" w:firstLineChars="200"/>
    </w:pPr>
  </w:style>
  <w:style w:type="paragraph" w:customStyle="1" w:styleId="30">
    <w:name w:val="正1"/>
    <w:basedOn w:val="1"/>
    <w:link w:val="35"/>
    <w:autoRedefine/>
    <w:qFormat/>
    <w:uiPriority w:val="0"/>
    <w:pPr>
      <w:spacing w:line="360" w:lineRule="auto"/>
      <w:ind w:firstLine="200" w:firstLineChars="200"/>
      <w:jc w:val="left"/>
    </w:pPr>
    <w:rPr>
      <w:rFonts w:eastAsia="楷体_GB2312"/>
      <w:sz w:val="24"/>
    </w:rPr>
  </w:style>
  <w:style w:type="character" w:customStyle="1" w:styleId="31">
    <w:name w:val="正文文本 Char"/>
    <w:basedOn w:val="22"/>
    <w:link w:val="7"/>
    <w:autoRedefine/>
    <w:qFormat/>
    <w:uiPriority w:val="0"/>
    <w:rPr>
      <w:kern w:val="2"/>
      <w:sz w:val="21"/>
    </w:rPr>
  </w:style>
  <w:style w:type="paragraph" w:customStyle="1" w:styleId="32">
    <w:name w:val="Char Char Char Char Char Char Char Char Char Char"/>
    <w:basedOn w:val="1"/>
    <w:autoRedefine/>
    <w:qFormat/>
    <w:uiPriority w:val="0"/>
    <w:pPr>
      <w:spacing w:line="240" w:lineRule="exact"/>
      <w:ind w:firstLine="200" w:firstLineChars="200"/>
    </w:pPr>
    <w:rPr>
      <w:rFonts w:ascii="宋体" w:hAnsi="宋体" w:cs="宋体"/>
      <w:sz w:val="24"/>
    </w:rPr>
  </w:style>
  <w:style w:type="character" w:customStyle="1" w:styleId="33">
    <w:name w:val="批注文字 Char"/>
    <w:basedOn w:val="22"/>
    <w:link w:val="6"/>
    <w:autoRedefine/>
    <w:qFormat/>
    <w:uiPriority w:val="0"/>
    <w:rPr>
      <w:kern w:val="2"/>
      <w:sz w:val="21"/>
    </w:rPr>
  </w:style>
  <w:style w:type="paragraph" w:customStyle="1" w:styleId="34">
    <w:name w:val="ZW正文"/>
    <w:basedOn w:val="1"/>
    <w:autoRedefine/>
    <w:qFormat/>
    <w:uiPriority w:val="0"/>
    <w:pPr>
      <w:spacing w:line="500" w:lineRule="exact"/>
      <w:ind w:firstLine="480" w:firstLineChars="200"/>
    </w:pPr>
    <w:rPr>
      <w:rFonts w:ascii="Times New Roman" w:hAnsi="Times New Roman"/>
      <w:sz w:val="24"/>
      <w:szCs w:val="20"/>
    </w:rPr>
  </w:style>
  <w:style w:type="character" w:customStyle="1" w:styleId="35">
    <w:name w:val="正1 Char"/>
    <w:link w:val="30"/>
    <w:autoRedefine/>
    <w:qFormat/>
    <w:uiPriority w:val="0"/>
    <w:rPr>
      <w:rFonts w:ascii="Calibri" w:hAnsi="Calibri" w:eastAsia="楷体_GB2312"/>
      <w:kern w:val="2"/>
      <w:sz w:val="24"/>
      <w:szCs w:val="24"/>
    </w:rPr>
  </w:style>
  <w:style w:type="paragraph" w:customStyle="1" w:styleId="36">
    <w:name w:val="CM25"/>
    <w:autoRedefine/>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7">
    <w:name w:val="列出段落1"/>
    <w:basedOn w:val="1"/>
    <w:autoRedefine/>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8">
    <w:name w:val="NormalCharacter"/>
    <w:autoRedefine/>
    <w:semiHidden/>
    <w:qFormat/>
    <w:uiPriority w:val="0"/>
  </w:style>
  <w:style w:type="paragraph" w:customStyle="1" w:styleId="39">
    <w:name w:val="Normal (Web)"/>
    <w:basedOn w:val="1"/>
    <w:autoRedefine/>
    <w:qFormat/>
    <w:uiPriority w:val="0"/>
    <w:pPr>
      <w:adjustRightInd/>
      <w:snapToGrid/>
      <w:spacing w:before="100" w:beforeLines="0" w:beforeAutospacing="1" w:after="100" w:afterLines="0" w:afterAutospacing="1"/>
    </w:pPr>
    <w:rPr>
      <w:rFonts w:ascii="宋体" w:hAnsi="宋体" w:eastAsia="宋体" w:cs="宋体"/>
      <w:sz w:val="24"/>
      <w:szCs w:val="24"/>
    </w:rPr>
  </w:style>
  <w:style w:type="paragraph" w:customStyle="1" w:styleId="40">
    <w:name w:val="样式1"/>
    <w:basedOn w:val="1"/>
    <w:autoRedefine/>
    <w:qFormat/>
    <w:uiPriority w:val="0"/>
    <w:pPr>
      <w:adjustRightInd/>
      <w:snapToGrid/>
      <w:spacing w:after="0" w:line="360" w:lineRule="auto"/>
      <w:jc w:val="center"/>
    </w:pPr>
    <w:rPr>
      <w:rFonts w:ascii="仿宋_GB2312" w:hAnsi="Times New Roman" w:eastAsia="黑体" w:cs="Times New Roman"/>
      <w:b/>
      <w:kern w:val="2"/>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4174B-0C53-4293-AF58-F2DC521C308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3077</Words>
  <Characters>3201</Characters>
  <Lines>18</Lines>
  <Paragraphs>5</Paragraphs>
  <TotalTime>10</TotalTime>
  <ScaleCrop>false</ScaleCrop>
  <LinksUpToDate>false</LinksUpToDate>
  <CharactersWithSpaces>3241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Administrator</cp:lastModifiedBy>
  <cp:lastPrinted>2019-02-26T02:51:00Z</cp:lastPrinted>
  <dcterms:modified xsi:type="dcterms:W3CDTF">2024-07-30T09:23:49Z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2E48D0C303DB46B78E4AEE9DD17F89AB_13</vt:lpwstr>
  </property>
</Properties>
</file>