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cs="Times New Roman" w:eastAsiaTheme="majorEastAsia"/>
          <w:b/>
          <w:bCs/>
          <w:sz w:val="30"/>
          <w:szCs w:val="30"/>
          <w:lang w:eastAsia="zh-CN"/>
        </w:rPr>
      </w:pPr>
      <w:r>
        <w:rPr>
          <w:rFonts w:hint="eastAsia" w:ascii="Times New Roman" w:hAnsi="Times New Roman" w:cs="Times New Roman" w:eastAsiaTheme="majorEastAsia"/>
          <w:b/>
          <w:bCs/>
          <w:sz w:val="30"/>
          <w:szCs w:val="30"/>
          <w:lang w:eastAsia="zh-CN"/>
        </w:rPr>
        <w:t>聊城市茌平区融创水务有限公司茌平区城乡供水一体化建设项目（一期：年净水1460万m</w:t>
      </w:r>
      <w:r>
        <w:rPr>
          <w:rFonts w:hint="eastAsia" w:ascii="Times New Roman" w:hAnsi="Times New Roman" w:cs="Times New Roman" w:eastAsiaTheme="majorEastAsia"/>
          <w:b/>
          <w:bCs/>
          <w:sz w:val="30"/>
          <w:szCs w:val="30"/>
          <w:vertAlign w:val="superscript"/>
          <w:lang w:eastAsia="zh-CN"/>
        </w:rPr>
        <w:t>3</w:t>
      </w:r>
      <w:r>
        <w:rPr>
          <w:rFonts w:hint="eastAsia" w:ascii="Times New Roman" w:hAnsi="Times New Roman" w:cs="Times New Roman" w:eastAsiaTheme="majorEastAsia"/>
          <w:b/>
          <w:bCs/>
          <w:sz w:val="30"/>
          <w:szCs w:val="30"/>
          <w:lang w:eastAsia="zh-CN"/>
        </w:rPr>
        <w:t>）</w:t>
      </w:r>
      <w:r>
        <w:rPr>
          <w:rFonts w:hint="default" w:ascii="Times New Roman" w:hAnsi="Times New Roman" w:cs="Times New Roman" w:eastAsiaTheme="majorEastAsia"/>
          <w:b/>
          <w:bCs/>
          <w:sz w:val="30"/>
          <w:szCs w:val="30"/>
          <w:lang w:eastAsia="zh-CN"/>
        </w:rPr>
        <w:t>竣工环境保护验收</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cs="Times New Roman" w:eastAsiaTheme="majorEastAsia"/>
          <w:b/>
          <w:bCs/>
          <w:sz w:val="30"/>
          <w:szCs w:val="30"/>
          <w:lang w:eastAsia="zh-CN"/>
        </w:rPr>
      </w:pPr>
      <w:r>
        <w:rPr>
          <w:rFonts w:hint="eastAsia" w:ascii="Times New Roman" w:hAnsi="Times New Roman" w:cs="Times New Roman" w:eastAsiaTheme="majorEastAsia"/>
          <w:b/>
          <w:bCs/>
          <w:sz w:val="30"/>
          <w:szCs w:val="30"/>
          <w:lang w:eastAsia="zh-CN"/>
        </w:rPr>
        <w:t>其他需要说明的事项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根据《建设项目竣工环境保护验收暂行办法》，建设单位在“其他需要说明的事项”中应当如实记载环境保护设施设计、施工和验收过程简况、除环境保护设施外的其他环境保护对策措施的实施情况，以及整改工作情况等。现将建设单位需要说明的具体内容和要求列举如下：</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 环境保护设施设计、施工和验收过程简况</w:t>
      </w:r>
    </w:p>
    <w:p>
      <w:pPr>
        <w:keepNext w:val="0"/>
        <w:keepLines w:val="0"/>
        <w:pageBreakBefore w:val="0"/>
        <w:widowControl w:val="0"/>
        <w:kinsoku/>
        <w:wordWrap/>
        <w:overflowPunct/>
        <w:topLinePunct w:val="0"/>
        <w:autoSpaceDE/>
        <w:autoSpaceDN/>
        <w:bidi w:val="0"/>
        <w:adjustRightInd/>
        <w:snapToGrid/>
        <w:spacing w:line="500" w:lineRule="exact"/>
        <w:ind w:firstLine="567"/>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1.1 项目</w:t>
      </w:r>
      <w:r>
        <w:rPr>
          <w:rFonts w:hint="default" w:ascii="Times New Roman" w:hAnsi="Times New Roman" w:cs="Times New Roman" w:eastAsiaTheme="minorEastAsia"/>
          <w:b/>
          <w:sz w:val="28"/>
          <w:szCs w:val="28"/>
        </w:rPr>
        <w:t>设计简况</w:t>
      </w:r>
      <w:r>
        <w:rPr>
          <w:rFonts w:hint="default"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w:t>
      </w:r>
      <w:r>
        <w:rPr>
          <w:rFonts w:hint="default" w:ascii="Times New Roman" w:hAnsi="Times New Roman" w:cs="Times New Roman" w:eastAsiaTheme="minorEastAsia"/>
          <w:sz w:val="24"/>
          <w:szCs w:val="24"/>
          <w:lang w:val="en-US" w:eastAsia="zh-CN"/>
        </w:rPr>
        <w:t>项目的环境保护设施</w:t>
      </w:r>
      <w:r>
        <w:rPr>
          <w:rFonts w:hint="eastAsia" w:ascii="Times New Roman" w:hAnsi="Times New Roman" w:cs="Times New Roman" w:eastAsiaTheme="minorEastAsia"/>
          <w:sz w:val="24"/>
          <w:szCs w:val="24"/>
          <w:lang w:val="en-US" w:eastAsia="zh-CN"/>
        </w:rPr>
        <w:t>未</w:t>
      </w:r>
      <w:r>
        <w:rPr>
          <w:rFonts w:hint="default" w:ascii="Times New Roman" w:hAnsi="Times New Roman" w:cs="Times New Roman" w:eastAsiaTheme="minorEastAsia"/>
          <w:sz w:val="24"/>
          <w:szCs w:val="24"/>
          <w:lang w:val="en-US" w:eastAsia="zh-CN"/>
        </w:rPr>
        <w:t>纳入了初步设计，环境保护设施的设计符合环境保护设计规范的要求，落实了防治污染和生态破环的措施以及环境保护设施投资概算。</w:t>
      </w:r>
    </w:p>
    <w:p>
      <w:pPr>
        <w:keepNext w:val="0"/>
        <w:keepLines w:val="0"/>
        <w:pageBreakBefore w:val="0"/>
        <w:widowControl w:val="0"/>
        <w:kinsoku/>
        <w:wordWrap/>
        <w:overflowPunct/>
        <w:topLinePunct w:val="0"/>
        <w:autoSpaceDE/>
        <w:autoSpaceDN/>
        <w:bidi w:val="0"/>
        <w:adjustRightInd/>
        <w:snapToGrid/>
        <w:spacing w:line="500" w:lineRule="exact"/>
        <w:ind w:firstLine="567"/>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1.2</w:t>
      </w:r>
      <w:r>
        <w:rPr>
          <w:rFonts w:hint="eastAsia" w:ascii="Times New Roman" w:hAnsi="Times New Roman" w:cs="Times New Roman" w:eastAsiaTheme="minorEastAsia"/>
          <w:b/>
          <w:sz w:val="28"/>
          <w:szCs w:val="28"/>
          <w:lang w:val="en-US" w:eastAsia="zh-CN"/>
        </w:rPr>
        <w:t xml:space="preserve"> 项目</w:t>
      </w:r>
      <w:r>
        <w:rPr>
          <w:rFonts w:hint="default" w:ascii="Times New Roman" w:hAnsi="Times New Roman" w:cs="Times New Roman" w:eastAsiaTheme="minorEastAsia"/>
          <w:b/>
          <w:sz w:val="28"/>
          <w:szCs w:val="28"/>
          <w:lang w:val="en-US" w:eastAsia="zh-CN"/>
        </w:rPr>
        <w:t>施工简况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本项目已将环境保护设施纳入了施工合同，环境保护设施的建设进度和资金得到了保证，项目建设过程中组织实施了</w:t>
      </w:r>
      <w:r>
        <w:rPr>
          <w:rFonts w:hint="eastAsia" w:ascii="Times New Roman" w:hAnsi="Times New Roman" w:cs="Times New Roman" w:eastAsiaTheme="minorEastAsia"/>
          <w:sz w:val="24"/>
          <w:szCs w:val="24"/>
          <w:lang w:val="en-US" w:eastAsia="zh-CN"/>
        </w:rPr>
        <w:t>项目</w:t>
      </w:r>
      <w:r>
        <w:rPr>
          <w:rFonts w:hint="default" w:ascii="Times New Roman" w:hAnsi="Times New Roman" w:cs="Times New Roman" w:eastAsiaTheme="minorEastAsia"/>
          <w:sz w:val="24"/>
          <w:szCs w:val="24"/>
          <w:lang w:val="en-US" w:eastAsia="zh-CN"/>
        </w:rPr>
        <w:t>提出的环境保护对策措施。</w:t>
      </w:r>
    </w:p>
    <w:p>
      <w:pPr>
        <w:keepNext w:val="0"/>
        <w:keepLines w:val="0"/>
        <w:pageBreakBefore w:val="0"/>
        <w:widowControl w:val="0"/>
        <w:kinsoku/>
        <w:wordWrap/>
        <w:overflowPunct/>
        <w:topLinePunct w:val="0"/>
        <w:autoSpaceDE/>
        <w:autoSpaceDN/>
        <w:bidi w:val="0"/>
        <w:adjustRightInd/>
        <w:snapToGrid/>
        <w:spacing w:line="500" w:lineRule="exact"/>
        <w:ind w:firstLine="567"/>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1.3</w:t>
      </w:r>
      <w:r>
        <w:rPr>
          <w:rFonts w:hint="eastAsia" w:ascii="Times New Roman" w:hAnsi="Times New Roman" w:cs="Times New Roman" w:eastAsiaTheme="minorEastAsia"/>
          <w:b/>
          <w:sz w:val="28"/>
          <w:szCs w:val="28"/>
          <w:lang w:val="en-US" w:eastAsia="zh-CN"/>
        </w:rPr>
        <w:t xml:space="preserve"> 项目</w:t>
      </w:r>
      <w:r>
        <w:rPr>
          <w:rFonts w:hint="default" w:ascii="Times New Roman" w:hAnsi="Times New Roman" w:cs="Times New Roman" w:eastAsiaTheme="minorEastAsia"/>
          <w:b/>
          <w:sz w:val="28"/>
          <w:szCs w:val="28"/>
          <w:lang w:val="en-US" w:eastAsia="zh-CN"/>
        </w:rPr>
        <w:t>验收过程简况</w:t>
      </w:r>
      <w:r>
        <w:rPr>
          <w:rFonts w:hint="eastAsia" w:ascii="Times New Roman" w:hAnsi="Times New Roman" w:cs="Times New Roman" w:eastAsiaTheme="minorEastAsia"/>
          <w:b/>
          <w:sz w:val="28"/>
          <w:szCs w:val="28"/>
          <w:lang w:val="en-US" w:eastAsia="zh-CN"/>
        </w:rPr>
        <w:t xml:space="preserve"> </w:t>
      </w:r>
    </w:p>
    <w:p>
      <w:pPr>
        <w:spacing w:line="500" w:lineRule="exact"/>
        <w:ind w:firstLine="480" w:firstLineChars="200"/>
        <w:jc w:val="both"/>
        <w:rPr>
          <w:rFonts w:hint="default" w:ascii="Times New Roman" w:hAnsi="Times New Roman" w:eastAsia="宋体" w:cs="Times New Roman"/>
          <w:color w:val="auto"/>
          <w:sz w:val="24"/>
          <w:szCs w:val="24"/>
          <w:lang w:val="en-US" w:eastAsia="zh-CN" w:bidi="ar-SA"/>
        </w:rPr>
      </w:pPr>
      <w:r>
        <w:rPr>
          <w:rFonts w:hint="eastAsia" w:ascii="Times New Roman" w:hAnsi="Times New Roman" w:eastAsia="宋体" w:cs="Times New Roman"/>
          <w:color w:val="auto"/>
          <w:sz w:val="24"/>
          <w:szCs w:val="24"/>
          <w:lang w:val="en-US" w:eastAsia="zh-CN" w:bidi="ar-SA"/>
        </w:rPr>
        <w:t>聊城市茌平区融创水务有限公司成立于2019年07月08日，注册地位于山东省聊城市茌平县振兴街道文昌街以西振兴综合服务中心4楼，法人代表为翟瑞刚。经营范围包括自来水生产、供应、蓄积；水务供应系统设施的设计、建设、施工及管理服务；给排水运营、管理及设施维修养护；自建供水水源及设施的管理；水质化验；水务技术开发；技术咨询。</w:t>
      </w:r>
    </w:p>
    <w:p>
      <w:pPr>
        <w:spacing w:line="500" w:lineRule="exact"/>
        <w:ind w:firstLine="480" w:firstLineChars="200"/>
        <w:jc w:val="both"/>
        <w:rPr>
          <w:rFonts w:hint="default" w:ascii="Times New Roman" w:hAnsi="Times New Roman" w:eastAsia="宋体" w:cs="Times New Roman"/>
          <w:color w:val="auto"/>
          <w:sz w:val="24"/>
          <w:szCs w:val="24"/>
          <w:lang w:val="en-US" w:eastAsia="zh-CN" w:bidi="ar-SA"/>
        </w:rPr>
      </w:pPr>
      <w:r>
        <w:rPr>
          <w:rFonts w:hint="eastAsia" w:ascii="Times New Roman" w:hAnsi="Times New Roman" w:eastAsia="宋体" w:cs="Times New Roman"/>
          <w:color w:val="auto"/>
          <w:sz w:val="24"/>
          <w:szCs w:val="24"/>
          <w:lang w:val="en-US" w:eastAsia="zh-CN" w:bidi="ar-SA"/>
        </w:rPr>
        <w:t>根据2018年11月12日《山东省人民政府办公厅关于召开全省城乡饮水安全两年攻坚行动视频会议的通知》（鲁政办发明电[2018]84号）会议精神和《聊城市坚决打赢城乡饮水安全攻坚战行动方案》，2019年底前全面彻底解决茌平县城乡饮水不安全问题，全面提升全县农村小康生活水平，实现“同网、同源、同质”、“一县一网”和“水质全部达标”的供水目标。聊城市茌平区融创水务有限公司承担</w:t>
      </w:r>
      <w:r>
        <w:rPr>
          <w:rFonts w:hint="default" w:ascii="Times New Roman" w:hAnsi="Times New Roman" w:eastAsia="宋体" w:cs="Times New Roman"/>
          <w:color w:val="auto"/>
          <w:sz w:val="24"/>
          <w:szCs w:val="24"/>
          <w:lang w:val="en-US" w:eastAsia="zh-CN" w:bidi="ar-SA"/>
        </w:rPr>
        <w:t>了</w:t>
      </w:r>
      <w:r>
        <w:rPr>
          <w:rFonts w:hint="eastAsia" w:ascii="Times New Roman" w:hAnsi="Times New Roman" w:eastAsia="宋体" w:cs="Times New Roman"/>
          <w:color w:val="auto"/>
          <w:sz w:val="24"/>
          <w:szCs w:val="24"/>
          <w:lang w:val="en-US" w:eastAsia="zh-CN" w:bidi="ar-SA"/>
        </w:rPr>
        <w:t>茌平区城乡供水一体化建设项目的</w:t>
      </w:r>
      <w:r>
        <w:rPr>
          <w:rFonts w:hint="default" w:ascii="Times New Roman" w:hAnsi="Times New Roman" w:eastAsia="宋体" w:cs="Times New Roman"/>
          <w:color w:val="auto"/>
          <w:sz w:val="24"/>
          <w:szCs w:val="24"/>
          <w:lang w:val="en-US" w:eastAsia="zh-CN" w:bidi="ar-SA"/>
        </w:rPr>
        <w:t>建设。</w:t>
      </w:r>
    </w:p>
    <w:p>
      <w:pPr>
        <w:spacing w:line="500" w:lineRule="exact"/>
        <w:ind w:firstLine="480" w:firstLineChars="200"/>
        <w:jc w:val="both"/>
        <w:rPr>
          <w:rFonts w:hint="default" w:ascii="Times New Roman" w:hAnsi="Times New Roman" w:eastAsia="宋体" w:cs="Times New Roman"/>
          <w:color w:val="auto"/>
          <w:sz w:val="24"/>
          <w:szCs w:val="24"/>
          <w:lang w:val="en-US" w:eastAsia="zh-CN" w:bidi="ar-SA"/>
        </w:rPr>
      </w:pPr>
      <w:r>
        <w:rPr>
          <w:rFonts w:hint="eastAsia" w:ascii="Times New Roman" w:hAnsi="Times New Roman" w:eastAsia="宋体" w:cs="Times New Roman"/>
          <w:color w:val="auto"/>
          <w:sz w:val="24"/>
          <w:szCs w:val="24"/>
          <w:lang w:val="en-US" w:eastAsia="zh-CN" w:bidi="ar-SA"/>
        </w:rPr>
        <w:t>由于资金等原因，本项目分期建设，项目一期主要建设内容为以徒骇河为界，将全区14个乡镇划分为东西2个大的供水区域，共铺设城乡管网1215.5km，对城乡覆盖56万人的供水管网进行改造、建设，西区供水设计规模为2.0万m³/d，东区供水设计规模为4.0万m³/d，东阿至茌平引水管线设计流量3.0万m³/d。新建东邢水厂1座，近期设计规模4.0万m</w:t>
      </w:r>
      <w:r>
        <w:rPr>
          <w:rFonts w:hint="eastAsia" w:ascii="Times New Roman" w:hAnsi="Times New Roman" w:eastAsia="宋体" w:cs="Times New Roman"/>
          <w:color w:val="auto"/>
          <w:sz w:val="24"/>
          <w:szCs w:val="24"/>
          <w:vertAlign w:val="superscript"/>
          <w:lang w:val="en-US" w:eastAsia="zh-CN" w:bidi="ar-SA"/>
        </w:rPr>
        <w:t>3</w:t>
      </w:r>
      <w:r>
        <w:rPr>
          <w:rFonts w:hint="eastAsia" w:ascii="Times New Roman" w:hAnsi="Times New Roman" w:eastAsia="宋体" w:cs="Times New Roman"/>
          <w:color w:val="auto"/>
          <w:sz w:val="24"/>
          <w:szCs w:val="24"/>
          <w:lang w:val="en-US" w:eastAsia="zh-CN" w:bidi="ar-SA"/>
        </w:rPr>
        <w:t>/d，远期设计规模8.0万m</w:t>
      </w:r>
      <w:r>
        <w:rPr>
          <w:rFonts w:hint="eastAsia" w:ascii="Times New Roman" w:hAnsi="Times New Roman" w:eastAsia="宋体" w:cs="Times New Roman"/>
          <w:color w:val="auto"/>
          <w:sz w:val="24"/>
          <w:szCs w:val="24"/>
          <w:vertAlign w:val="superscript"/>
          <w:lang w:val="en-US" w:eastAsia="zh-CN" w:bidi="ar-SA"/>
        </w:rPr>
        <w:t>3</w:t>
      </w:r>
      <w:r>
        <w:rPr>
          <w:rFonts w:hint="eastAsia" w:ascii="Times New Roman" w:hAnsi="Times New Roman" w:eastAsia="宋体" w:cs="Times New Roman"/>
          <w:color w:val="auto"/>
          <w:sz w:val="24"/>
          <w:szCs w:val="24"/>
          <w:lang w:val="en-US" w:eastAsia="zh-CN" w:bidi="ar-SA"/>
        </w:rPr>
        <w:t>/d，位于贾寨镇东邢水库东侧，规划占地面积为3.78公顷，主要建设内容包括虹吸水池、进水泵房及加药间、综合净水间、膜处理设备间、中间水池和设备闸、排泥水处置间、清水池及综合楼。</w:t>
      </w:r>
    </w:p>
    <w:p>
      <w:pPr>
        <w:spacing w:line="500" w:lineRule="exact"/>
        <w:ind w:firstLine="480" w:firstLineChars="200"/>
        <w:jc w:val="both"/>
        <w:rPr>
          <w:rFonts w:hint="default" w:ascii="Times New Roman" w:hAnsi="Times New Roman" w:cs="Times New Roman" w:eastAsiaTheme="minorEastAsia"/>
          <w:sz w:val="24"/>
          <w:szCs w:val="24"/>
          <w:lang w:val="en-US" w:eastAsia="zh-CN"/>
        </w:rPr>
      </w:pPr>
      <w:r>
        <w:rPr>
          <w:rFonts w:hint="eastAsia" w:ascii="Times New Roman" w:hAnsi="Times New Roman" w:eastAsia="宋体" w:cs="Times New Roman"/>
          <w:color w:val="auto"/>
          <w:sz w:val="24"/>
          <w:szCs w:val="24"/>
          <w:lang w:val="en-US" w:eastAsia="zh-CN" w:bidi="ar-SA"/>
        </w:rPr>
        <w:t>2018年11月，聊城市茌平区融创水务有限公司委托聊城市环境科学工程设计院有限公司编制《茌平区融创水务有限公司茌平区城乡供水一体化建设项目环境影响报告表》，2019年11月8日聊城市茌平区行政审批服务局以茌行审投资环管</w:t>
      </w:r>
      <w:r>
        <w:rPr>
          <w:rFonts w:hint="eastAsia" w:ascii="宋体" w:hAnsi="宋体" w:eastAsia="宋体" w:cs="宋体"/>
          <w:color w:val="auto"/>
          <w:sz w:val="24"/>
          <w:szCs w:val="24"/>
          <w:lang w:val="en-US" w:eastAsia="zh-CN" w:bidi="ar-SA"/>
        </w:rPr>
        <w:t>[</w:t>
      </w:r>
      <w:r>
        <w:rPr>
          <w:rFonts w:hint="eastAsia" w:ascii="Times New Roman" w:hAnsi="Times New Roman" w:eastAsia="宋体" w:cs="Times New Roman"/>
          <w:color w:val="auto"/>
          <w:sz w:val="24"/>
          <w:szCs w:val="24"/>
          <w:lang w:val="en-US" w:eastAsia="zh-CN" w:bidi="ar-SA"/>
        </w:rPr>
        <w:t>2019</w:t>
      </w:r>
      <w:r>
        <w:rPr>
          <w:rFonts w:hint="eastAsia" w:ascii="宋体" w:hAnsi="宋体" w:eastAsia="宋体" w:cs="宋体"/>
          <w:color w:val="auto"/>
          <w:sz w:val="24"/>
          <w:szCs w:val="24"/>
          <w:lang w:val="en-US" w:eastAsia="zh-CN" w:bidi="ar-SA"/>
        </w:rPr>
        <w:t>]</w:t>
      </w:r>
      <w:r>
        <w:rPr>
          <w:rFonts w:hint="eastAsia" w:ascii="Times New Roman" w:hAnsi="Times New Roman" w:eastAsia="宋体" w:cs="Times New Roman"/>
          <w:color w:val="auto"/>
          <w:sz w:val="24"/>
          <w:szCs w:val="24"/>
          <w:lang w:val="en-US" w:eastAsia="zh-CN" w:bidi="ar-SA"/>
        </w:rPr>
        <w:t>53号文对该项目进行了批复。项目一期已建设完成，已具备项目环评验收条件，</w:t>
      </w:r>
      <w:r>
        <w:rPr>
          <w:rFonts w:hint="eastAsia" w:ascii="Times New Roman" w:hAnsi="Times New Roman" w:cs="Times New Roman" w:eastAsiaTheme="minorEastAsia"/>
          <w:sz w:val="24"/>
          <w:szCs w:val="24"/>
          <w:lang w:val="en-US" w:eastAsia="zh-CN"/>
        </w:rPr>
        <w:t>于2024年1月启动验收前工作，山东玖玺环保科技有限公司</w:t>
      </w:r>
      <w:r>
        <w:rPr>
          <w:rFonts w:hint="default" w:ascii="Times New Roman" w:hAnsi="Times New Roman" w:cs="Times New Roman" w:eastAsiaTheme="minorEastAsia"/>
          <w:sz w:val="24"/>
          <w:szCs w:val="24"/>
          <w:lang w:val="en-US" w:eastAsia="zh-CN"/>
        </w:rPr>
        <w:t>于202</w:t>
      </w:r>
      <w:r>
        <w:rPr>
          <w:rFonts w:hint="eastAsia" w:ascii="Times New Roman" w:hAnsi="Times New Roman" w:cs="Times New Roman" w:eastAsiaTheme="minorEastAsia"/>
          <w:sz w:val="24"/>
          <w:szCs w:val="24"/>
          <w:lang w:val="en-US" w:eastAsia="zh-CN"/>
        </w:rPr>
        <w:t>4</w:t>
      </w:r>
      <w:r>
        <w:rPr>
          <w:rFonts w:hint="default" w:ascii="Times New Roman" w:hAnsi="Times New Roman" w:cs="Times New Roman" w:eastAsiaTheme="minorEastAsia"/>
          <w:sz w:val="24"/>
          <w:szCs w:val="24"/>
          <w:lang w:val="en-US" w:eastAsia="zh-CN"/>
        </w:rPr>
        <w:t>年</w:t>
      </w:r>
      <w:r>
        <w:rPr>
          <w:rFonts w:hint="eastAsia"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sz w:val="24"/>
          <w:szCs w:val="24"/>
          <w:lang w:val="en-US" w:eastAsia="zh-CN"/>
        </w:rPr>
        <w:t>月</w:t>
      </w:r>
      <w:r>
        <w:rPr>
          <w:rFonts w:hint="eastAsia" w:ascii="Times New Roman" w:hAnsi="Times New Roman" w:cs="Times New Roman" w:eastAsiaTheme="minorEastAsia"/>
          <w:sz w:val="24"/>
          <w:szCs w:val="24"/>
          <w:lang w:val="en-US" w:eastAsia="zh-CN"/>
        </w:rPr>
        <w:t>27</w:t>
      </w:r>
      <w:r>
        <w:rPr>
          <w:rFonts w:hint="default" w:ascii="Times New Roman" w:hAnsi="Times New Roman" w:cs="Times New Roman" w:eastAsiaTheme="minorEastAsia"/>
          <w:sz w:val="24"/>
          <w:szCs w:val="24"/>
          <w:lang w:val="en-US" w:eastAsia="zh-CN"/>
        </w:rPr>
        <w:t>日</w:t>
      </w:r>
      <w:r>
        <w:rPr>
          <w:rFonts w:hint="eastAsia"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sz w:val="24"/>
          <w:szCs w:val="24"/>
          <w:lang w:val="en-US" w:eastAsia="zh-CN"/>
        </w:rPr>
        <w:t>月</w:t>
      </w:r>
      <w:r>
        <w:rPr>
          <w:rFonts w:hint="eastAsia" w:ascii="Times New Roman" w:hAnsi="Times New Roman" w:cs="Times New Roman" w:eastAsiaTheme="minorEastAsia"/>
          <w:sz w:val="24"/>
          <w:szCs w:val="24"/>
          <w:lang w:val="en-US" w:eastAsia="zh-CN"/>
        </w:rPr>
        <w:t>28</w:t>
      </w:r>
      <w:r>
        <w:rPr>
          <w:rFonts w:hint="default" w:ascii="Times New Roman" w:hAnsi="Times New Roman" w:cs="Times New Roman" w:eastAsiaTheme="minorEastAsia"/>
          <w:sz w:val="24"/>
          <w:szCs w:val="24"/>
          <w:lang w:val="en-US" w:eastAsia="zh-CN"/>
        </w:rPr>
        <w:t>日对该项目污染物排放情况和各类环保治理措施的处理能力进行了现场监测</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根据监测结果和现场环境检查情况，在此基础上</w:t>
      </w:r>
      <w:r>
        <w:rPr>
          <w:rFonts w:hint="eastAsia" w:ascii="Times New Roman" w:hAnsi="Times New Roman" w:cs="Times New Roman" w:eastAsiaTheme="minorEastAsia"/>
          <w:sz w:val="24"/>
          <w:szCs w:val="24"/>
          <w:lang w:val="en-US" w:eastAsia="zh-CN"/>
        </w:rPr>
        <w:t>编制</w:t>
      </w:r>
      <w:r>
        <w:rPr>
          <w:rFonts w:hint="default" w:ascii="Times New Roman" w:hAnsi="Times New Roman" w:cs="Times New Roman" w:eastAsiaTheme="minorEastAsia"/>
          <w:sz w:val="24"/>
          <w:szCs w:val="24"/>
          <w:lang w:val="en-US" w:eastAsia="zh-CN"/>
        </w:rPr>
        <w:t>完成了</w:t>
      </w:r>
      <w:r>
        <w:rPr>
          <w:rFonts w:hint="eastAsia" w:ascii="Times New Roman" w:hAnsi="Times New Roman" w:cs="Times New Roman" w:eastAsiaTheme="minorEastAsia"/>
          <w:sz w:val="24"/>
          <w:szCs w:val="24"/>
          <w:lang w:val="en-US" w:eastAsia="zh-CN"/>
        </w:rPr>
        <w:t>《聊城市茌平区融创水务有限公司茌平区城乡供水一体化建设项目（一期：年净水1460万m</w:t>
      </w:r>
      <w:r>
        <w:rPr>
          <w:rFonts w:hint="eastAsia" w:ascii="Times New Roman" w:hAnsi="Times New Roman" w:cs="Times New Roman" w:eastAsiaTheme="minorEastAsia"/>
          <w:sz w:val="24"/>
          <w:szCs w:val="24"/>
          <w:vertAlign w:val="superscript"/>
          <w:lang w:val="en-US" w:eastAsia="zh-CN"/>
        </w:rPr>
        <w:t>3</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竣工环境保护验收监测报告表</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验收结论为：聊城市茌平区融创水务有限公司在项目实施过程中按照相关要求落实了相关环保措施，项目建设过程未发生重大变动；验收监测的污染物排放达到国家相关排放标准，验收报告表不存在重大质量缺陷。鉴于项目基本符合验收条件，不存在《建设项目竣工环境保护验收暂行办法》中所规定的验收不合格情形，验收工作组原则上同意该项目环保设施通过环保验收。</w:t>
      </w:r>
    </w:p>
    <w:p>
      <w:pPr>
        <w:keepNext w:val="0"/>
        <w:keepLines w:val="0"/>
        <w:pageBreakBefore w:val="0"/>
        <w:widowControl w:val="0"/>
        <w:kinsoku/>
        <w:wordWrap/>
        <w:overflowPunct/>
        <w:topLinePunct w:val="0"/>
        <w:autoSpaceDE/>
        <w:autoSpaceDN/>
        <w:bidi w:val="0"/>
        <w:adjustRightInd/>
        <w:snapToGrid/>
        <w:spacing w:line="500" w:lineRule="exact"/>
        <w:ind w:firstLine="567"/>
        <w:textAlignment w:val="auto"/>
        <w:outlineLvl w:val="9"/>
        <w:rPr>
          <w:rFonts w:hint="eastAsia" w:ascii="Times New Roman" w:hAnsi="Times New Roman" w:cs="Times New Roman" w:eastAsiaTheme="minorEastAsia"/>
          <w:b/>
          <w:sz w:val="28"/>
          <w:szCs w:val="28"/>
          <w:lang w:val="en-US" w:eastAsia="zh-CN"/>
        </w:rPr>
      </w:pPr>
      <w:r>
        <w:rPr>
          <w:rFonts w:hint="eastAsia" w:ascii="Times New Roman" w:hAnsi="Times New Roman" w:cs="Times New Roman" w:eastAsiaTheme="minorEastAsia"/>
          <w:b/>
          <w:sz w:val="28"/>
          <w:szCs w:val="28"/>
          <w:lang w:val="en-US" w:eastAsia="zh-CN"/>
        </w:rPr>
        <w:t xml:space="preserve">1.4 公众反馈意见及处理情况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建设项目设计、施工和验收期间未收到过公众反馈意见或投诉、反馈或投诉的内容。</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其他环境保护措施的实施情况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除环境保护设施外的其他环境保护措施，主要包括制度措施和配套措施等，现将需要说明的措施内容和要求梳理如下：</w:t>
      </w:r>
    </w:p>
    <w:p>
      <w:pPr>
        <w:keepNext w:val="0"/>
        <w:keepLines w:val="0"/>
        <w:pageBreakBefore w:val="0"/>
        <w:widowControl w:val="0"/>
        <w:kinsoku/>
        <w:wordWrap/>
        <w:overflowPunct/>
        <w:topLinePunct w:val="0"/>
        <w:autoSpaceDE/>
        <w:autoSpaceDN/>
        <w:bidi w:val="0"/>
        <w:adjustRightInd/>
        <w:snapToGrid/>
        <w:spacing w:line="500" w:lineRule="exact"/>
        <w:ind w:firstLine="567"/>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2.1</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制度措施落实情况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（1）环保组织机构及规章制度</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项目在建设及运行过程中必须加强环境管理和监测计划，使各种污染物的排放达到国家有关排放标准要求，从而提高企业的管理水平和社会环境质量，使企业得以最优化发展。根据《排污单位自行监测技术指南 总则》（HJ</w:t>
      </w:r>
      <w:r>
        <w:rPr>
          <w:rFonts w:hint="eastAsia"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lang w:val="en-US" w:eastAsia="zh-CN"/>
        </w:rPr>
        <w:t>819-2017），</w:t>
      </w:r>
      <w:r>
        <w:rPr>
          <w:rFonts w:hint="eastAsia" w:ascii="Times New Roman" w:hAnsi="Times New Roman" w:cs="Times New Roman" w:eastAsiaTheme="minorEastAsia"/>
          <w:sz w:val="24"/>
          <w:szCs w:val="24"/>
          <w:lang w:val="en-US" w:eastAsia="zh-CN"/>
        </w:rPr>
        <w:t>我公司已</w:t>
      </w:r>
      <w:r>
        <w:rPr>
          <w:rFonts w:hint="default" w:ascii="Times New Roman" w:hAnsi="Times New Roman" w:cs="Times New Roman" w:eastAsiaTheme="minorEastAsia"/>
          <w:sz w:val="24"/>
          <w:szCs w:val="24"/>
          <w:lang w:val="en-US" w:eastAsia="zh-CN"/>
        </w:rPr>
        <w:t>委托其它有资质的检（监）测机构代其开展监测。</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为此，</w:t>
      </w:r>
      <w:r>
        <w:rPr>
          <w:rFonts w:hint="eastAsia" w:ascii="Times New Roman" w:hAnsi="Times New Roman" w:cs="Times New Roman" w:eastAsiaTheme="minorEastAsia"/>
          <w:sz w:val="24"/>
          <w:szCs w:val="24"/>
          <w:lang w:val="en-US" w:eastAsia="zh-CN"/>
        </w:rPr>
        <w:t>我公司</w:t>
      </w:r>
      <w:r>
        <w:rPr>
          <w:rFonts w:hint="default" w:ascii="Times New Roman" w:hAnsi="Times New Roman" w:cs="Times New Roman" w:eastAsiaTheme="minorEastAsia"/>
          <w:sz w:val="24"/>
          <w:szCs w:val="24"/>
          <w:lang w:val="en-US" w:eastAsia="zh-CN"/>
        </w:rPr>
        <w:t>提出环境管理要求如下：</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①</w:t>
      </w:r>
      <w:r>
        <w:rPr>
          <w:rFonts w:hint="eastAsia"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lang w:val="en-US" w:eastAsia="zh-CN"/>
        </w:rPr>
        <w:t>设立专门的环保管理科，由专门分管生产的副总分管，并安排专职人员全面负责厂内环境管理工作，编制环保规划和计划，并组织实施。</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②</w:t>
      </w:r>
      <w:r>
        <w:rPr>
          <w:rFonts w:hint="eastAsia"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lang w:val="en-US" w:eastAsia="zh-CN"/>
        </w:rPr>
        <w:t>制定环境监测制度，进行自行监测或委托其它有资质的检（监） 测机构代其开展监测，并建立监测档案。</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③</w:t>
      </w:r>
      <w:r>
        <w:rPr>
          <w:rFonts w:hint="eastAsia"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lang w:val="en-US" w:eastAsia="zh-CN"/>
        </w:rPr>
        <w:t>定期对全厂职工进行环保知识和法律的宣传教育，组织各类技术培训，提高全厂职工的环保意识和人员素质。</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④</w:t>
      </w:r>
      <w:r>
        <w:rPr>
          <w:rFonts w:hint="eastAsia"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lang w:val="en-US" w:eastAsia="zh-CN"/>
        </w:rPr>
        <w:t>根据工程排污特点及实际情况，建立健全各项监测制度并保证其实施。监测分析方法按照现行国家、部颁布的标准和有关规定执行。</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监测制度一览表</w:t>
      </w:r>
    </w:p>
    <w:tbl>
      <w:tblPr>
        <w:tblStyle w:val="19"/>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4"/>
        <w:gridCol w:w="2314"/>
        <w:gridCol w:w="59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71" w:type="pct"/>
            <w:vAlign w:val="center"/>
          </w:tcPr>
          <w:p>
            <w:pPr>
              <w:pStyle w:val="42"/>
              <w:spacing w:line="240" w:lineRule="auto"/>
              <w:ind w:firstLine="0" w:firstLineChars="0"/>
              <w:jc w:val="center"/>
              <w:rPr>
                <w:rFonts w:hint="default" w:ascii="Times New Roman" w:hAnsi="Times New Roman" w:eastAsia="宋体" w:cs="Times New Roman"/>
                <w:b/>
                <w:bCs/>
                <w:color w:val="000000"/>
                <w:sz w:val="21"/>
                <w:szCs w:val="21"/>
                <w:lang w:eastAsia="zh-CN"/>
              </w:rPr>
            </w:pPr>
            <w:r>
              <w:rPr>
                <w:rFonts w:hint="default" w:ascii="Times New Roman" w:hAnsi="Times New Roman" w:eastAsia="宋体" w:cs="Times New Roman"/>
                <w:b/>
                <w:bCs/>
                <w:color w:val="000000"/>
                <w:sz w:val="21"/>
                <w:szCs w:val="21"/>
                <w:lang w:eastAsia="zh-CN"/>
              </w:rPr>
              <w:t>项目</w:t>
            </w:r>
          </w:p>
        </w:tc>
        <w:tc>
          <w:tcPr>
            <w:tcW w:w="4629" w:type="pct"/>
            <w:gridSpan w:val="2"/>
            <w:vAlign w:val="center"/>
          </w:tcPr>
          <w:p>
            <w:pPr>
              <w:pStyle w:val="42"/>
              <w:spacing w:line="240" w:lineRule="auto"/>
              <w:ind w:firstLine="0" w:firstLineChars="0"/>
              <w:jc w:val="center"/>
              <w:rPr>
                <w:rFonts w:hint="default" w:ascii="Times New Roman" w:hAnsi="Times New Roman" w:eastAsia="宋体" w:cs="Times New Roman"/>
                <w:b/>
                <w:bCs/>
                <w:color w:val="000000"/>
                <w:sz w:val="21"/>
                <w:szCs w:val="21"/>
                <w:lang w:eastAsia="zh-CN"/>
              </w:rPr>
            </w:pPr>
            <w:r>
              <w:rPr>
                <w:rFonts w:hint="default" w:ascii="Times New Roman" w:hAnsi="Times New Roman" w:eastAsia="宋体" w:cs="Times New Roman"/>
                <w:b/>
                <w:bCs/>
                <w:color w:val="000000"/>
                <w:sz w:val="21"/>
                <w:szCs w:val="21"/>
                <w:lang w:eastAsia="zh-CN"/>
              </w:rPr>
              <w:t>监测制度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71" w:type="pct"/>
            <w:vMerge w:val="restart"/>
            <w:vAlign w:val="center"/>
          </w:tcPr>
          <w:p>
            <w:pPr>
              <w:pStyle w:val="42"/>
              <w:spacing w:line="240" w:lineRule="auto"/>
              <w:ind w:firstLine="0" w:firstLineChars="0"/>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噪声</w:t>
            </w:r>
          </w:p>
        </w:tc>
        <w:tc>
          <w:tcPr>
            <w:tcW w:w="1293" w:type="pct"/>
            <w:vAlign w:val="center"/>
          </w:tcPr>
          <w:p>
            <w:pPr>
              <w:pStyle w:val="42"/>
              <w:spacing w:line="240" w:lineRule="auto"/>
              <w:ind w:firstLine="0" w:firstLineChars="0"/>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监测项目</w:t>
            </w:r>
          </w:p>
        </w:tc>
        <w:tc>
          <w:tcPr>
            <w:tcW w:w="3336" w:type="pct"/>
            <w:vAlign w:val="center"/>
          </w:tcPr>
          <w:p>
            <w:pPr>
              <w:pStyle w:val="42"/>
              <w:spacing w:line="240" w:lineRule="auto"/>
              <w:ind w:firstLine="0" w:firstLineChars="0"/>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LeqdB（A）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1" w:hRule="atLeast"/>
          <w:jc w:val="center"/>
        </w:trPr>
        <w:tc>
          <w:tcPr>
            <w:tcW w:w="371" w:type="pct"/>
            <w:vMerge w:val="continue"/>
            <w:vAlign w:val="center"/>
          </w:tcPr>
          <w:p>
            <w:pPr>
              <w:pStyle w:val="42"/>
              <w:spacing w:line="240" w:lineRule="auto"/>
              <w:ind w:firstLine="0" w:firstLineChars="0"/>
              <w:jc w:val="center"/>
              <w:rPr>
                <w:rFonts w:hint="default" w:ascii="Times New Roman" w:hAnsi="Times New Roman" w:eastAsia="宋体" w:cs="Times New Roman"/>
                <w:color w:val="000000"/>
                <w:sz w:val="21"/>
                <w:szCs w:val="21"/>
                <w:lang w:eastAsia="zh-CN"/>
              </w:rPr>
            </w:pPr>
          </w:p>
        </w:tc>
        <w:tc>
          <w:tcPr>
            <w:tcW w:w="1293" w:type="pct"/>
            <w:vAlign w:val="center"/>
          </w:tcPr>
          <w:p>
            <w:pPr>
              <w:pStyle w:val="42"/>
              <w:spacing w:line="240" w:lineRule="auto"/>
              <w:ind w:firstLine="0" w:firstLineChars="0"/>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监测布点</w:t>
            </w:r>
          </w:p>
        </w:tc>
        <w:tc>
          <w:tcPr>
            <w:tcW w:w="3336" w:type="pct"/>
            <w:vAlign w:val="center"/>
          </w:tcPr>
          <w:p>
            <w:pPr>
              <w:pStyle w:val="42"/>
              <w:spacing w:line="240" w:lineRule="auto"/>
              <w:ind w:firstLine="0" w:firstLineChars="0"/>
              <w:jc w:val="center"/>
              <w:rPr>
                <w:rFonts w:hint="default"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eastAsia="zh-CN"/>
              </w:rPr>
              <w:t>东、</w:t>
            </w:r>
            <w:r>
              <w:rPr>
                <w:rFonts w:hint="default" w:ascii="Times New Roman" w:hAnsi="Times New Roman" w:eastAsia="宋体" w:cs="Times New Roman"/>
                <w:color w:val="000000"/>
                <w:sz w:val="21"/>
                <w:szCs w:val="21"/>
                <w:lang w:eastAsia="zh-CN"/>
              </w:rPr>
              <w:t>南、西、北厂界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 w:hRule="atLeast"/>
          <w:jc w:val="center"/>
        </w:trPr>
        <w:tc>
          <w:tcPr>
            <w:tcW w:w="371" w:type="pct"/>
            <w:vMerge w:val="continue"/>
            <w:vAlign w:val="center"/>
          </w:tcPr>
          <w:p>
            <w:pPr>
              <w:pStyle w:val="42"/>
              <w:spacing w:line="240" w:lineRule="auto"/>
              <w:ind w:firstLine="0" w:firstLineChars="0"/>
              <w:jc w:val="center"/>
              <w:rPr>
                <w:rFonts w:hint="default" w:ascii="Times New Roman" w:hAnsi="Times New Roman" w:eastAsia="宋体" w:cs="Times New Roman"/>
                <w:color w:val="000000"/>
                <w:sz w:val="21"/>
                <w:szCs w:val="21"/>
                <w:lang w:eastAsia="zh-CN"/>
              </w:rPr>
            </w:pPr>
          </w:p>
        </w:tc>
        <w:tc>
          <w:tcPr>
            <w:tcW w:w="1293" w:type="pct"/>
            <w:vAlign w:val="center"/>
          </w:tcPr>
          <w:p>
            <w:pPr>
              <w:pStyle w:val="42"/>
              <w:spacing w:line="240" w:lineRule="auto"/>
              <w:ind w:firstLine="0" w:firstLineChars="0"/>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监测周期与频率</w:t>
            </w:r>
          </w:p>
        </w:tc>
        <w:tc>
          <w:tcPr>
            <w:tcW w:w="3336" w:type="pct"/>
            <w:vAlign w:val="center"/>
          </w:tcPr>
          <w:p>
            <w:pPr>
              <w:pStyle w:val="42"/>
              <w:spacing w:line="240" w:lineRule="auto"/>
              <w:ind w:firstLine="0" w:firstLineChars="0"/>
              <w:jc w:val="center"/>
              <w:rPr>
                <w:rFonts w:hint="default"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eastAsia="zh-CN"/>
              </w:rPr>
              <w:t>每年</w:t>
            </w:r>
            <w:r>
              <w:rPr>
                <w:rFonts w:hint="default" w:ascii="Times New Roman" w:hAnsi="Times New Roman" w:eastAsia="宋体" w:cs="Times New Roman"/>
                <w:color w:val="000000"/>
                <w:sz w:val="21"/>
                <w:szCs w:val="21"/>
                <w:lang w:eastAsia="zh-CN"/>
              </w:rPr>
              <w:t>运行期间昼</w:t>
            </w:r>
            <w:r>
              <w:rPr>
                <w:rFonts w:hint="eastAsia" w:ascii="Times New Roman" w:hAnsi="Times New Roman" w:eastAsia="宋体" w:cs="Times New Roman"/>
                <w:color w:val="000000"/>
                <w:sz w:val="21"/>
                <w:szCs w:val="21"/>
                <w:lang w:eastAsia="zh-CN"/>
              </w:rPr>
              <w:t>间、</w:t>
            </w:r>
            <w:r>
              <w:rPr>
                <w:rFonts w:hint="default" w:ascii="Times New Roman" w:hAnsi="Times New Roman" w:eastAsia="宋体" w:cs="Times New Roman"/>
                <w:color w:val="000000"/>
                <w:sz w:val="21"/>
                <w:szCs w:val="21"/>
                <w:lang w:eastAsia="zh-CN"/>
              </w:rPr>
              <w:t>夜间</w:t>
            </w:r>
            <w:r>
              <w:rPr>
                <w:rFonts w:hint="eastAsia" w:ascii="Times New Roman" w:hAnsi="Times New Roman" w:eastAsia="宋体" w:cs="Times New Roman"/>
                <w:color w:val="000000"/>
                <w:sz w:val="21"/>
                <w:szCs w:val="21"/>
                <w:lang w:eastAsia="zh-CN"/>
              </w:rPr>
              <w:t>监测两</w:t>
            </w:r>
            <w:r>
              <w:rPr>
                <w:rFonts w:hint="default" w:ascii="Times New Roman" w:hAnsi="Times New Roman" w:eastAsia="宋体" w:cs="Times New Roman"/>
                <w:color w:val="000000"/>
                <w:sz w:val="21"/>
                <w:szCs w:val="21"/>
                <w:lang w:eastAsia="zh-CN"/>
              </w:rPr>
              <w:t>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71" w:type="pct"/>
            <w:vMerge w:val="continue"/>
            <w:vAlign w:val="center"/>
          </w:tcPr>
          <w:p>
            <w:pPr>
              <w:pStyle w:val="42"/>
              <w:spacing w:line="240" w:lineRule="auto"/>
              <w:ind w:firstLine="0" w:firstLineChars="0"/>
              <w:jc w:val="center"/>
              <w:rPr>
                <w:rFonts w:hint="default" w:ascii="Times New Roman" w:hAnsi="Times New Roman" w:eastAsia="宋体" w:cs="Times New Roman"/>
                <w:color w:val="000000"/>
                <w:sz w:val="21"/>
                <w:szCs w:val="21"/>
                <w:lang w:eastAsia="zh-CN"/>
              </w:rPr>
            </w:pPr>
          </w:p>
        </w:tc>
        <w:tc>
          <w:tcPr>
            <w:tcW w:w="1293" w:type="pct"/>
            <w:vAlign w:val="center"/>
          </w:tcPr>
          <w:p>
            <w:pPr>
              <w:pStyle w:val="42"/>
              <w:spacing w:line="240" w:lineRule="auto"/>
              <w:ind w:firstLine="0" w:firstLineChars="0"/>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采样分析、数据处理</w:t>
            </w:r>
          </w:p>
        </w:tc>
        <w:tc>
          <w:tcPr>
            <w:tcW w:w="3336" w:type="pct"/>
            <w:vAlign w:val="center"/>
          </w:tcPr>
          <w:p>
            <w:pPr>
              <w:pStyle w:val="42"/>
              <w:spacing w:line="240" w:lineRule="auto"/>
              <w:ind w:firstLine="0" w:firstLineChars="0"/>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按照《工业企业厂界环境噪声排放标准》（GB</w:t>
            </w:r>
            <w:r>
              <w:rPr>
                <w:rFonts w:hint="eastAsia" w:ascii="Times New Roman" w:hAnsi="Times New Roman" w:eastAsia="宋体" w:cs="Times New Roman"/>
                <w:color w:val="000000"/>
                <w:sz w:val="21"/>
                <w:szCs w:val="21"/>
                <w:lang w:val="en-US" w:eastAsia="zh-CN"/>
              </w:rPr>
              <w:t xml:space="preserve"> </w:t>
            </w:r>
            <w:r>
              <w:rPr>
                <w:rFonts w:hint="default" w:ascii="Times New Roman" w:hAnsi="Times New Roman" w:eastAsia="宋体" w:cs="Times New Roman"/>
                <w:color w:val="000000"/>
                <w:sz w:val="21"/>
                <w:szCs w:val="21"/>
                <w:lang w:eastAsia="zh-CN"/>
              </w:rPr>
              <w:t>12348-2008）的有关规定进行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71" w:type="pct"/>
            <w:vMerge w:val="restart"/>
            <w:vAlign w:val="center"/>
          </w:tcPr>
          <w:p>
            <w:pPr>
              <w:pStyle w:val="42"/>
              <w:spacing w:line="240" w:lineRule="auto"/>
              <w:ind w:firstLine="0" w:firstLineChars="0"/>
              <w:jc w:val="center"/>
              <w:rPr>
                <w:rFonts w:hint="default"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eastAsia="zh-CN"/>
              </w:rPr>
              <w:t>废水</w:t>
            </w:r>
          </w:p>
        </w:tc>
        <w:tc>
          <w:tcPr>
            <w:tcW w:w="1293" w:type="pct"/>
            <w:vAlign w:val="center"/>
          </w:tcPr>
          <w:p>
            <w:pPr>
              <w:pStyle w:val="42"/>
              <w:spacing w:line="240" w:lineRule="auto"/>
              <w:ind w:firstLine="0" w:firstLineChars="0"/>
              <w:jc w:val="center"/>
              <w:rPr>
                <w:rFonts w:hint="default"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eastAsia="zh-CN"/>
              </w:rPr>
              <w:t>监测项目</w:t>
            </w:r>
          </w:p>
        </w:tc>
        <w:tc>
          <w:tcPr>
            <w:tcW w:w="3336" w:type="pct"/>
            <w:vAlign w:val="center"/>
          </w:tcPr>
          <w:p>
            <w:pPr>
              <w:pStyle w:val="42"/>
              <w:spacing w:line="240" w:lineRule="auto"/>
              <w:ind w:firstLine="0" w:firstLineChars="0"/>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val="en-US" w:eastAsia="zh-CN"/>
              </w:rPr>
              <w:t>pH值</w:t>
            </w:r>
            <w:r>
              <w:rPr>
                <w:rFonts w:hint="eastAsia" w:ascii="Times New Roman" w:hAnsi="Times New Roman" w:eastAsia="宋体" w:cs="Times New Roman"/>
                <w:color w:val="000000"/>
                <w:sz w:val="21"/>
                <w:szCs w:val="21"/>
                <w:lang w:val="en-US" w:eastAsia="zh-CN"/>
              </w:rPr>
              <w:t>、</w:t>
            </w:r>
            <w:r>
              <w:rPr>
                <w:rFonts w:hint="default" w:ascii="Times New Roman" w:hAnsi="Times New Roman" w:eastAsia="宋体" w:cs="Times New Roman"/>
                <w:color w:val="000000"/>
                <w:sz w:val="21"/>
                <w:szCs w:val="21"/>
                <w:lang w:val="en-US" w:eastAsia="zh-CN"/>
              </w:rPr>
              <w:t>悬浮物</w:t>
            </w:r>
            <w:r>
              <w:rPr>
                <w:rFonts w:hint="eastAsia" w:ascii="Times New Roman" w:hAnsi="Times New Roman" w:eastAsia="宋体" w:cs="Times New Roman"/>
                <w:color w:val="000000"/>
                <w:sz w:val="21"/>
                <w:szCs w:val="21"/>
                <w:lang w:val="en-US" w:eastAsia="zh-CN"/>
              </w:rPr>
              <w:t>、</w:t>
            </w:r>
            <w:r>
              <w:rPr>
                <w:rFonts w:hint="default" w:ascii="Times New Roman" w:hAnsi="Times New Roman" w:eastAsia="宋体" w:cs="Times New Roman"/>
                <w:color w:val="000000"/>
                <w:sz w:val="21"/>
                <w:szCs w:val="21"/>
                <w:lang w:val="en-US" w:eastAsia="zh-CN"/>
              </w:rPr>
              <w:t>化学需氧量</w:t>
            </w:r>
            <w:r>
              <w:rPr>
                <w:rFonts w:hint="eastAsia" w:ascii="Times New Roman" w:hAnsi="Times New Roman" w:eastAsia="宋体" w:cs="Times New Roman"/>
                <w:color w:val="000000"/>
                <w:sz w:val="21"/>
                <w:szCs w:val="21"/>
                <w:lang w:val="en-US" w:eastAsia="zh-CN"/>
              </w:rPr>
              <w:t>、</w:t>
            </w:r>
            <w:r>
              <w:rPr>
                <w:rFonts w:hint="default" w:ascii="Times New Roman" w:hAnsi="Times New Roman" w:eastAsia="宋体" w:cs="Times New Roman"/>
                <w:color w:val="000000"/>
                <w:sz w:val="21"/>
                <w:szCs w:val="21"/>
                <w:lang w:val="en-US" w:eastAsia="zh-CN"/>
              </w:rPr>
              <w:t>氨氮</w:t>
            </w:r>
            <w:r>
              <w:rPr>
                <w:rFonts w:hint="eastAsia" w:ascii="Times New Roman" w:hAnsi="Times New Roman" w:eastAsia="宋体" w:cs="Times New Roman"/>
                <w:color w:val="000000"/>
                <w:sz w:val="21"/>
                <w:szCs w:val="21"/>
                <w:lang w:val="en-US" w:eastAsia="zh-CN"/>
              </w:rPr>
              <w:t>和全盐量</w:t>
            </w:r>
            <w:r>
              <w:rPr>
                <w:rFonts w:hint="default" w:ascii="Times New Roman" w:hAnsi="Times New Roman" w:eastAsia="宋体" w:cs="Times New Roman"/>
                <w:color w:val="000000"/>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71" w:type="pct"/>
            <w:vMerge w:val="continue"/>
            <w:vAlign w:val="center"/>
          </w:tcPr>
          <w:p>
            <w:pPr>
              <w:pStyle w:val="42"/>
              <w:spacing w:line="240" w:lineRule="auto"/>
              <w:ind w:firstLine="0" w:firstLineChars="0"/>
              <w:jc w:val="center"/>
              <w:rPr>
                <w:rFonts w:hint="default" w:ascii="Times New Roman" w:hAnsi="Times New Roman" w:eastAsia="宋体" w:cs="Times New Roman"/>
                <w:color w:val="000000"/>
                <w:sz w:val="21"/>
                <w:szCs w:val="21"/>
                <w:lang w:eastAsia="zh-CN"/>
              </w:rPr>
            </w:pPr>
          </w:p>
        </w:tc>
        <w:tc>
          <w:tcPr>
            <w:tcW w:w="1293" w:type="pct"/>
            <w:vAlign w:val="center"/>
          </w:tcPr>
          <w:p>
            <w:pPr>
              <w:pStyle w:val="42"/>
              <w:spacing w:line="240" w:lineRule="auto"/>
              <w:ind w:firstLine="0" w:firstLineChars="0"/>
              <w:jc w:val="center"/>
              <w:rPr>
                <w:rFonts w:hint="default"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eastAsia="zh-CN"/>
              </w:rPr>
              <w:t>监测布点</w:t>
            </w:r>
          </w:p>
        </w:tc>
        <w:tc>
          <w:tcPr>
            <w:tcW w:w="3336" w:type="pct"/>
            <w:vAlign w:val="center"/>
          </w:tcPr>
          <w:p>
            <w:pPr>
              <w:pStyle w:val="42"/>
              <w:spacing w:line="240" w:lineRule="auto"/>
              <w:ind w:firstLine="0" w:firstLineChars="0"/>
              <w:jc w:val="center"/>
              <w:rPr>
                <w:rFonts w:hint="default"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eastAsia="zh-CN"/>
              </w:rPr>
              <w:t>监测点位：</w:t>
            </w:r>
            <w:r>
              <w:rPr>
                <w:rFonts w:hint="eastAsia" w:ascii="Times New Roman" w:hAnsi="Times New Roman" w:eastAsia="宋体" w:cs="Times New Roman"/>
                <w:color w:val="000000"/>
                <w:sz w:val="21"/>
                <w:szCs w:val="21"/>
                <w:lang w:val="en-US" w:eastAsia="zh-CN"/>
              </w:rPr>
              <w:t>废水总排口（DW002）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71" w:type="pct"/>
            <w:vMerge w:val="continue"/>
            <w:vAlign w:val="center"/>
          </w:tcPr>
          <w:p>
            <w:pPr>
              <w:pStyle w:val="42"/>
              <w:spacing w:line="240" w:lineRule="auto"/>
              <w:ind w:firstLine="0" w:firstLineChars="0"/>
              <w:jc w:val="center"/>
              <w:rPr>
                <w:rFonts w:hint="default" w:ascii="Times New Roman" w:hAnsi="Times New Roman" w:eastAsia="宋体" w:cs="Times New Roman"/>
                <w:color w:val="000000"/>
                <w:sz w:val="21"/>
                <w:szCs w:val="21"/>
                <w:lang w:eastAsia="zh-CN"/>
              </w:rPr>
            </w:pPr>
          </w:p>
        </w:tc>
        <w:tc>
          <w:tcPr>
            <w:tcW w:w="1293" w:type="pct"/>
            <w:vMerge w:val="restart"/>
            <w:vAlign w:val="center"/>
          </w:tcPr>
          <w:p>
            <w:pPr>
              <w:pStyle w:val="42"/>
              <w:spacing w:line="240" w:lineRule="auto"/>
              <w:ind w:firstLine="0" w:firstLineChars="0"/>
              <w:jc w:val="center"/>
              <w:rPr>
                <w:rFonts w:hint="default"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eastAsia="zh-CN"/>
              </w:rPr>
              <w:t>监测频率</w:t>
            </w:r>
          </w:p>
        </w:tc>
        <w:tc>
          <w:tcPr>
            <w:tcW w:w="3336" w:type="pct"/>
            <w:vAlign w:val="center"/>
          </w:tcPr>
          <w:p>
            <w:pPr>
              <w:pStyle w:val="42"/>
              <w:spacing w:line="240" w:lineRule="auto"/>
              <w:ind w:firstLine="0" w:firstLineChars="0"/>
              <w:jc w:val="center"/>
              <w:rPr>
                <w:rFonts w:hint="default"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eastAsia="zh-CN"/>
              </w:rPr>
              <w:t>正常情况下运行</w:t>
            </w:r>
            <w:r>
              <w:rPr>
                <w:rFonts w:hint="default" w:ascii="Times New Roman" w:hAnsi="Times New Roman" w:eastAsia="宋体" w:cs="Times New Roman"/>
                <w:color w:val="000000"/>
                <w:sz w:val="21"/>
                <w:szCs w:val="21"/>
                <w:lang w:eastAsia="zh-CN"/>
              </w:rPr>
              <w:t>期间</w:t>
            </w:r>
            <w:r>
              <w:rPr>
                <w:rFonts w:hint="eastAsia" w:ascii="Times New Roman" w:hAnsi="Times New Roman" w:eastAsia="宋体" w:cs="Times New Roman"/>
                <w:color w:val="000000"/>
                <w:sz w:val="21"/>
                <w:szCs w:val="21"/>
                <w:lang w:eastAsia="zh-CN"/>
              </w:rPr>
              <w:t>监测一次，每次1天，每天采样</w:t>
            </w:r>
            <w:r>
              <w:rPr>
                <w:rFonts w:hint="default" w:ascii="Times New Roman" w:hAnsi="Times New Roman" w:eastAsia="宋体" w:cs="Times New Roman"/>
                <w:color w:val="000000"/>
                <w:sz w:val="21"/>
                <w:szCs w:val="21"/>
                <w:lang w:eastAsia="zh-CN"/>
              </w:rPr>
              <w:t>2</w:t>
            </w:r>
            <w:r>
              <w:rPr>
                <w:rFonts w:hint="eastAsia" w:ascii="Times New Roman" w:hAnsi="Times New Roman" w:eastAsia="宋体" w:cs="Times New Roman"/>
                <w:color w:val="000000"/>
                <w:sz w:val="21"/>
                <w:szCs w:val="21"/>
                <w:lang w:eastAsia="zh-CN"/>
              </w:rPr>
              <w:t>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71" w:type="pct"/>
            <w:vMerge w:val="continue"/>
            <w:vAlign w:val="center"/>
          </w:tcPr>
          <w:p>
            <w:pPr>
              <w:pStyle w:val="42"/>
              <w:spacing w:line="240" w:lineRule="auto"/>
              <w:ind w:firstLine="0" w:firstLineChars="0"/>
              <w:jc w:val="center"/>
              <w:rPr>
                <w:rFonts w:hint="default" w:ascii="Times New Roman" w:hAnsi="Times New Roman" w:eastAsia="宋体" w:cs="Times New Roman"/>
                <w:color w:val="000000"/>
                <w:sz w:val="21"/>
                <w:szCs w:val="21"/>
                <w:lang w:eastAsia="zh-CN"/>
              </w:rPr>
            </w:pPr>
          </w:p>
        </w:tc>
        <w:tc>
          <w:tcPr>
            <w:tcW w:w="1293" w:type="pct"/>
            <w:vMerge w:val="continue"/>
            <w:vAlign w:val="center"/>
          </w:tcPr>
          <w:p>
            <w:pPr>
              <w:pStyle w:val="42"/>
              <w:spacing w:line="240" w:lineRule="auto"/>
              <w:ind w:firstLine="0" w:firstLineChars="0"/>
              <w:jc w:val="center"/>
              <w:rPr>
                <w:rFonts w:hint="default" w:ascii="Times New Roman" w:hAnsi="Times New Roman" w:eastAsia="宋体" w:cs="Times New Roman"/>
                <w:color w:val="000000"/>
                <w:sz w:val="21"/>
                <w:szCs w:val="21"/>
                <w:lang w:eastAsia="zh-CN"/>
              </w:rPr>
            </w:pPr>
          </w:p>
        </w:tc>
        <w:tc>
          <w:tcPr>
            <w:tcW w:w="3336" w:type="pct"/>
            <w:vAlign w:val="center"/>
          </w:tcPr>
          <w:p>
            <w:pPr>
              <w:pStyle w:val="42"/>
              <w:spacing w:line="240" w:lineRule="auto"/>
              <w:ind w:firstLine="0" w:firstLineChars="0"/>
              <w:jc w:val="center"/>
              <w:rPr>
                <w:rFonts w:hint="default"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eastAsia="zh-CN"/>
              </w:rPr>
              <w:t>非正常情况发生时，随时安排必要的监测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71" w:type="pct"/>
            <w:vMerge w:val="continue"/>
            <w:vAlign w:val="center"/>
          </w:tcPr>
          <w:p>
            <w:pPr>
              <w:pStyle w:val="42"/>
              <w:spacing w:line="240" w:lineRule="auto"/>
              <w:ind w:firstLine="0" w:firstLineChars="0"/>
              <w:jc w:val="center"/>
              <w:rPr>
                <w:rFonts w:hint="default" w:ascii="Times New Roman" w:hAnsi="Times New Roman" w:eastAsia="宋体" w:cs="Times New Roman"/>
                <w:color w:val="000000"/>
                <w:sz w:val="21"/>
                <w:szCs w:val="21"/>
                <w:lang w:eastAsia="zh-CN"/>
              </w:rPr>
            </w:pPr>
          </w:p>
        </w:tc>
        <w:tc>
          <w:tcPr>
            <w:tcW w:w="1293" w:type="pct"/>
            <w:vAlign w:val="center"/>
          </w:tcPr>
          <w:p>
            <w:pPr>
              <w:pStyle w:val="42"/>
              <w:spacing w:line="240" w:lineRule="auto"/>
              <w:ind w:firstLine="0" w:firstLineChars="0"/>
              <w:jc w:val="center"/>
              <w:rPr>
                <w:rFonts w:hint="default"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eastAsia="zh-CN"/>
              </w:rPr>
              <w:t>采样分析、数据处理</w:t>
            </w:r>
          </w:p>
        </w:tc>
        <w:tc>
          <w:tcPr>
            <w:tcW w:w="3336" w:type="pct"/>
            <w:vAlign w:val="center"/>
          </w:tcPr>
          <w:p>
            <w:pPr>
              <w:pStyle w:val="42"/>
              <w:spacing w:line="240" w:lineRule="auto"/>
              <w:ind w:firstLine="0" w:firstLineChars="0"/>
              <w:jc w:val="center"/>
              <w:rPr>
                <w:rFonts w:hint="default"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eastAsia="zh-CN"/>
              </w:rPr>
              <w:t>按《地表水环境质量标准》</w:t>
            </w:r>
            <w:r>
              <w:rPr>
                <w:rFonts w:hint="default" w:ascii="Times New Roman" w:hAnsi="Times New Roman" w:eastAsia="宋体" w:cs="Times New Roman"/>
                <w:color w:val="000000"/>
                <w:sz w:val="21"/>
                <w:szCs w:val="21"/>
                <w:lang w:eastAsia="zh-CN"/>
              </w:rPr>
              <w:t>（</w:t>
            </w:r>
            <w:r>
              <w:rPr>
                <w:rFonts w:hint="eastAsia" w:ascii="Times New Roman" w:hAnsi="Times New Roman" w:eastAsia="宋体" w:cs="Times New Roman"/>
                <w:color w:val="000000"/>
                <w:sz w:val="21"/>
                <w:szCs w:val="21"/>
                <w:lang w:eastAsia="zh-CN"/>
              </w:rPr>
              <w:t>GB</w:t>
            </w:r>
            <w:r>
              <w:rPr>
                <w:rFonts w:hint="eastAsia" w:ascii="Times New Roman" w:hAnsi="Times New Roman" w:eastAsia="宋体" w:cs="Times New Roman"/>
                <w:color w:val="000000"/>
                <w:sz w:val="21"/>
                <w:szCs w:val="21"/>
                <w:lang w:val="en-US" w:eastAsia="zh-CN"/>
              </w:rPr>
              <w:t xml:space="preserve"> </w:t>
            </w:r>
            <w:r>
              <w:rPr>
                <w:rFonts w:hint="eastAsia" w:ascii="Times New Roman" w:hAnsi="Times New Roman" w:eastAsia="宋体" w:cs="Times New Roman"/>
                <w:color w:val="000000"/>
                <w:sz w:val="21"/>
                <w:szCs w:val="21"/>
                <w:lang w:eastAsia="zh-CN"/>
              </w:rPr>
              <w:t>3838-2002</w:t>
            </w:r>
            <w:r>
              <w:rPr>
                <w:rFonts w:hint="default" w:ascii="Times New Roman" w:hAnsi="Times New Roman" w:eastAsia="宋体" w:cs="Times New Roman"/>
                <w:color w:val="000000"/>
                <w:sz w:val="21"/>
                <w:szCs w:val="21"/>
                <w:lang w:eastAsia="zh-CN"/>
              </w:rPr>
              <w:t>）</w:t>
            </w:r>
            <w:r>
              <w:rPr>
                <w:rFonts w:hint="eastAsia" w:ascii="Times New Roman" w:hAnsi="Times New Roman" w:eastAsia="宋体" w:cs="Times New Roman"/>
                <w:color w:val="000000"/>
                <w:sz w:val="21"/>
                <w:szCs w:val="21"/>
                <w:lang w:eastAsia="zh-CN"/>
              </w:rPr>
              <w:t>选配方法及国家环保总局《水和废水监测分析方法》中有关规定执行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5" w:hRule="atLeast"/>
          <w:jc w:val="center"/>
        </w:trPr>
        <w:tc>
          <w:tcPr>
            <w:tcW w:w="371" w:type="pct"/>
            <w:vMerge w:val="restart"/>
            <w:vAlign w:val="center"/>
          </w:tcPr>
          <w:p>
            <w:pPr>
              <w:pStyle w:val="42"/>
              <w:spacing w:line="240" w:lineRule="auto"/>
              <w:ind w:firstLine="0" w:firstLineChars="0"/>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固体</w:t>
            </w:r>
          </w:p>
          <w:p>
            <w:pPr>
              <w:pStyle w:val="42"/>
              <w:spacing w:line="240" w:lineRule="auto"/>
              <w:ind w:firstLine="0" w:firstLineChars="0"/>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废物</w:t>
            </w:r>
          </w:p>
        </w:tc>
        <w:tc>
          <w:tcPr>
            <w:tcW w:w="1293" w:type="pct"/>
            <w:vAlign w:val="center"/>
          </w:tcPr>
          <w:p>
            <w:pPr>
              <w:pStyle w:val="42"/>
              <w:spacing w:line="240" w:lineRule="auto"/>
              <w:ind w:firstLine="0" w:firstLineChars="0"/>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监测项目</w:t>
            </w:r>
          </w:p>
        </w:tc>
        <w:tc>
          <w:tcPr>
            <w:tcW w:w="3336" w:type="pct"/>
            <w:vAlign w:val="center"/>
          </w:tcPr>
          <w:p>
            <w:pPr>
              <w:pStyle w:val="42"/>
              <w:spacing w:line="240" w:lineRule="auto"/>
              <w:ind w:firstLine="0" w:firstLineChars="0"/>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统计厂内固体废弃物名称、产生量、处理方式（去向）等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jc w:val="center"/>
        </w:trPr>
        <w:tc>
          <w:tcPr>
            <w:tcW w:w="371" w:type="pct"/>
            <w:vMerge w:val="continue"/>
            <w:vAlign w:val="center"/>
          </w:tcPr>
          <w:p>
            <w:pPr>
              <w:pStyle w:val="42"/>
              <w:spacing w:line="240" w:lineRule="auto"/>
              <w:ind w:firstLine="0" w:firstLineChars="0"/>
              <w:jc w:val="center"/>
              <w:rPr>
                <w:rFonts w:hint="default" w:ascii="Times New Roman" w:hAnsi="Times New Roman" w:eastAsia="宋体" w:cs="Times New Roman"/>
                <w:color w:val="000000"/>
                <w:sz w:val="21"/>
                <w:szCs w:val="21"/>
                <w:lang w:eastAsia="zh-CN"/>
              </w:rPr>
            </w:pPr>
          </w:p>
        </w:tc>
        <w:tc>
          <w:tcPr>
            <w:tcW w:w="1293" w:type="pct"/>
            <w:vAlign w:val="center"/>
          </w:tcPr>
          <w:p>
            <w:pPr>
              <w:pStyle w:val="42"/>
              <w:spacing w:line="240" w:lineRule="auto"/>
              <w:ind w:firstLine="0" w:firstLineChars="0"/>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监测周期与频率</w:t>
            </w:r>
          </w:p>
        </w:tc>
        <w:tc>
          <w:tcPr>
            <w:tcW w:w="3336" w:type="pct"/>
            <w:vAlign w:val="center"/>
          </w:tcPr>
          <w:p>
            <w:pPr>
              <w:pStyle w:val="42"/>
              <w:spacing w:line="240" w:lineRule="auto"/>
              <w:ind w:firstLine="0" w:firstLineChars="0"/>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每月统计一次</w:t>
            </w:r>
          </w:p>
        </w:tc>
      </w:tr>
    </w:tbl>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（2）环境风险防范措施</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为了保证供水的安全根据国家法律法规和上级要求，建立应急救援组织，成立专业应急抢险队伍，配备抢险设备及工具，积极组织开展突发事件应急救援知识培训，做好管道事故应急预案。建议做好以下措施：</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①</w:t>
      </w:r>
      <w:r>
        <w:rPr>
          <w:rFonts w:hint="eastAsia"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lang w:val="en-US" w:eastAsia="zh-CN"/>
        </w:rPr>
        <w:t>供水水源受污染。根据水源污染程度采取不同的应急处理办法：一是因动物尸体、生活垃圾等原因而造成的水源轻微污染，引起大肠杆菌、粪便链球菌超标或其它大量菌群时，立即加大净水剂和消毒剂等水处理药剂投放量，强制杀灭这些病原菌；二是在水源受到农药、工业垃圾或化学药品严重污染，而供水站内部又无法及时控制和排除的情况下，首先关闭水源总阀门，立即停止制水和供水。三是在发生传染病疫情时，加强对职工健康检查，对水厂定期消毒，对感染疫情的职工应迅速撤离工作岗位，并及时对其活动场所进行消毒处理，对必须进行的报漏维修，工作人员进出场地前后必须严格消毒，卫生监督所要加强对水质的检测，确保供水安全。</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②</w:t>
      </w:r>
      <w:r>
        <w:rPr>
          <w:rFonts w:hint="eastAsia"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lang w:val="en-US" w:eastAsia="zh-CN"/>
        </w:rPr>
        <w:t>次氯酸钠均置于专用的储存容器内，要对其储存容器进行定期维护，确保其正常运行。一旦发生泄漏，应立即切断计量泵电源，停止工作，并报告主管领导，穿戴好劳动防护用品后，打开消毒室门窗及排气装置，关闭相关进药阀门，并在附近区域内设置隔离区，立即用大量清水进行冲洗。待危害消除后，查明原因进行维修，启动备用设备及时给药，并及时联系环境监测部门进行实地应急监测。预计落实上述措施后，本项目次氯酸钠泄漏风险很小。</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③</w:t>
      </w:r>
      <w:r>
        <w:rPr>
          <w:rFonts w:hint="eastAsia"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lang w:val="en-US" w:eastAsia="zh-CN"/>
        </w:rPr>
        <w:t>建立健全应急救援组织，成立专业应急抢险队伍，配备抢险设备及工具，积极组织开展突发事件应急救援知识培训。</w:t>
      </w:r>
    </w:p>
    <w:p>
      <w:pPr>
        <w:keepNext w:val="0"/>
        <w:keepLines w:val="0"/>
        <w:pageBreakBefore w:val="0"/>
        <w:widowControl w:val="0"/>
        <w:kinsoku/>
        <w:wordWrap/>
        <w:overflowPunct/>
        <w:topLinePunct w:val="0"/>
        <w:autoSpaceDE/>
        <w:autoSpaceDN/>
        <w:bidi w:val="0"/>
        <w:adjustRightInd/>
        <w:snapToGrid/>
        <w:spacing w:line="500" w:lineRule="exact"/>
        <w:ind w:firstLine="567"/>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2.2</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配套措施落实情况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（1）区域削减及淘汰落后产能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本公司不涉及区域削减污染物总量措施，所有生产设备中没有需淘汰的落后产能设备。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（2）防护距离控制及居民搬迁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本项目卫生防护距离应设置为50 m。项目卫生防护距离范围内无学校、医院、居民区等环境敏感目标，符合卫生防护距离要求。</w:t>
      </w:r>
    </w:p>
    <w:p>
      <w:pPr>
        <w:keepNext w:val="0"/>
        <w:keepLines w:val="0"/>
        <w:pageBreakBefore w:val="0"/>
        <w:widowControl w:val="0"/>
        <w:kinsoku/>
        <w:wordWrap/>
        <w:overflowPunct/>
        <w:topLinePunct w:val="0"/>
        <w:autoSpaceDE/>
        <w:autoSpaceDN/>
        <w:bidi w:val="0"/>
        <w:adjustRightInd/>
        <w:snapToGrid/>
        <w:spacing w:line="500" w:lineRule="exact"/>
        <w:ind w:firstLine="567"/>
        <w:textAlignment w:val="auto"/>
        <w:outlineLvl w:val="9"/>
        <w:rPr>
          <w:rFonts w:hint="eastAsia" w:ascii="Times New Roman" w:hAnsi="Times New Roman" w:cs="Times New Roman" w:eastAsiaTheme="minorEastAsia"/>
          <w:b/>
          <w:sz w:val="28"/>
          <w:szCs w:val="28"/>
          <w:lang w:val="en-US" w:eastAsia="zh-CN"/>
        </w:rPr>
      </w:pPr>
      <w:r>
        <w:rPr>
          <w:rFonts w:hint="eastAsia" w:ascii="Times New Roman" w:hAnsi="Times New Roman" w:cs="Times New Roman" w:eastAsiaTheme="minorEastAsia"/>
          <w:b/>
          <w:sz w:val="28"/>
          <w:szCs w:val="28"/>
          <w:lang w:val="en-US" w:eastAsia="zh-CN"/>
        </w:rPr>
        <w:t xml:space="preserve">2.3 </w:t>
      </w:r>
      <w:r>
        <w:rPr>
          <w:rFonts w:hint="default" w:ascii="Times New Roman" w:hAnsi="Times New Roman" w:cs="Times New Roman" w:eastAsiaTheme="minorEastAsia"/>
          <w:b/>
          <w:sz w:val="28"/>
          <w:szCs w:val="28"/>
          <w:lang w:val="en-US" w:eastAsia="zh-CN"/>
        </w:rPr>
        <w:t>其他措施落实情况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本项目不涉及林地、珍稀动物保护、区域环境整治、相关外围工程建设情况等。</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3</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整改工作情况</w:t>
      </w:r>
      <w:r>
        <w:rPr>
          <w:rFonts w:hint="eastAsia" w:ascii="Times New Roman" w:hAnsi="Times New Roman" w:cs="Times New Roman" w:eastAsiaTheme="minorEastAsia"/>
          <w:b/>
          <w:sz w:val="28"/>
          <w:szCs w:val="28"/>
          <w:lang w:val="en-US" w:eastAsia="zh-CN"/>
        </w:rPr>
        <w:t xml:space="preserve"> </w:t>
      </w:r>
    </w:p>
    <w:p>
      <w:pPr>
        <w:pStyle w:val="23"/>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both"/>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项目验收现场检查会专家提出的整改意见及整改措施如下：</w:t>
      </w:r>
    </w:p>
    <w:p>
      <w:pPr>
        <w:pStyle w:val="23"/>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both"/>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w:t>
      </w:r>
      <w:r>
        <w:rPr>
          <w:rFonts w:hint="eastAsia" w:ascii="Times New Roman" w:hAnsi="Times New Roman" w:eastAsia="宋体" w:cs="Times New Roman"/>
          <w:color w:val="auto"/>
          <w:lang w:val="en-US" w:eastAsia="zh-CN"/>
        </w:rPr>
        <w:t>根据相关要求，规范设置废水污染物监测口并张贴环保标识</w:t>
      </w:r>
      <w:r>
        <w:rPr>
          <w:rFonts w:hint="default" w:ascii="Times New Roman" w:hAnsi="Times New Roman" w:eastAsia="宋体" w:cs="Times New Roman"/>
          <w:color w:val="auto"/>
          <w:lang w:val="en-US" w:eastAsia="zh-CN"/>
        </w:rPr>
        <w:t>；</w:t>
      </w:r>
    </w:p>
    <w:p>
      <w:pPr>
        <w:pStyle w:val="23"/>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both"/>
        <w:textAlignment w:val="auto"/>
        <w:rPr>
          <w:rFonts w:hint="default" w:ascii="Times New Roman" w:hAnsi="Times New Roman" w:eastAsia="宋体" w:cs="Times New Roman"/>
          <w:color w:val="auto"/>
          <w:u w:val="single"/>
          <w:lang w:val="en-US" w:eastAsia="zh-CN"/>
        </w:rPr>
      </w:pPr>
      <w:r>
        <w:rPr>
          <w:rFonts w:hint="default" w:ascii="Times New Roman" w:hAnsi="Times New Roman" w:eastAsia="宋体" w:cs="Times New Roman"/>
          <w:color w:val="auto"/>
          <w:u w:val="single"/>
          <w:lang w:val="en-US" w:eastAsia="zh-CN"/>
        </w:rPr>
        <w:t>整改/修改情况：公司已</w:t>
      </w:r>
      <w:r>
        <w:rPr>
          <w:rFonts w:hint="eastAsia" w:ascii="Times New Roman" w:hAnsi="Times New Roman" w:eastAsia="宋体" w:cs="Times New Roman"/>
          <w:color w:val="auto"/>
          <w:u w:val="single"/>
          <w:lang w:val="en-US" w:eastAsia="zh-CN"/>
        </w:rPr>
        <w:t>根据相关要求，规</w:t>
      </w:r>
      <w:bookmarkStart w:id="0" w:name="_GoBack"/>
      <w:bookmarkEnd w:id="0"/>
      <w:r>
        <w:rPr>
          <w:rFonts w:hint="eastAsia" w:ascii="Times New Roman" w:hAnsi="Times New Roman" w:eastAsia="宋体" w:cs="Times New Roman"/>
          <w:color w:val="auto"/>
          <w:u w:val="single"/>
          <w:lang w:val="en-US" w:eastAsia="zh-CN"/>
        </w:rPr>
        <w:t>范设置废水污染物监测口并张贴环保标识</w:t>
      </w:r>
      <w:r>
        <w:rPr>
          <w:rFonts w:hint="default" w:ascii="Times New Roman" w:hAnsi="Times New Roman" w:eastAsia="宋体" w:cs="Times New Roman"/>
          <w:color w:val="auto"/>
          <w:u w:val="single"/>
          <w:lang w:val="en-US" w:eastAsia="zh-CN"/>
        </w:rPr>
        <w:t>；</w:t>
      </w:r>
    </w:p>
    <w:p>
      <w:pPr>
        <w:pStyle w:val="23"/>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both"/>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（2）项目运营过程中，严格执行排污许可排放标准，一般工业固废严格按照《一般工业固体废物贮存和填埋污染控制标准》（GB</w:t>
      </w:r>
      <w:r>
        <w:rPr>
          <w:rFonts w:hint="eastAsia" w:ascii="Times New Roman" w:hAnsi="Times New Roman" w:eastAsia="宋体" w:cs="Times New Roman"/>
          <w:color w:val="auto"/>
          <w:lang w:val="en-US" w:eastAsia="zh-CN"/>
        </w:rPr>
        <w:t xml:space="preserve"> </w:t>
      </w:r>
      <w:r>
        <w:rPr>
          <w:rFonts w:hint="default" w:ascii="Times New Roman" w:hAnsi="Times New Roman" w:eastAsia="宋体" w:cs="Times New Roman"/>
          <w:color w:val="auto"/>
          <w:lang w:val="en-US" w:eastAsia="zh-CN"/>
        </w:rPr>
        <w:t>18599-2020）要求执行</w:t>
      </w:r>
      <w:r>
        <w:rPr>
          <w:rFonts w:hint="eastAsia" w:ascii="Times New Roman" w:hAnsi="Times New Roman" w:eastAsia="宋体" w:cs="Times New Roman"/>
          <w:color w:val="auto"/>
          <w:lang w:val="en-US" w:eastAsia="zh-CN"/>
        </w:rPr>
        <w:t>，危险废物</w:t>
      </w:r>
      <w:r>
        <w:rPr>
          <w:rFonts w:hint="default" w:ascii="Times New Roman" w:hAnsi="Times New Roman" w:eastAsia="宋体" w:cs="Times New Roman"/>
          <w:color w:val="auto"/>
          <w:lang w:val="en-US" w:eastAsia="zh-CN"/>
        </w:rPr>
        <w:t>严格按照《危险废物贮存污染控制标准》（GB</w:t>
      </w:r>
      <w:r>
        <w:rPr>
          <w:rFonts w:hint="eastAsia" w:ascii="Times New Roman" w:hAnsi="Times New Roman" w:eastAsia="宋体" w:cs="Times New Roman"/>
          <w:color w:val="auto"/>
          <w:lang w:val="en-US" w:eastAsia="zh-CN"/>
        </w:rPr>
        <w:t xml:space="preserve"> </w:t>
      </w:r>
      <w:r>
        <w:rPr>
          <w:rFonts w:hint="default" w:ascii="Times New Roman" w:hAnsi="Times New Roman" w:eastAsia="宋体" w:cs="Times New Roman"/>
          <w:color w:val="auto"/>
          <w:lang w:val="en-US" w:eastAsia="zh-CN"/>
        </w:rPr>
        <w:t>18597-2023）要求执行。</w:t>
      </w:r>
    </w:p>
    <w:p>
      <w:pPr>
        <w:pStyle w:val="23"/>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both"/>
        <w:textAlignment w:val="auto"/>
        <w:rPr>
          <w:rFonts w:hint="default" w:ascii="Times New Roman" w:hAnsi="Times New Roman" w:eastAsia="宋体" w:cs="Times New Roman"/>
          <w:color w:val="auto"/>
          <w:u w:val="single"/>
          <w:lang w:val="en-US" w:eastAsia="zh-CN"/>
        </w:rPr>
      </w:pPr>
      <w:r>
        <w:rPr>
          <w:rFonts w:hint="default" w:ascii="Times New Roman" w:hAnsi="Times New Roman" w:eastAsia="宋体" w:cs="Times New Roman"/>
          <w:color w:val="auto"/>
          <w:u w:val="single"/>
          <w:lang w:val="en-US" w:eastAsia="zh-CN"/>
        </w:rPr>
        <w:t>整改/修改情况：项目运营过程中，</w:t>
      </w:r>
      <w:r>
        <w:rPr>
          <w:rFonts w:hint="eastAsia" w:ascii="Times New Roman" w:hAnsi="Times New Roman" w:eastAsia="宋体" w:cs="Times New Roman"/>
          <w:color w:val="auto"/>
          <w:u w:val="single"/>
          <w:lang w:val="en-US" w:eastAsia="zh-CN"/>
        </w:rPr>
        <w:t>我公司已</w:t>
      </w:r>
      <w:r>
        <w:rPr>
          <w:rFonts w:hint="default" w:ascii="Times New Roman" w:hAnsi="Times New Roman" w:eastAsia="宋体" w:cs="Times New Roman"/>
          <w:color w:val="auto"/>
          <w:u w:val="single"/>
          <w:lang w:val="en-US" w:eastAsia="zh-CN"/>
        </w:rPr>
        <w:t>严格执行排污许可排放标准，一般工业固废严格按照《一般工业固体废物贮存和填埋污染控制标准》（GB</w:t>
      </w:r>
      <w:r>
        <w:rPr>
          <w:rFonts w:hint="eastAsia" w:ascii="Times New Roman" w:hAnsi="Times New Roman" w:eastAsia="宋体" w:cs="Times New Roman"/>
          <w:color w:val="auto"/>
          <w:u w:val="single"/>
          <w:lang w:val="en-US" w:eastAsia="zh-CN"/>
        </w:rPr>
        <w:t xml:space="preserve"> </w:t>
      </w:r>
      <w:r>
        <w:rPr>
          <w:rFonts w:hint="default" w:ascii="Times New Roman" w:hAnsi="Times New Roman" w:eastAsia="宋体" w:cs="Times New Roman"/>
          <w:color w:val="auto"/>
          <w:u w:val="single"/>
          <w:lang w:val="en-US" w:eastAsia="zh-CN"/>
        </w:rPr>
        <w:t>18599-2020）要求执行</w:t>
      </w:r>
      <w:r>
        <w:rPr>
          <w:rFonts w:hint="eastAsia" w:ascii="Times New Roman" w:hAnsi="Times New Roman" w:eastAsia="宋体" w:cs="Times New Roman"/>
          <w:color w:val="auto"/>
          <w:u w:val="single"/>
          <w:lang w:val="en-US" w:eastAsia="zh-CN"/>
        </w:rPr>
        <w:t>，危险废物</w:t>
      </w:r>
      <w:r>
        <w:rPr>
          <w:rFonts w:hint="default" w:ascii="Times New Roman" w:hAnsi="Times New Roman" w:eastAsia="宋体" w:cs="Times New Roman"/>
          <w:color w:val="auto"/>
          <w:u w:val="single"/>
          <w:lang w:val="en-US" w:eastAsia="zh-CN"/>
        </w:rPr>
        <w:t>严格按照《危险废物贮存污染控制标准》（GB</w:t>
      </w:r>
      <w:r>
        <w:rPr>
          <w:rFonts w:hint="eastAsia" w:ascii="Times New Roman" w:hAnsi="Times New Roman" w:eastAsia="宋体" w:cs="Times New Roman"/>
          <w:color w:val="auto"/>
          <w:u w:val="single"/>
          <w:lang w:val="en-US" w:eastAsia="zh-CN"/>
        </w:rPr>
        <w:t xml:space="preserve"> </w:t>
      </w:r>
      <w:r>
        <w:rPr>
          <w:rFonts w:hint="default" w:ascii="Times New Roman" w:hAnsi="Times New Roman" w:eastAsia="宋体" w:cs="Times New Roman"/>
          <w:color w:val="auto"/>
          <w:u w:val="single"/>
          <w:lang w:val="en-US" w:eastAsia="zh-CN"/>
        </w:rPr>
        <w:t>18597-2023）要求执行。</w:t>
      </w:r>
    </w:p>
    <w:p>
      <w:pPr>
        <w:keepNext w:val="0"/>
        <w:keepLines w:val="0"/>
        <w:pageBreakBefore w:val="0"/>
        <w:widowControl w:val="0"/>
        <w:kinsoku/>
        <w:wordWrap/>
        <w:overflowPunct/>
        <w:topLinePunct w:val="0"/>
        <w:bidi w:val="0"/>
        <w:snapToGrid/>
        <w:spacing w:line="500" w:lineRule="exact"/>
        <w:ind w:firstLine="420" w:firstLineChars="200"/>
        <w:textAlignment w:val="auto"/>
        <w:rPr>
          <w:rFonts w:hint="default" w:ascii="Times New Roman" w:hAnsi="Times New Roman" w:cs="Times New Roman"/>
          <w:lang w:val="en-US" w:eastAsia="zh-CN"/>
        </w:rPr>
      </w:pPr>
    </w:p>
    <w:sectPr>
      <w:footerReference r:id="rId3" w:type="default"/>
      <w:pgSz w:w="11906" w:h="16838"/>
      <w:pgMar w:top="1474" w:right="1588" w:bottom="1134" w:left="1588"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86419"/>
    </w:sdtPr>
    <w:sdtContent>
      <w:p>
        <w:pPr>
          <w:pStyle w:val="10"/>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jMGI5MjgwNDAwNWRkOTllMjA2NDYwNGU0YTFhYzkifQ=="/>
  </w:docVars>
  <w:rsids>
    <w:rsidRoot w:val="007563DD"/>
    <w:rsid w:val="000052C9"/>
    <w:rsid w:val="000106E6"/>
    <w:rsid w:val="00043789"/>
    <w:rsid w:val="0004757A"/>
    <w:rsid w:val="000477F8"/>
    <w:rsid w:val="00083D4A"/>
    <w:rsid w:val="000A1112"/>
    <w:rsid w:val="000B67DF"/>
    <w:rsid w:val="000C00F8"/>
    <w:rsid w:val="000C279C"/>
    <w:rsid w:val="000C6470"/>
    <w:rsid w:val="000C76C7"/>
    <w:rsid w:val="000D1197"/>
    <w:rsid w:val="000F01F7"/>
    <w:rsid w:val="00151DFD"/>
    <w:rsid w:val="001644BF"/>
    <w:rsid w:val="001D7DCB"/>
    <w:rsid w:val="001F5A71"/>
    <w:rsid w:val="002021AE"/>
    <w:rsid w:val="00206CB0"/>
    <w:rsid w:val="002216C8"/>
    <w:rsid w:val="002304F1"/>
    <w:rsid w:val="0024255B"/>
    <w:rsid w:val="002675C3"/>
    <w:rsid w:val="00286A3A"/>
    <w:rsid w:val="002A64CE"/>
    <w:rsid w:val="002C2EF4"/>
    <w:rsid w:val="002C407F"/>
    <w:rsid w:val="002C5F3D"/>
    <w:rsid w:val="002E5F6D"/>
    <w:rsid w:val="00314A36"/>
    <w:rsid w:val="0035210E"/>
    <w:rsid w:val="00363DC7"/>
    <w:rsid w:val="003919FD"/>
    <w:rsid w:val="00397431"/>
    <w:rsid w:val="003B51F4"/>
    <w:rsid w:val="003B6DCE"/>
    <w:rsid w:val="003D58FF"/>
    <w:rsid w:val="003E5690"/>
    <w:rsid w:val="0040371D"/>
    <w:rsid w:val="00404481"/>
    <w:rsid w:val="004117B4"/>
    <w:rsid w:val="00433313"/>
    <w:rsid w:val="00450B53"/>
    <w:rsid w:val="004511C2"/>
    <w:rsid w:val="00454351"/>
    <w:rsid w:val="0045648C"/>
    <w:rsid w:val="00476437"/>
    <w:rsid w:val="00485BAD"/>
    <w:rsid w:val="004967F1"/>
    <w:rsid w:val="004C155D"/>
    <w:rsid w:val="004C2E77"/>
    <w:rsid w:val="004E0959"/>
    <w:rsid w:val="004E1E17"/>
    <w:rsid w:val="004F029A"/>
    <w:rsid w:val="00502C84"/>
    <w:rsid w:val="00521BF3"/>
    <w:rsid w:val="005250DC"/>
    <w:rsid w:val="00526617"/>
    <w:rsid w:val="00577CE9"/>
    <w:rsid w:val="00594C14"/>
    <w:rsid w:val="00596719"/>
    <w:rsid w:val="005A1FF0"/>
    <w:rsid w:val="005A771B"/>
    <w:rsid w:val="005C7402"/>
    <w:rsid w:val="005D2C8D"/>
    <w:rsid w:val="005E1C3C"/>
    <w:rsid w:val="005F3201"/>
    <w:rsid w:val="005F3CFC"/>
    <w:rsid w:val="005F5587"/>
    <w:rsid w:val="00634898"/>
    <w:rsid w:val="0064502A"/>
    <w:rsid w:val="00651386"/>
    <w:rsid w:val="00694C29"/>
    <w:rsid w:val="00696E86"/>
    <w:rsid w:val="006C089D"/>
    <w:rsid w:val="006D64D5"/>
    <w:rsid w:val="006D7875"/>
    <w:rsid w:val="006E4EC4"/>
    <w:rsid w:val="006E631B"/>
    <w:rsid w:val="006F133D"/>
    <w:rsid w:val="00715686"/>
    <w:rsid w:val="00716074"/>
    <w:rsid w:val="0072363C"/>
    <w:rsid w:val="00734498"/>
    <w:rsid w:val="00751A23"/>
    <w:rsid w:val="007563DD"/>
    <w:rsid w:val="007609FC"/>
    <w:rsid w:val="00773C23"/>
    <w:rsid w:val="00783EE6"/>
    <w:rsid w:val="00784657"/>
    <w:rsid w:val="00794ED6"/>
    <w:rsid w:val="007A1B79"/>
    <w:rsid w:val="007A31F5"/>
    <w:rsid w:val="007B2FBB"/>
    <w:rsid w:val="007E5A0C"/>
    <w:rsid w:val="007F36A0"/>
    <w:rsid w:val="00807D40"/>
    <w:rsid w:val="00814AFF"/>
    <w:rsid w:val="00822B5E"/>
    <w:rsid w:val="0084234F"/>
    <w:rsid w:val="0087269B"/>
    <w:rsid w:val="008850A2"/>
    <w:rsid w:val="0088651C"/>
    <w:rsid w:val="00887367"/>
    <w:rsid w:val="008B0A73"/>
    <w:rsid w:val="008C3EBC"/>
    <w:rsid w:val="008F1DE0"/>
    <w:rsid w:val="009208B1"/>
    <w:rsid w:val="009220E5"/>
    <w:rsid w:val="00937114"/>
    <w:rsid w:val="00947CC2"/>
    <w:rsid w:val="00964A85"/>
    <w:rsid w:val="0097504E"/>
    <w:rsid w:val="009A394A"/>
    <w:rsid w:val="009C21D9"/>
    <w:rsid w:val="009D0A4A"/>
    <w:rsid w:val="009D3B0F"/>
    <w:rsid w:val="009F29CE"/>
    <w:rsid w:val="00A220F3"/>
    <w:rsid w:val="00A43C50"/>
    <w:rsid w:val="00A73CB3"/>
    <w:rsid w:val="00A91823"/>
    <w:rsid w:val="00AB6B23"/>
    <w:rsid w:val="00AC582F"/>
    <w:rsid w:val="00AD5BD0"/>
    <w:rsid w:val="00B15AF8"/>
    <w:rsid w:val="00B32E8E"/>
    <w:rsid w:val="00B426FC"/>
    <w:rsid w:val="00B61146"/>
    <w:rsid w:val="00B66EA6"/>
    <w:rsid w:val="00B958F6"/>
    <w:rsid w:val="00B9710F"/>
    <w:rsid w:val="00BC3E5E"/>
    <w:rsid w:val="00BD329F"/>
    <w:rsid w:val="00BF532D"/>
    <w:rsid w:val="00C608EB"/>
    <w:rsid w:val="00C660C3"/>
    <w:rsid w:val="00CA5D46"/>
    <w:rsid w:val="00CB4D44"/>
    <w:rsid w:val="00CD16BD"/>
    <w:rsid w:val="00CD5B52"/>
    <w:rsid w:val="00CD6607"/>
    <w:rsid w:val="00CF34E5"/>
    <w:rsid w:val="00CF7F6B"/>
    <w:rsid w:val="00D252DD"/>
    <w:rsid w:val="00D31AAB"/>
    <w:rsid w:val="00D37338"/>
    <w:rsid w:val="00D37BF1"/>
    <w:rsid w:val="00D71B86"/>
    <w:rsid w:val="00D85664"/>
    <w:rsid w:val="00DA0738"/>
    <w:rsid w:val="00DA7F86"/>
    <w:rsid w:val="00DB3083"/>
    <w:rsid w:val="00DB6651"/>
    <w:rsid w:val="00DC3157"/>
    <w:rsid w:val="00E56BB2"/>
    <w:rsid w:val="00E773B0"/>
    <w:rsid w:val="00E86AE3"/>
    <w:rsid w:val="00EB0A04"/>
    <w:rsid w:val="00EB635C"/>
    <w:rsid w:val="00EC63C9"/>
    <w:rsid w:val="00EE4377"/>
    <w:rsid w:val="00EE661E"/>
    <w:rsid w:val="00EF4573"/>
    <w:rsid w:val="00F02D9F"/>
    <w:rsid w:val="00F0485B"/>
    <w:rsid w:val="00F228D3"/>
    <w:rsid w:val="00F30EF1"/>
    <w:rsid w:val="00F31651"/>
    <w:rsid w:val="00F566A6"/>
    <w:rsid w:val="00F94677"/>
    <w:rsid w:val="00FC4643"/>
    <w:rsid w:val="00FD2A57"/>
    <w:rsid w:val="053F0C01"/>
    <w:rsid w:val="08981135"/>
    <w:rsid w:val="0ADB5E7A"/>
    <w:rsid w:val="0B472137"/>
    <w:rsid w:val="0C8223EB"/>
    <w:rsid w:val="0D0001DD"/>
    <w:rsid w:val="140B7F29"/>
    <w:rsid w:val="16154F53"/>
    <w:rsid w:val="17A30FF8"/>
    <w:rsid w:val="17B71A49"/>
    <w:rsid w:val="182F2017"/>
    <w:rsid w:val="19A12421"/>
    <w:rsid w:val="1AAE2376"/>
    <w:rsid w:val="1B1851B0"/>
    <w:rsid w:val="1F7E33E3"/>
    <w:rsid w:val="20C33720"/>
    <w:rsid w:val="218C6A2F"/>
    <w:rsid w:val="22B36145"/>
    <w:rsid w:val="24657C98"/>
    <w:rsid w:val="24C100AF"/>
    <w:rsid w:val="265A593B"/>
    <w:rsid w:val="26F507A1"/>
    <w:rsid w:val="26F95E73"/>
    <w:rsid w:val="270B5883"/>
    <w:rsid w:val="288C09DE"/>
    <w:rsid w:val="2ABB7EB6"/>
    <w:rsid w:val="2F1728B1"/>
    <w:rsid w:val="30674F5B"/>
    <w:rsid w:val="35475771"/>
    <w:rsid w:val="3BD50FCD"/>
    <w:rsid w:val="3D4A5211"/>
    <w:rsid w:val="42A64878"/>
    <w:rsid w:val="446F2B9F"/>
    <w:rsid w:val="44756DC2"/>
    <w:rsid w:val="44CD1674"/>
    <w:rsid w:val="452C453B"/>
    <w:rsid w:val="4D5558B4"/>
    <w:rsid w:val="4EF37070"/>
    <w:rsid w:val="52B018E5"/>
    <w:rsid w:val="536E48F6"/>
    <w:rsid w:val="53DD36D8"/>
    <w:rsid w:val="54E91C64"/>
    <w:rsid w:val="54EE0658"/>
    <w:rsid w:val="550429A6"/>
    <w:rsid w:val="562954F0"/>
    <w:rsid w:val="5A0C3D15"/>
    <w:rsid w:val="5C084E7C"/>
    <w:rsid w:val="60A878DC"/>
    <w:rsid w:val="60B82B42"/>
    <w:rsid w:val="62536A85"/>
    <w:rsid w:val="63AE1EC8"/>
    <w:rsid w:val="641B4FF7"/>
    <w:rsid w:val="649460BF"/>
    <w:rsid w:val="68D4001D"/>
    <w:rsid w:val="6A4662AD"/>
    <w:rsid w:val="6A7038C2"/>
    <w:rsid w:val="6C9227DE"/>
    <w:rsid w:val="6F5F79E8"/>
    <w:rsid w:val="71BE777B"/>
    <w:rsid w:val="75926377"/>
    <w:rsid w:val="7696248B"/>
    <w:rsid w:val="79425628"/>
    <w:rsid w:val="7AC15892"/>
    <w:rsid w:val="7ACF34CF"/>
    <w:rsid w:val="7B910714"/>
    <w:rsid w:val="7D422132"/>
    <w:rsid w:val="7EAB7F69"/>
    <w:rsid w:val="7ECC448D"/>
    <w:rsid w:val="7FF365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240" w:lineRule="auto"/>
      <w:outlineLvl w:val="0"/>
    </w:pPr>
    <w:rPr>
      <w:rFonts w:ascii="Times New Roman" w:hAnsi="Times New Roman" w:eastAsia="楷体"/>
      <w:b/>
      <w:bCs/>
      <w:kern w:val="44"/>
      <w:sz w:val="24"/>
      <w:szCs w:val="44"/>
    </w:rPr>
  </w:style>
  <w:style w:type="paragraph" w:styleId="3">
    <w:name w:val="heading 2"/>
    <w:basedOn w:val="1"/>
    <w:next w:val="1"/>
    <w:qFormat/>
    <w:uiPriority w:val="0"/>
    <w:pPr>
      <w:keepNext/>
      <w:keepLines/>
      <w:widowControl w:val="0"/>
      <w:adjustRightInd/>
      <w:snapToGrid/>
      <w:spacing w:after="0" w:afterLines="0" w:line="360" w:lineRule="exact"/>
      <w:jc w:val="both"/>
      <w:outlineLvl w:val="1"/>
    </w:pPr>
    <w:rPr>
      <w:rFonts w:ascii="Times New Roman" w:hAnsi="Times New Roman" w:eastAsia="宋体" w:cs="Times New Roman"/>
      <w:bCs/>
      <w:kern w:val="2"/>
      <w:sz w:val="21"/>
      <w:szCs w:val="32"/>
    </w:rPr>
  </w:style>
  <w:style w:type="character" w:default="1" w:styleId="21">
    <w:name w:val="Default Paragraph Font"/>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34"/>
    <w:autoRedefine/>
    <w:qFormat/>
    <w:uiPriority w:val="0"/>
    <w:pPr>
      <w:jc w:val="left"/>
    </w:pPr>
    <w:rPr>
      <w:rFonts w:ascii="Times New Roman" w:hAnsi="Times New Roman"/>
      <w:szCs w:val="20"/>
    </w:rPr>
  </w:style>
  <w:style w:type="paragraph" w:styleId="5">
    <w:name w:val="Body Text"/>
    <w:basedOn w:val="1"/>
    <w:link w:val="32"/>
    <w:autoRedefine/>
    <w:qFormat/>
    <w:uiPriority w:val="0"/>
    <w:pPr>
      <w:spacing w:after="120"/>
    </w:pPr>
    <w:rPr>
      <w:rFonts w:ascii="Times New Roman" w:hAnsi="Times New Roman"/>
      <w:szCs w:val="20"/>
    </w:rPr>
  </w:style>
  <w:style w:type="paragraph" w:styleId="6">
    <w:name w:val="Body Text Indent"/>
    <w:basedOn w:val="1"/>
    <w:next w:val="7"/>
    <w:autoRedefine/>
    <w:unhideWhenUsed/>
    <w:qFormat/>
    <w:uiPriority w:val="99"/>
    <w:pPr>
      <w:ind w:left="420" w:leftChars="200"/>
    </w:pPr>
  </w:style>
  <w:style w:type="paragraph" w:customStyle="1" w:styleId="7">
    <w:name w:val="样式 正文文本缩进 + 行距: 1.5 倍行距"/>
    <w:basedOn w:val="1"/>
    <w:autoRedefine/>
    <w:qFormat/>
    <w:uiPriority w:val="0"/>
    <w:pPr>
      <w:spacing w:after="120" w:line="360" w:lineRule="auto"/>
      <w:ind w:left="90" w:leftChars="32" w:firstLine="560" w:firstLineChars="200"/>
    </w:pPr>
    <w:rPr>
      <w:rFonts w:cs="宋体"/>
    </w:rPr>
  </w:style>
  <w:style w:type="paragraph" w:styleId="8">
    <w:name w:val="Plain Text"/>
    <w:basedOn w:val="1"/>
    <w:next w:val="6"/>
    <w:autoRedefine/>
    <w:qFormat/>
    <w:uiPriority w:val="0"/>
    <w:rPr>
      <w:rFonts w:ascii="宋体" w:hAnsi="Courier New" w:cs="Courier New"/>
      <w:szCs w:val="21"/>
    </w:rPr>
  </w:style>
  <w:style w:type="paragraph" w:styleId="9">
    <w:name w:val="Balloon Text"/>
    <w:basedOn w:val="1"/>
    <w:link w:val="28"/>
    <w:autoRedefine/>
    <w:semiHidden/>
    <w:unhideWhenUsed/>
    <w:qFormat/>
    <w:uiPriority w:val="99"/>
    <w:rPr>
      <w:sz w:val="18"/>
      <w:szCs w:val="18"/>
    </w:rPr>
  </w:style>
  <w:style w:type="paragraph" w:styleId="10">
    <w:name w:val="footer"/>
    <w:basedOn w:val="1"/>
    <w:link w:val="27"/>
    <w:autoRedefine/>
    <w:unhideWhenUsed/>
    <w:qFormat/>
    <w:uiPriority w:val="99"/>
    <w:pPr>
      <w:tabs>
        <w:tab w:val="center" w:pos="4153"/>
        <w:tab w:val="right" w:pos="8306"/>
      </w:tabs>
      <w:snapToGrid w:val="0"/>
      <w:jc w:val="left"/>
    </w:pPr>
    <w:rPr>
      <w:sz w:val="18"/>
      <w:szCs w:val="18"/>
    </w:rPr>
  </w:style>
  <w:style w:type="paragraph" w:styleId="11">
    <w:name w:val="header"/>
    <w:basedOn w:val="1"/>
    <w:next w:val="12"/>
    <w:link w:val="2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12">
    <w:name w:val="样式5"/>
    <w:basedOn w:val="13"/>
    <w:autoRedefine/>
    <w:qFormat/>
    <w:uiPriority w:val="0"/>
    <w:pPr>
      <w:snapToGrid w:val="0"/>
      <w:spacing w:line="360" w:lineRule="auto"/>
      <w:ind w:firstLine="510"/>
    </w:pPr>
    <w:rPr>
      <w:sz w:val="24"/>
    </w:rPr>
  </w:style>
  <w:style w:type="paragraph" w:customStyle="1" w:styleId="13">
    <w:name w:val="正文1"/>
    <w:basedOn w:val="1"/>
    <w:next w:val="1"/>
    <w:autoRedefine/>
    <w:qFormat/>
    <w:uiPriority w:val="0"/>
    <w:pPr>
      <w:ind w:firstLine="420" w:firstLineChars="200"/>
    </w:pPr>
    <w:rPr>
      <w:rFonts w:ascii="仿宋_GB2312" w:hAnsi="仿宋_GB2312" w:eastAsia="仿宋_GB2312" w:cs="宋体"/>
      <w:szCs w:val="20"/>
    </w:rPr>
  </w:style>
  <w:style w:type="paragraph" w:styleId="14">
    <w:name w:val="List"/>
    <w:basedOn w:val="1"/>
    <w:next w:val="1"/>
    <w:autoRedefine/>
    <w:qFormat/>
    <w:uiPriority w:val="0"/>
    <w:pPr>
      <w:ind w:left="200" w:hanging="200" w:hangingChars="200"/>
    </w:pPr>
    <w:rPr>
      <w:szCs w:val="24"/>
    </w:rPr>
  </w:style>
  <w:style w:type="paragraph" w:styleId="15">
    <w:name w:val="Body Text Indent 3"/>
    <w:basedOn w:val="1"/>
    <w:autoRedefine/>
    <w:qFormat/>
    <w:uiPriority w:val="0"/>
    <w:pPr>
      <w:spacing w:after="120"/>
      <w:ind w:left="420" w:leftChars="200"/>
    </w:pPr>
    <w:rPr>
      <w:sz w:val="16"/>
      <w:szCs w:val="16"/>
    </w:rPr>
  </w:style>
  <w:style w:type="paragraph" w:styleId="16">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7">
    <w:name w:val="Title"/>
    <w:basedOn w:val="1"/>
    <w:next w:val="1"/>
    <w:qFormat/>
    <w:uiPriority w:val="10"/>
    <w:pPr>
      <w:spacing w:line="500" w:lineRule="exact"/>
      <w:jc w:val="center"/>
    </w:pPr>
    <w:rPr>
      <w:rFonts w:eastAsia="黑体"/>
      <w:bCs/>
      <w:sz w:val="24"/>
      <w:szCs w:val="32"/>
    </w:rPr>
  </w:style>
  <w:style w:type="paragraph" w:styleId="18">
    <w:name w:val="Body Text First Indent 2"/>
    <w:basedOn w:val="6"/>
    <w:next w:val="1"/>
    <w:autoRedefine/>
    <w:qFormat/>
    <w:uiPriority w:val="0"/>
    <w:pPr>
      <w:ind w:firstLine="420" w:firstLineChars="200"/>
    </w:p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annotation reference"/>
    <w:basedOn w:val="21"/>
    <w:autoRedefine/>
    <w:qFormat/>
    <w:uiPriority w:val="0"/>
    <w:rPr>
      <w:sz w:val="21"/>
      <w:szCs w:val="21"/>
    </w:rPr>
  </w:style>
  <w:style w:type="paragraph" w:customStyle="1" w:styleId="23">
    <w:name w:val="Default"/>
    <w:basedOn w:val="24"/>
    <w:next w:val="14"/>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
    <w:name w:val="纯文本1"/>
    <w:basedOn w:val="1"/>
    <w:next w:val="1"/>
    <w:autoRedefine/>
    <w:qFormat/>
    <w:uiPriority w:val="0"/>
    <w:rPr>
      <w:rFonts w:ascii="宋体" w:hAnsi="Courier New"/>
    </w:rPr>
  </w:style>
  <w:style w:type="paragraph" w:customStyle="1" w:styleId="25">
    <w:name w:val="li_正文"/>
    <w:basedOn w:val="1"/>
    <w:autoRedefine/>
    <w:qFormat/>
    <w:uiPriority w:val="0"/>
    <w:pPr>
      <w:ind w:firstLine="200" w:firstLineChars="200"/>
      <w:jc w:val="left"/>
    </w:pPr>
    <w:rPr>
      <w:sz w:val="28"/>
      <w:szCs w:val="28"/>
    </w:rPr>
  </w:style>
  <w:style w:type="character" w:customStyle="1" w:styleId="26">
    <w:name w:val="页眉 Char"/>
    <w:basedOn w:val="21"/>
    <w:link w:val="11"/>
    <w:autoRedefine/>
    <w:qFormat/>
    <w:uiPriority w:val="99"/>
    <w:rPr>
      <w:sz w:val="18"/>
      <w:szCs w:val="18"/>
    </w:rPr>
  </w:style>
  <w:style w:type="character" w:customStyle="1" w:styleId="27">
    <w:name w:val="页脚 Char"/>
    <w:basedOn w:val="21"/>
    <w:link w:val="10"/>
    <w:autoRedefine/>
    <w:qFormat/>
    <w:uiPriority w:val="99"/>
    <w:rPr>
      <w:sz w:val="18"/>
      <w:szCs w:val="18"/>
    </w:rPr>
  </w:style>
  <w:style w:type="character" w:customStyle="1" w:styleId="28">
    <w:name w:val="批注框文本 Char"/>
    <w:basedOn w:val="21"/>
    <w:link w:val="9"/>
    <w:autoRedefine/>
    <w:semiHidden/>
    <w:qFormat/>
    <w:uiPriority w:val="99"/>
    <w:rPr>
      <w:rFonts w:ascii="Calibri" w:hAnsi="Calibri" w:eastAsia="宋体" w:cs="Times New Roman"/>
      <w:kern w:val="2"/>
      <w:sz w:val="18"/>
      <w:szCs w:val="18"/>
    </w:rPr>
  </w:style>
  <w:style w:type="paragraph" w:customStyle="1" w:styleId="29">
    <w:name w:val="CM24"/>
    <w:autoRedefine/>
    <w:qFormat/>
    <w:uiPriority w:val="0"/>
    <w:pPr>
      <w:widowControl w:val="0"/>
      <w:autoSpaceDE w:val="0"/>
      <w:autoSpaceDN w:val="0"/>
      <w:adjustRightInd w:val="0"/>
      <w:spacing w:line="411" w:lineRule="atLeast"/>
    </w:pPr>
    <w:rPr>
      <w:rFonts w:hint="eastAsia" w:ascii="黑体" w:hAnsi="宋体" w:eastAsia="黑体" w:cs="Times New Roman"/>
      <w:color w:val="000000"/>
      <w:sz w:val="24"/>
      <w:szCs w:val="22"/>
      <w:lang w:val="en-US" w:eastAsia="zh-CN" w:bidi="ar-SA"/>
    </w:rPr>
  </w:style>
  <w:style w:type="paragraph" w:styleId="30">
    <w:name w:val="List Paragraph"/>
    <w:basedOn w:val="1"/>
    <w:autoRedefine/>
    <w:unhideWhenUsed/>
    <w:qFormat/>
    <w:uiPriority w:val="99"/>
    <w:pPr>
      <w:ind w:firstLine="420" w:firstLineChars="200"/>
    </w:pPr>
  </w:style>
  <w:style w:type="paragraph" w:customStyle="1" w:styleId="31">
    <w:name w:val="正1"/>
    <w:basedOn w:val="1"/>
    <w:link w:val="36"/>
    <w:autoRedefine/>
    <w:qFormat/>
    <w:uiPriority w:val="0"/>
    <w:pPr>
      <w:spacing w:line="360" w:lineRule="auto"/>
      <w:ind w:firstLine="200" w:firstLineChars="200"/>
      <w:jc w:val="left"/>
    </w:pPr>
    <w:rPr>
      <w:rFonts w:eastAsia="楷体_GB2312"/>
      <w:sz w:val="24"/>
    </w:rPr>
  </w:style>
  <w:style w:type="character" w:customStyle="1" w:styleId="32">
    <w:name w:val="正文文本 Char"/>
    <w:basedOn w:val="21"/>
    <w:link w:val="5"/>
    <w:autoRedefine/>
    <w:qFormat/>
    <w:uiPriority w:val="0"/>
    <w:rPr>
      <w:kern w:val="2"/>
      <w:sz w:val="21"/>
    </w:rPr>
  </w:style>
  <w:style w:type="paragraph" w:customStyle="1" w:styleId="33">
    <w:name w:val="Char Char Char Char Char Char Char Char Char Char"/>
    <w:basedOn w:val="1"/>
    <w:autoRedefine/>
    <w:qFormat/>
    <w:uiPriority w:val="0"/>
    <w:pPr>
      <w:spacing w:line="240" w:lineRule="exact"/>
      <w:ind w:firstLine="200" w:firstLineChars="200"/>
    </w:pPr>
    <w:rPr>
      <w:rFonts w:ascii="宋体" w:hAnsi="宋体" w:cs="宋体"/>
      <w:sz w:val="24"/>
    </w:rPr>
  </w:style>
  <w:style w:type="character" w:customStyle="1" w:styleId="34">
    <w:name w:val="批注文字 Char"/>
    <w:basedOn w:val="21"/>
    <w:link w:val="4"/>
    <w:autoRedefine/>
    <w:qFormat/>
    <w:uiPriority w:val="0"/>
    <w:rPr>
      <w:kern w:val="2"/>
      <w:sz w:val="21"/>
    </w:rPr>
  </w:style>
  <w:style w:type="paragraph" w:customStyle="1" w:styleId="35">
    <w:name w:val="ZW正文"/>
    <w:basedOn w:val="1"/>
    <w:autoRedefine/>
    <w:qFormat/>
    <w:uiPriority w:val="0"/>
    <w:pPr>
      <w:spacing w:line="500" w:lineRule="exact"/>
      <w:ind w:firstLine="480" w:firstLineChars="200"/>
    </w:pPr>
    <w:rPr>
      <w:rFonts w:ascii="Times New Roman" w:hAnsi="Times New Roman"/>
      <w:sz w:val="24"/>
      <w:szCs w:val="20"/>
    </w:rPr>
  </w:style>
  <w:style w:type="character" w:customStyle="1" w:styleId="36">
    <w:name w:val="正1 Char"/>
    <w:link w:val="31"/>
    <w:autoRedefine/>
    <w:qFormat/>
    <w:uiPriority w:val="0"/>
    <w:rPr>
      <w:rFonts w:ascii="Calibri" w:hAnsi="Calibri" w:eastAsia="楷体_GB2312"/>
      <w:kern w:val="2"/>
      <w:sz w:val="24"/>
      <w:szCs w:val="24"/>
    </w:rPr>
  </w:style>
  <w:style w:type="paragraph" w:customStyle="1" w:styleId="37">
    <w:name w:val="CM25"/>
    <w:autoRedefine/>
    <w:qFormat/>
    <w:uiPriority w:val="0"/>
    <w:pPr>
      <w:widowControl w:val="0"/>
      <w:autoSpaceDE w:val="0"/>
      <w:autoSpaceDN w:val="0"/>
      <w:adjustRightInd w:val="0"/>
      <w:spacing w:line="408" w:lineRule="atLeast"/>
    </w:pPr>
    <w:rPr>
      <w:rFonts w:hint="eastAsia" w:ascii="黑体" w:hAnsi="宋体" w:eastAsia="黑体" w:cs="Times New Roman"/>
      <w:color w:val="000000"/>
      <w:sz w:val="24"/>
      <w:szCs w:val="22"/>
      <w:lang w:val="en-US" w:eastAsia="zh-CN" w:bidi="ar-SA"/>
    </w:rPr>
  </w:style>
  <w:style w:type="paragraph" w:customStyle="1" w:styleId="38">
    <w:name w:val="列出段落1"/>
    <w:basedOn w:val="1"/>
    <w:autoRedefine/>
    <w:qFormat/>
    <w:uiPriority w:val="0"/>
    <w:pPr>
      <w:keepNext w:val="0"/>
      <w:keepLines w:val="0"/>
      <w:widowControl w:val="0"/>
      <w:suppressLineNumbers w:val="0"/>
      <w:spacing w:before="0" w:beforeAutospacing="0" w:after="0" w:afterAutospacing="0" w:line="240" w:lineRule="auto"/>
      <w:ind w:left="0" w:firstLine="200" w:firstLineChars="200"/>
      <w:jc w:val="both"/>
    </w:pPr>
    <w:rPr>
      <w:rFonts w:hint="default" w:ascii="Calibri" w:hAnsi="Calibri" w:eastAsia="宋体" w:cs="Calibri"/>
      <w:kern w:val="2"/>
      <w:sz w:val="21"/>
      <w:szCs w:val="22"/>
      <w:lang w:val="en-US" w:eastAsia="zh-CN" w:bidi="ar"/>
    </w:rPr>
  </w:style>
  <w:style w:type="character" w:customStyle="1" w:styleId="39">
    <w:name w:val="NormalCharacter"/>
    <w:autoRedefine/>
    <w:semiHidden/>
    <w:qFormat/>
    <w:uiPriority w:val="0"/>
  </w:style>
  <w:style w:type="paragraph" w:customStyle="1" w:styleId="40">
    <w:name w:val="Normal (Web)"/>
    <w:basedOn w:val="1"/>
    <w:autoRedefine/>
    <w:qFormat/>
    <w:uiPriority w:val="0"/>
    <w:pPr>
      <w:adjustRightInd/>
      <w:snapToGrid/>
      <w:spacing w:before="100" w:beforeLines="0" w:beforeAutospacing="1" w:after="100" w:afterLines="0" w:afterAutospacing="1"/>
    </w:pPr>
    <w:rPr>
      <w:rFonts w:ascii="宋体" w:hAnsi="宋体" w:eastAsia="宋体" w:cs="宋体"/>
      <w:sz w:val="24"/>
      <w:szCs w:val="24"/>
    </w:rPr>
  </w:style>
  <w:style w:type="paragraph" w:customStyle="1" w:styleId="41">
    <w:name w:val="样式1"/>
    <w:basedOn w:val="1"/>
    <w:autoRedefine/>
    <w:qFormat/>
    <w:uiPriority w:val="0"/>
    <w:pPr>
      <w:adjustRightInd/>
      <w:snapToGrid/>
      <w:spacing w:after="0" w:line="360" w:lineRule="auto"/>
      <w:jc w:val="center"/>
    </w:pPr>
    <w:rPr>
      <w:rFonts w:ascii="仿宋_GB2312" w:hAnsi="Times New Roman" w:eastAsia="黑体" w:cs="Times New Roman"/>
      <w:b/>
      <w:kern w:val="2"/>
      <w:sz w:val="32"/>
      <w:szCs w:val="20"/>
    </w:rPr>
  </w:style>
  <w:style w:type="paragraph" w:customStyle="1" w:styleId="42">
    <w:name w:val="环正文"/>
    <w:basedOn w:val="1"/>
    <w:autoRedefine/>
    <w:qFormat/>
    <w:uiPriority w:val="0"/>
    <w:pPr>
      <w:adjustRightInd w:val="0"/>
      <w:spacing w:line="480" w:lineRule="exact"/>
      <w:ind w:firstLine="554" w:firstLineChars="231"/>
      <w:textAlignment w:val="baseline"/>
    </w:pPr>
    <w:rPr>
      <w:kern w:val="0"/>
      <w:sz w:val="24"/>
      <w:szCs w:val="20"/>
    </w:rPr>
  </w:style>
  <w:style w:type="paragraph" w:customStyle="1" w:styleId="43">
    <w:name w:val="TB表格内容"/>
    <w:basedOn w:val="1"/>
    <w:autoRedefine/>
    <w:qFormat/>
    <w:uiPriority w:val="0"/>
    <w:pPr>
      <w:spacing w:line="320" w:lineRule="exact"/>
      <w:jc w:val="center"/>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4174B-0C53-4293-AF58-F2DC521C308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2646</Words>
  <Characters>2748</Characters>
  <Lines>18</Lines>
  <Paragraphs>5</Paragraphs>
  <TotalTime>1</TotalTime>
  <ScaleCrop>false</ScaleCrop>
  <LinksUpToDate>false</LinksUpToDate>
  <CharactersWithSpaces>2783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2017-11-21T09:30:00Z</dcterms:created>
  <dc:creator>Windows 用户</dc:creator>
  <cp:lastModifiedBy>只若初见</cp:lastModifiedBy>
  <cp:lastPrinted>2019-02-26T02:51:00Z</cp:lastPrinted>
  <dcterms:modified xsi:type="dcterms:W3CDTF">2024-02-04T19:07:05Z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DAFD249D54E7440C822FD09DA75CBC3C</vt:lpwstr>
  </property>
</Properties>
</file>