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lang w:val="en-US" w:eastAsia="zh-CN"/>
        </w:rPr>
        <w:t>《中华人民共和国</w:t>
      </w:r>
      <w:r>
        <w:rPr>
          <w:rFonts w:hint="eastAsia" w:asciiTheme="majorEastAsia" w:hAnsiTheme="majorEastAsia" w:eastAsiaTheme="majorEastAsia" w:cstheme="majorEastAsia"/>
          <w:b/>
          <w:bCs/>
          <w:color w:val="auto"/>
          <w:sz w:val="36"/>
          <w:szCs w:val="36"/>
        </w:rPr>
        <w:t>国防法</w:t>
      </w:r>
      <w:r>
        <w:rPr>
          <w:rFonts w:hint="eastAsia" w:asciiTheme="majorEastAsia" w:hAnsiTheme="majorEastAsia" w:eastAsiaTheme="majorEastAsia" w:cstheme="majorEastAsia"/>
          <w:b/>
          <w:bCs/>
          <w:color w:val="auto"/>
          <w:sz w:val="36"/>
          <w:szCs w:val="36"/>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 （1997年3月14日第八届全国人民代表大会第五次会议通过 根据2009年8月27日第十一届全国人民代表大会常务委员会第十次会议《关于修改部分法律的决定》修正 2020年12月26日第十三届全国人民代表大会常务委员会第二十四次会议修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第一章 </w:t>
      </w:r>
      <w:r>
        <w:rPr>
          <w:rStyle w:val="5"/>
          <w:rFonts w:hint="eastAsia" w:ascii="仿宋" w:hAnsi="仿宋" w:eastAsia="仿宋" w:cs="仿宋"/>
          <w:b/>
          <w:bCs w:val="0"/>
          <w:i w:val="0"/>
          <w:iCs w:val="0"/>
          <w:caps w:val="0"/>
          <w:color w:val="auto"/>
          <w:spacing w:val="0"/>
          <w:sz w:val="28"/>
          <w:szCs w:val="28"/>
          <w:shd w:val="clear" w:fill="FFFFFF"/>
        </w:rPr>
        <w:t>总</w:t>
      </w:r>
      <w:r>
        <w:rPr>
          <w:rStyle w:val="5"/>
          <w:rFonts w:hint="eastAsia" w:ascii="仿宋" w:hAnsi="仿宋" w:eastAsia="仿宋" w:cs="仿宋"/>
          <w:b/>
          <w:bCs w:val="0"/>
          <w:i w:val="0"/>
          <w:iCs w:val="0"/>
          <w:caps w:val="0"/>
          <w:color w:val="auto"/>
          <w:spacing w:val="0"/>
          <w:sz w:val="28"/>
          <w:szCs w:val="28"/>
          <w:shd w:val="clear" w:fill="FFFFFF"/>
          <w:lang w:val="en-US" w:eastAsia="zh-CN"/>
        </w:rPr>
        <w:t xml:space="preserve"> </w:t>
      </w:r>
      <w:r>
        <w:rPr>
          <w:rStyle w:val="5"/>
          <w:rFonts w:hint="eastAsia" w:ascii="仿宋" w:hAnsi="仿宋" w:eastAsia="仿宋" w:cs="仿宋"/>
          <w:b/>
          <w:bCs w:val="0"/>
          <w:i w:val="0"/>
          <w:iCs w:val="0"/>
          <w:caps w:val="0"/>
          <w:color w:val="auto"/>
          <w:spacing w:val="0"/>
          <w:sz w:val="28"/>
          <w:szCs w:val="28"/>
          <w:shd w:val="clear" w:fill="FFFFFF"/>
        </w:rPr>
        <w:t>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第一条 </w:t>
      </w:r>
      <w:r>
        <w:rPr>
          <w:rFonts w:hint="eastAsia" w:ascii="仿宋" w:hAnsi="仿宋" w:eastAsia="仿宋" w:cs="仿宋"/>
          <w:b w:val="0"/>
          <w:bCs/>
          <w:i w:val="0"/>
          <w:iCs w:val="0"/>
          <w:caps w:val="0"/>
          <w:color w:val="auto"/>
          <w:spacing w:val="0"/>
          <w:sz w:val="28"/>
          <w:szCs w:val="28"/>
          <w:shd w:val="clear" w:fill="FFFFFF"/>
        </w:rPr>
        <w:t>为了建设和巩固国防，保障改革开放和社会主义现代化建设的顺利进行，实现中华民族伟大复兴，根据宪法，制定本法。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第二条 </w:t>
      </w:r>
      <w:r>
        <w:rPr>
          <w:rFonts w:hint="eastAsia" w:ascii="仿宋" w:hAnsi="仿宋" w:eastAsia="仿宋" w:cs="仿宋"/>
          <w:b w:val="0"/>
          <w:bCs/>
          <w:i w:val="0"/>
          <w:iCs w:val="0"/>
          <w:caps w:val="0"/>
          <w:color w:val="auto"/>
          <w:spacing w:val="0"/>
          <w:sz w:val="28"/>
          <w:szCs w:val="28"/>
          <w:shd w:val="clear" w:fill="FFFFFF"/>
        </w:rPr>
        <w:t>国家为防备和抵抗侵略，制止武装颠覆和分裂，保卫国家主权、统一、领土完整、安全和发展利益所进行的军事活动，以及与军事有关的政治、经济、外交、科技、教育等方面的活动，适用本法。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第三条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国防是国家生存与发展的安全保障。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国家加强武装力量建设，加强边防、海防、空防和其他重大安全领域防卫建设，发展国防科研生产，普及全民国防教育，完善国防动员体系，实现国防现代化。</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第四条 </w:t>
      </w:r>
      <w:r>
        <w:rPr>
          <w:rFonts w:hint="eastAsia" w:ascii="仿宋" w:hAnsi="仿宋" w:eastAsia="仿宋" w:cs="仿宋"/>
          <w:b w:val="0"/>
          <w:bCs/>
          <w:i w:val="0"/>
          <w:iCs w:val="0"/>
          <w:caps w:val="0"/>
          <w:color w:val="auto"/>
          <w:spacing w:val="0"/>
          <w:sz w:val="28"/>
          <w:szCs w:val="28"/>
          <w:shd w:val="clear" w:fill="FFFFFF"/>
        </w:rPr>
        <w:t>国防活动坚持以马克思列宁主义、毛泽东思想、邓小平理论、“三个代表”重要思想、科学发展观、习近平新时代中国特色社会主义思想为指导，贯彻习近平强军思想，坚持总体国家安全观，贯彻新时代军事战略方针，建设与我国国际地位相称、与国家安全和发展利益相适应的巩固国防和强大武装力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第五条 </w:t>
      </w:r>
      <w:r>
        <w:rPr>
          <w:rFonts w:hint="eastAsia" w:ascii="仿宋" w:hAnsi="仿宋" w:eastAsia="仿宋" w:cs="仿宋"/>
          <w:b w:val="0"/>
          <w:bCs/>
          <w:i w:val="0"/>
          <w:iCs w:val="0"/>
          <w:caps w:val="0"/>
          <w:color w:val="auto"/>
          <w:spacing w:val="0"/>
          <w:sz w:val="28"/>
          <w:szCs w:val="28"/>
          <w:shd w:val="clear" w:fill="FFFFFF"/>
        </w:rPr>
        <w:t>国家对国防活动实行统一的领导。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第六条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中华人民共和国奉行防御性国防政策，独立自主、自力更生地建设和巩固国防，实行积极防御，坚持全民国防。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国家坚持经济建设和国防建设协调、平衡、兼容发展，依法开展国防活动，加快国防和军队现代化，实现富国和强军相统一。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第七条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保卫祖国、抵抗侵略是中华人民共和国每一个公民的神圣职责。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中华人民共和国公民应当依法履行国防义务。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一切国家机关和武装力量、各政党和各人民团体、企业事业组织、社会组织和其他组织，都应当支持和依法参与国防建设，履行国防职责，完成国防任务。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第八条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国家和社会尊重、优待军人，保障军人的地位和合法权益，开展各种形式的拥军优属活动，让军人成为全社会尊崇的职业。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中国人民解放军和中国人民武装警察部队开展拥政爱民活动，巩固军政军民团结。</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第九条 </w:t>
      </w:r>
      <w:r>
        <w:rPr>
          <w:rFonts w:hint="eastAsia" w:ascii="仿宋" w:hAnsi="仿宋" w:eastAsia="仿宋" w:cs="仿宋"/>
          <w:b w:val="0"/>
          <w:bCs/>
          <w:i w:val="0"/>
          <w:iCs w:val="0"/>
          <w:caps w:val="0"/>
          <w:color w:val="auto"/>
          <w:spacing w:val="0"/>
          <w:sz w:val="28"/>
          <w:szCs w:val="28"/>
          <w:shd w:val="clear" w:fill="FFFFFF"/>
        </w:rPr>
        <w:t>中华人民共和国积极推进国际军事交流与合作，维护世界和平，反对侵略扩张行为。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第十条 </w:t>
      </w:r>
      <w:r>
        <w:rPr>
          <w:rFonts w:hint="eastAsia" w:ascii="仿宋" w:hAnsi="仿宋" w:eastAsia="仿宋" w:cs="仿宋"/>
          <w:b w:val="0"/>
          <w:bCs/>
          <w:i w:val="0"/>
          <w:iCs w:val="0"/>
          <w:caps w:val="0"/>
          <w:color w:val="auto"/>
          <w:spacing w:val="0"/>
          <w:sz w:val="28"/>
          <w:szCs w:val="28"/>
          <w:shd w:val="clear" w:fill="FFFFFF"/>
        </w:rPr>
        <w:t>对在国防活动中作出贡献的组织和个人，依照有关法律、法规的规定给予表彰和奖励。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第十一条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任何组织和个人违反本法和有关法律，拒绝履行国防义务或者危害国防利益的，依法追究法律责任。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公职人员在国防活动中，滥用职权、玩忽职守、徇私舞弊的，依法追究法律责任。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rPr>
        <w:t>第二章</w:t>
      </w:r>
      <w:r>
        <w:rPr>
          <w:rStyle w:val="5"/>
          <w:rFonts w:hint="eastAsia" w:ascii="仿宋" w:hAnsi="仿宋" w:eastAsia="仿宋" w:cs="仿宋"/>
          <w:b/>
          <w:bCs w:val="0"/>
          <w:i w:val="0"/>
          <w:iCs w:val="0"/>
          <w:caps w:val="0"/>
          <w:color w:val="auto"/>
          <w:spacing w:val="0"/>
          <w:sz w:val="28"/>
          <w:szCs w:val="28"/>
          <w:shd w:val="clear" w:fill="FFFFFF"/>
          <w:lang w:val="en-US" w:eastAsia="zh-CN"/>
        </w:rPr>
        <w:t xml:space="preserve"> </w:t>
      </w:r>
      <w:r>
        <w:rPr>
          <w:rStyle w:val="5"/>
          <w:rFonts w:hint="eastAsia" w:ascii="仿宋" w:hAnsi="仿宋" w:eastAsia="仿宋" w:cs="仿宋"/>
          <w:b/>
          <w:bCs w:val="0"/>
          <w:i w:val="0"/>
          <w:iCs w:val="0"/>
          <w:caps w:val="0"/>
          <w:color w:val="auto"/>
          <w:spacing w:val="0"/>
          <w:sz w:val="28"/>
          <w:szCs w:val="28"/>
          <w:shd w:val="clear" w:fill="FFFFFF"/>
        </w:rPr>
        <w:t>国家机构的国防职权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第十二条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全国人民代表大会依照宪法规定，决定战争和和平的问题，并行使宪法规定的国防方面的其他职权。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全国人民代表大会常务委员会依照宪法规定，决定战争状态的宣布，决定全国总动员或者局部动员，并行使宪法规定的国防方面的其他职权。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第十三条 </w:t>
      </w:r>
      <w:r>
        <w:rPr>
          <w:rFonts w:hint="eastAsia" w:ascii="仿宋" w:hAnsi="仿宋" w:eastAsia="仿宋" w:cs="仿宋"/>
          <w:b w:val="0"/>
          <w:bCs/>
          <w:i w:val="0"/>
          <w:iCs w:val="0"/>
          <w:caps w:val="0"/>
          <w:color w:val="auto"/>
          <w:spacing w:val="0"/>
          <w:sz w:val="28"/>
          <w:szCs w:val="28"/>
          <w:shd w:val="clear" w:fill="FFFFFF"/>
        </w:rPr>
        <w:t>中华人民共和国主席根据全国人民代表大会的决定和全国人民代表大会常务委员会的决定，宣布战争状态，发布动员令，并行使宪法规定的国防方面的其他职权。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第十四条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国务院领导和管理国防建设事业，行使下列职权：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（一）编制国防建设的有关发展规划和计划；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（二）制定国防建设方面的有关政策和行政法规；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（三）领导和管理国防科研生产；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（四）管理国防经费和国防资产；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（五）领导和管理国民经济动员工作和人民防空、国防交通等方面的建设和组织实施工作；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（六）领导和管理拥军优属工作和退役军人保障工作；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（七）与中央军事委员会共同领导民兵的建设，征兵工作，边防、海防、空防和其他重大安全领域防卫的管理工作；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（八）法律规定的与国防建设事业有关的其他职权。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第十五条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中央军事委员会领导全国武装力量，行使下列职权：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（一）统一指挥全国武装力量；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（二）决定军事战略和武装力量的作战方针；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（三）领导和管理中国人民解放军、中国人民武装警察部队的建设，制定规划、计划并组织实施；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（四）向全国人民代表大会或者全国人民代表大会常务委员会提出议案；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（五）根据宪法和法律，制定军事法规，发布决定和命令；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（六）决定中国人民解放军、中国人民武装警察部队的体制和编制，规定中央军事委员会机关部门、战区、军兵种和中国人民武装警察部队等单位的任务和职责；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（七）依照法律、军事法规的规定，任免、培训、考核和奖惩武装力量成员；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（八）决定武装力量的武器装备体制，制定武器装备发展规划、计划，协同国务院领导和管理国防科研生产；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（九）会同国务院管理国防经费和国防资产；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（十）领导和管理人民武装动员、预备役工作；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（十一）组织开展国际军事交流与合作；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（十二）法律规定的其他职权。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lang w:val="en-US" w:eastAsia="zh-CN"/>
        </w:rPr>
        <w:t xml:space="preserve">第十六条 </w:t>
      </w:r>
      <w:r>
        <w:rPr>
          <w:rFonts w:hint="eastAsia" w:ascii="仿宋" w:hAnsi="仿宋" w:eastAsia="仿宋" w:cs="仿宋"/>
          <w:b w:val="0"/>
          <w:bCs/>
          <w:i w:val="0"/>
          <w:iCs w:val="0"/>
          <w:caps w:val="0"/>
          <w:color w:val="auto"/>
          <w:spacing w:val="0"/>
          <w:sz w:val="28"/>
          <w:szCs w:val="28"/>
          <w:shd w:val="clear" w:fill="FFFFFF"/>
        </w:rPr>
        <w:t>中央军事委员会实行主席负责制。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第十七条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国务院和中央军事委员会建立协调机制，解决国防事务的重大问题。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中央国家机关与中央军事委员会机关有关部门可以根据情况召开会议，协调解决有关国防事务的问题。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第十八条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地方各级人民代表大会和县级以上地方各级人民代表大会常务委员会在本行政区域内，保证有关国防事务的法律、法规的遵守和执行。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地方各级人民政府依照法律规定的权限，管理本行政区域内的征兵、民兵、国民经济动员、人民防空、国防交通、国防设施保护，以及退役军人保障和拥军优属等工作。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第十九条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地方各级人民政府和驻地军事机关根据需要召开军地联席会议，协调解决本行政区域内有关国防事务的问题。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军地联席会议由地方人民政府的负责人和驻地军事机关的负责人共同召集。军地联席会议的参加人员由会议召集人确定。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军地联席会议议定的事项，由地方人民政府和驻地军事机关根据各自职责和任务分工办理，重大事项应当分别向上级报告。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rPr>
        <w:t>第三章</w:t>
      </w:r>
      <w:r>
        <w:rPr>
          <w:rStyle w:val="5"/>
          <w:rFonts w:hint="eastAsia" w:ascii="仿宋" w:hAnsi="仿宋" w:eastAsia="仿宋" w:cs="仿宋"/>
          <w:b/>
          <w:bCs w:val="0"/>
          <w:i w:val="0"/>
          <w:iCs w:val="0"/>
          <w:caps w:val="0"/>
          <w:color w:val="auto"/>
          <w:spacing w:val="0"/>
          <w:sz w:val="28"/>
          <w:szCs w:val="28"/>
          <w:shd w:val="clear" w:fill="FFFFFF"/>
          <w:lang w:val="en-US" w:eastAsia="zh-CN"/>
        </w:rPr>
        <w:t xml:space="preserve"> </w:t>
      </w:r>
      <w:r>
        <w:rPr>
          <w:rStyle w:val="5"/>
          <w:rFonts w:hint="eastAsia" w:ascii="仿宋" w:hAnsi="仿宋" w:eastAsia="仿宋" w:cs="仿宋"/>
          <w:b/>
          <w:bCs w:val="0"/>
          <w:i w:val="0"/>
          <w:iCs w:val="0"/>
          <w:caps w:val="0"/>
          <w:color w:val="auto"/>
          <w:spacing w:val="0"/>
          <w:sz w:val="28"/>
          <w:szCs w:val="28"/>
          <w:shd w:val="clear" w:fill="FFFFFF"/>
        </w:rPr>
        <w:t>武装力量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第二十条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中华人民共和国的武装力量属于人民。它的任务是巩固国防，抵抗侵略，保卫祖国，保卫人民的和平劳动，参加国家建设事业，全心全意为人民服务。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第二十一条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中华人民共和国的武装力量受中国共产党领导。武装力量中的中国共产党组织依照中国共产党章程进行活动。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第二十二条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中华人民共和国的武装力量，由中国人民解放军、中国人民武装警察部队、民兵组成。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中国人民解放军由现役部队和预备役部队组成，在新时代的使命任务是为巩固中国共产党领导和社会主义制度，为捍卫国家主权、统一、领土完整，为维护国家海外利益，为促进世界和平与发展，提供战略支撑。现役部队是国家的常备军，主要担负防卫作战任务，按照规定执行非战争军事行动任务。预备役部队按照规定进行军事训练、执行防卫作战任务和非战争军事行动任务；根据国家发布的动员令，由中央军事委员会下达命令转为现役部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中国人民武装警察部队担负执勤、处置突发社会安全事件、防范和处置恐怖活动、海上维权执法、抢险救援和防卫作战以及中央军事委员会赋予的其他任务。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民兵在军事机关的指挥下，担负战备勤务、执行非战争军事行动任务和防卫作战任务。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第二十三条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中华人民共和国的武装力量必须遵守宪法和法律。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第二十四条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武装力量建设坚持走中国特色强军之路，坚持政治建军、改革强军、科技强军、人才强军、依法治军，加强军事训练，开展政治工作，提高保障水平，全面推进军事理论、军队组织形态、军事人员和武器装备现代化，构建中国特色现代作战体系，全面提高战斗力，努力实现党在新时代的强军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第二十五条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中华人民共和国武装力量的规模应当与保卫国家主权、安全、发展利益的需要相适应。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第二十六条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中华人民共和国的兵役分为现役和预备役。军人和预备役人员的服役制度由法律规定。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中国人民解放军、中国人民武装警察部队依照法律规定实行衔级制度。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第二十七条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中国人民解放军、中国人民武装警察部队在规定岗位实行文职人员制度。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第二十八条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中国人民解放军军旗、军徽是中国人民解放军的象征和标志。中国人民武装警察部队旗、徽是中国人民武装警察部队的象征和标志。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公民和组织应当尊重中国人民解放军军旗、军徽和中国人民武装警察部队旗、徽。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中国人民解放军军旗、军徽和中国人民武装警察部队旗、徽的图案、样式以及使用管理办法由中央军事委员会规定。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第二十九条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国家禁止任何组织或者个人非法建立武装组织，禁止非法武装活动，禁止冒充军人或者武装力量组织。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第四章 </w:t>
      </w:r>
      <w:r>
        <w:rPr>
          <w:rStyle w:val="5"/>
          <w:rFonts w:hint="eastAsia" w:ascii="仿宋" w:hAnsi="仿宋" w:eastAsia="仿宋" w:cs="仿宋"/>
          <w:b/>
          <w:bCs w:val="0"/>
          <w:i w:val="0"/>
          <w:iCs w:val="0"/>
          <w:caps w:val="0"/>
          <w:color w:val="auto"/>
          <w:spacing w:val="0"/>
          <w:sz w:val="28"/>
          <w:szCs w:val="28"/>
          <w:shd w:val="clear" w:fill="FFFFFF"/>
        </w:rPr>
        <w:t>边防、海防、空防和其他重大安全领域防卫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第三十条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中华人民共和国的领陆、领水、领空神圣不可侵犯。国家建设强大稳固的现代边防、海防和空防，采取有效的防卫和管理措施，保卫领陆、领水、领空的安全，维护国家海洋权益。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国家采取必要的措施，维护在太空、电磁、网络空间等其他重大安全领域的活动、资产和其他利益的安全。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第三十一条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中央军事委员会统一领</w:t>
      </w:r>
      <w:bookmarkStart w:id="0" w:name="_GoBack"/>
      <w:bookmarkEnd w:id="0"/>
      <w:r>
        <w:rPr>
          <w:rFonts w:hint="eastAsia" w:ascii="仿宋" w:hAnsi="仿宋" w:eastAsia="仿宋" w:cs="仿宋"/>
          <w:b w:val="0"/>
          <w:bCs/>
          <w:i w:val="0"/>
          <w:iCs w:val="0"/>
          <w:caps w:val="0"/>
          <w:color w:val="auto"/>
          <w:spacing w:val="0"/>
          <w:sz w:val="28"/>
          <w:szCs w:val="28"/>
          <w:shd w:val="clear" w:fill="FFFFFF"/>
        </w:rPr>
        <w:t>导边防、海防、空防和其他重大安全领域的防卫工作。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中央国家机关、地方各级人民政府和有关军事机关，按照规定的职权范围，分工负责边防、海防、空防和其他重大安全领域的管理和防卫工作，共同维护国家的安全和利益。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第三十二条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根据边防、海防、空防和其他重大安全领域防卫的需要，加强防卫力量建设，建设作战、指挥、通信、测控、导航、防护、交通、保障等国防设施。各级人民政府和军事机关应当依照法律、法规的规定，保障国防设施的建设，保护国防设施的安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第五章 </w:t>
      </w:r>
      <w:r>
        <w:rPr>
          <w:rStyle w:val="5"/>
          <w:rFonts w:hint="eastAsia" w:ascii="仿宋" w:hAnsi="仿宋" w:eastAsia="仿宋" w:cs="仿宋"/>
          <w:b/>
          <w:bCs w:val="0"/>
          <w:i w:val="0"/>
          <w:iCs w:val="0"/>
          <w:caps w:val="0"/>
          <w:color w:val="auto"/>
          <w:spacing w:val="0"/>
          <w:sz w:val="28"/>
          <w:szCs w:val="28"/>
          <w:shd w:val="clear" w:fill="FFFFFF"/>
        </w:rPr>
        <w:t>国防科研生产和军事采购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第三十三条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国家建立和完善国防科技工业体系，发展国防科研生产，为武装力量提供性能先进、质量可靠、配套完善、便于操作和维修的武器装备以及其他适用的军用物资，满足国防需要。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第三十四条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国防科技工业实行军民结合、平战结合、军品优先、创新驱动、自主可控的方针。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国家统筹规划国防科技工业建设，坚持国家主导、分工协作、专业配套、开放融合，保持规模适度、布局合理的国防科研生产能力。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第三十五条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充分利用全社会优势资源，促进国防科学技术进步，加快技术自主研发，发挥高新技术在武器装备发展中的先导作用，增加技术储备，完善国防知识产权制度，促进国防科技成果转化，推进科技资源共享和协同创新，提高国防科研能力和武器装备技术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第三十六条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国家创造有利的环境和条件，加强国防科学技术人才培养，鼓励和吸引优秀人才进入国防科研生产领域，激发人才创新活力。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国防科学技术工作者应当受到全社会的尊重。国家逐步提高国防科学技术工作者的待遇，保护其合法权益。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第三十七条</w:t>
      </w:r>
      <w:r>
        <w:rPr>
          <w:rFonts w:hint="eastAsia" w:ascii="仿宋" w:hAnsi="仿宋" w:eastAsia="仿宋" w:cs="仿宋"/>
          <w:b w:val="0"/>
          <w:bCs/>
          <w:i w:val="0"/>
          <w:iCs w:val="0"/>
          <w:caps w:val="0"/>
          <w:color w:val="auto"/>
          <w:spacing w:val="0"/>
          <w:sz w:val="28"/>
          <w:szCs w:val="28"/>
          <w:shd w:val="clear" w:fill="FFFFFF"/>
        </w:rPr>
        <w:t> 国家依法实行军事采购制度，保障武装力量所需武器装备和物资、工程、服务的采购供应。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第三十八条</w:t>
      </w:r>
      <w:r>
        <w:rPr>
          <w:rFonts w:hint="eastAsia" w:ascii="仿宋" w:hAnsi="仿宋" w:eastAsia="仿宋" w:cs="仿宋"/>
          <w:b w:val="0"/>
          <w:bCs/>
          <w:i w:val="0"/>
          <w:iCs w:val="0"/>
          <w:caps w:val="0"/>
          <w:color w:val="auto"/>
          <w:spacing w:val="0"/>
          <w:sz w:val="28"/>
          <w:szCs w:val="28"/>
          <w:shd w:val="clear" w:fill="FFFFFF"/>
        </w:rPr>
        <w:t> 国家对国防科研生产实行统一领导和计划调控；注重发挥市场机制作用，推进国防科研生产和军事采购活动公平竞争。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国家为承担国防科研生产任务和接受军事采购的组织和个人依法提供必要的保障条件和优惠政策。地方各级人民政府应当依法对承担国防科研生产任务和接受军事采购的组织和个人给予协助和支持。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承担国防科研生产任务和接受军事采购的组织和个人应当保守秘密，及时高效完成任务，保证质量，提供相应的服务保障。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国家对供应武装力量的武器装备和物资、工程、服务，依法实行质量责任追究制度。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第六章 </w:t>
      </w:r>
      <w:r>
        <w:rPr>
          <w:rStyle w:val="5"/>
          <w:rFonts w:hint="eastAsia" w:ascii="仿宋" w:hAnsi="仿宋" w:eastAsia="仿宋" w:cs="仿宋"/>
          <w:b/>
          <w:bCs w:val="0"/>
          <w:i w:val="0"/>
          <w:iCs w:val="0"/>
          <w:caps w:val="0"/>
          <w:color w:val="auto"/>
          <w:spacing w:val="0"/>
          <w:sz w:val="28"/>
          <w:szCs w:val="28"/>
          <w:shd w:val="clear" w:fill="FFFFFF"/>
        </w:rPr>
        <w:t>国防经费和国防资产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第三十九条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国家保障国防事业的必要经费。国防经费的增长应当与国防需求和国民经济发展水平相适应。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国防经费依法实行预算管理。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第四十条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国家为武装力量建设、国防科研生产和其他国防建设直接投入的资金、划拨使用的土地等资源，以及由此形成的用于国防目的的武器装备和设备设施、物资器材、技术成果等属于国防资产。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国防资产属于国家所有。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第四十一条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国家根据国防建设和经济建设的需要，确定国防资产的规模、结构和布局，调整和处分国防资产。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国防资产的管理机构和占有、使用单位，应当依法管理国防资产，充分发挥国防资产的效能。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第四十二条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国家保护国防资产不受侵害，保障国防资产的安全、完整和有效。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禁止任何组织或者个人破坏、损害和侵占国防资产。未经国务院、中央军事委员会或者国务院、中央军事委员会授权的机构批准，国防资产的占有、使用单位不得改变国防资产用于国防的目的。国防资产中的技术成果，在坚持国防优先、确保安全的前提下，可以根据国家有关规定用于其他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国防资产的管理机构或者占有、使用单位对不再用于国防目的的国防资产，应当按照规定报批，依法改作其他用途或者进行处置。</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第七章 </w:t>
      </w:r>
      <w:r>
        <w:rPr>
          <w:rStyle w:val="5"/>
          <w:rFonts w:hint="eastAsia" w:ascii="仿宋" w:hAnsi="仿宋" w:eastAsia="仿宋" w:cs="仿宋"/>
          <w:b/>
          <w:bCs w:val="0"/>
          <w:i w:val="0"/>
          <w:iCs w:val="0"/>
          <w:caps w:val="0"/>
          <w:color w:val="auto"/>
          <w:spacing w:val="0"/>
          <w:sz w:val="28"/>
          <w:szCs w:val="28"/>
          <w:shd w:val="clear" w:fill="FFFFFF"/>
        </w:rPr>
        <w:t>国防教育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第四十三条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国家通过开展国防教育，使全体公民增强国防观念、强化忧患意识、掌握国防知识、提高国防技能、发扬爱国主义精神，依法履行国防义务。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普及和加强国防教育是全社会的共同责任。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第四十四条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国防教育贯彻全民参与、长期坚持、讲求实效的方针，实行经常教育与集中教育相结合、普及教育与重点教育相结合、理论教育与行为教育相结合的原则。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第四十五条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国防教育主管部门应当加强国防教育的组织管理，其他有关部门应当按照规定的职责做好国防教育工作。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军事机关应当支持有关机关和组织开展国防教育工作，依法提供有关便利条件。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一切国家机关和武装力量、各政党和各人民团体、企业事业组织、社会组织和其他组织，都应当组织本地区、本部门、本单位开展国防教育。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学校的国防教育是全民国防教育的基础。各级各类学校应当设置适当的国防教育课程，或者在有关课程中增加国防教育的内容。普通高等学校和高中阶段学校应当按照规定组织学生军事训练。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公职人员应当积极参加国防教育，提升国防素养，发挥在全民国防教育中的模范带头作用。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第四十六条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各级人民政府应当将国防教育纳入国民经济和社会发展计划，保障国防教育所需的经费。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第八章 </w:t>
      </w:r>
      <w:r>
        <w:rPr>
          <w:rStyle w:val="5"/>
          <w:rFonts w:hint="eastAsia" w:ascii="仿宋" w:hAnsi="仿宋" w:eastAsia="仿宋" w:cs="仿宋"/>
          <w:b/>
          <w:bCs w:val="0"/>
          <w:i w:val="0"/>
          <w:iCs w:val="0"/>
          <w:caps w:val="0"/>
          <w:color w:val="auto"/>
          <w:spacing w:val="0"/>
          <w:sz w:val="28"/>
          <w:szCs w:val="28"/>
          <w:shd w:val="clear" w:fill="FFFFFF"/>
        </w:rPr>
        <w:t>国防动员和战争状态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第四十七条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中华人民共和国的主权、统一、领土完整、安全和发展利益遭受威胁时，国家依照宪法和法律规定，进行全国总动员或者局部动员。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第四十八条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国家将国防动员准备纳入国家总体发展规划和计划，完善国防动员体制，增强国防动员潜力，提高国防动员能力。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第四十九条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国家建立战略物资储备制度。战略物资储备应当规模适度、储存安全、调用方便、定期更换，保障战时的需要。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第五十条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国家国防动员领导机构、中央国家机关、中央军事委员会机关有关部门按照职责分工，组织国防动员准备和实施工作。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一切国家机关和武装力量、各政党和各人民团体、企业事业组织、社会组织、其他组织和公民，都必须依照法律规定完成国防动员准备工作；在国家发布动员令后，必须完成规定的国防动员任务。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第五十一条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国家根据国防动员需要，可以依法征收、征用组织和个人的设备设施、交通工具、场所和其他财产。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县级以上人民政府对被征收、征用者因征收、征用所造成的直接经济损失，按照国家有关规定给予公平、合理的补偿。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第五十二条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国家依照宪法规定宣布战争状态，采取各种措施集中人力、物力和财力，领导全体公民保卫祖国、抵抗侵略。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第九章 </w:t>
      </w:r>
      <w:r>
        <w:rPr>
          <w:rStyle w:val="5"/>
          <w:rFonts w:hint="eastAsia" w:ascii="仿宋" w:hAnsi="仿宋" w:eastAsia="仿宋" w:cs="仿宋"/>
          <w:b/>
          <w:bCs w:val="0"/>
          <w:i w:val="0"/>
          <w:iCs w:val="0"/>
          <w:caps w:val="0"/>
          <w:color w:val="auto"/>
          <w:spacing w:val="0"/>
          <w:sz w:val="28"/>
          <w:szCs w:val="28"/>
          <w:shd w:val="clear" w:fill="FFFFFF"/>
        </w:rPr>
        <w:t>公民、组织的国防义务和权利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第五十三条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依照法律服兵役和参加民兵组织是中华人民共和国公民的光荣义务。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各级兵役机关和基层人民武装机构应当依法办理兵役工作，按照国务院和中央军事委员会的命令完成征兵任务，保证兵员质量。有关国家机关、人民团体、企业事业组织、社会组织和其他组织，应当依法完成民兵和预备役工作，协助完成征兵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第五十四条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企业事业组织和个人承担国防科研生产任务或者接受军事采购，应当按照要求提供符合质量标准的武器装备或者物资、工程、服务。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企业事业组织和个人应当按照国家规定在与国防密切相关的建设项目中贯彻国防要求，依法保障国防建设和军事行动的需要。车站、港口、机场、道路等交通设施的管理、运营单位应当为军人和军用车辆、船舶的通行提供优先服务，按照规定给予优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第五十五条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公民应当接受国防教育。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公民和组织应当保护国防设施，不得破坏、危害国防设施。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公民和组织应当遵守保密规定，不得泄露国防方面的国家秘密，不得非法持有国防方面的秘密文件、资料和其他秘密物品。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第五十六条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公民和组织应当支持国防建设，为武装力量的军事训练、战备勤务、防卫作战、非战争军事行动等活动提供便利条件或者其他协助。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国家鼓励和支持符合条件的公民和企业投资国防事业，保障投资者的合法权益并依法给予政策优惠。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第五十七条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公民和组织有对国防建设提出建议的权利，有对危害国防利益的行为进行制止或者检举的权利。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第五十八条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民兵、预备役人员和其他公民依法参加军事训练，担负战备勤务、防卫作战、非战争军事行动等任务时，应当履行自己的职责和义务；国家和社会保障其享有相应的待遇，按照有关规定对其实行抚恤优待。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公民和组织因国防建设和军事活动在经济上受到直接损失的，可以依照国家有关规定获得补偿。</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第十章 </w:t>
      </w:r>
      <w:r>
        <w:rPr>
          <w:rStyle w:val="5"/>
          <w:rFonts w:hint="eastAsia" w:ascii="仿宋" w:hAnsi="仿宋" w:eastAsia="仿宋" w:cs="仿宋"/>
          <w:b/>
          <w:bCs w:val="0"/>
          <w:i w:val="0"/>
          <w:iCs w:val="0"/>
          <w:caps w:val="0"/>
          <w:color w:val="auto"/>
          <w:spacing w:val="0"/>
          <w:sz w:val="28"/>
          <w:szCs w:val="28"/>
          <w:shd w:val="clear" w:fill="FFFFFF"/>
        </w:rPr>
        <w:t>军人的义务和权益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第五十九条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军人必须忠于祖国，忠于中国共产党，履行职责，英勇战斗，不怕牺牲，捍卫祖国的安全、荣誉和利益。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第六十条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军人必须模范地遵守宪法和法律，遵守军事法规，执行命令，严守纪律。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第六十一条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军人应当发扬人民军队的优良传统，热爱人民，保护人民，积极参加社会主义现代化建设，完成抢险救灾等任务。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第六十二条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军人应当受到全社会的尊崇。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国家建立军人功勋荣誉表彰制度。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Fonts w:hint="eastAsia" w:ascii="仿宋" w:hAnsi="仿宋" w:eastAsia="仿宋" w:cs="仿宋"/>
          <w:b w:val="0"/>
          <w:bCs/>
          <w:i w:val="0"/>
          <w:iCs w:val="0"/>
          <w:caps w:val="0"/>
          <w:color w:val="auto"/>
          <w:spacing w:val="0"/>
          <w:sz w:val="28"/>
          <w:szCs w:val="28"/>
          <w:shd w:val="clear" w:fill="FFFFFF"/>
        </w:rPr>
        <w:t>国家采取有效措施保护军人的荣誉、人格尊严，依照法律规定对军人的婚姻实行特别保护。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军人依法履行职责的行为受法律保护。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第六十三条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国家和社会优待军人。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国家建立与军事职业相适应、与国民经济发展相协调的军人待遇保障制度。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第六十四条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国家建立退役军人保障制度，妥善安置退役军人，维护退役军人的合法权益。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第六十五条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国家和社会抚恤优待残疾军人，对残疾军人的生活和医疗依法给予特别保障。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因战、因公致残或者致病的残疾军人退出现役后，县级以上人民政府应当及时接收安置，并保障其生活不低于当地的平均生活水平。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第六十六条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国家和社会优待军人家属，抚恤优待烈士家属和因公牺牲、病故军人的家属。</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第十一章 </w:t>
      </w:r>
      <w:r>
        <w:rPr>
          <w:rStyle w:val="5"/>
          <w:rFonts w:hint="eastAsia" w:ascii="仿宋" w:hAnsi="仿宋" w:eastAsia="仿宋" w:cs="仿宋"/>
          <w:b/>
          <w:bCs w:val="0"/>
          <w:i w:val="0"/>
          <w:iCs w:val="0"/>
          <w:caps w:val="0"/>
          <w:color w:val="auto"/>
          <w:spacing w:val="0"/>
          <w:sz w:val="28"/>
          <w:szCs w:val="28"/>
          <w:shd w:val="clear" w:fill="FFFFFF"/>
        </w:rPr>
        <w:t>对外军事关系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第六十七条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坚持互相尊重主权和领土完整、互不侵犯、互不干涉内政、平等互利、和平共处五项原则，维护以联合国为核心的国际体系和以国际法为基础的国际秩序，坚持共同、综合、合作、可持续的安全观，推动构建人类命运共同体，独立自主地处理对外军事关系，开展军事交流与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第六十八条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遵循以联合国宪章宗旨和原则为基础的国际关系基本准则，依照国家有关法律运用武装力量，保护海外中国公民、组织、机构和设施的安全，参加联合国维和、国际救援、海上护航、联演联训、打击恐怖主义等活动，履行国际安全义务，维护国家海外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第六十九条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支持国际社会实施的有利于维护世界和地区和平、安全、稳定的与军事有关的活动，支持国际社会为公正合理地解决国际争端以及国际军备控制、裁军和防扩散所做的努力，参与安全领域多边对话谈判，推动制定普遍接受、公正合理的国际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第七十条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中华人民共和国在对外军事关系中遵守同外国、国际组织缔结或者参加的有关条约和协定。</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562" w:firstLineChars="200"/>
        <w:jc w:val="left"/>
        <w:textAlignment w:val="auto"/>
        <w:rPr>
          <w:rStyle w:val="5"/>
          <w:rFonts w:hint="eastAsia" w:ascii="仿宋" w:hAnsi="仿宋" w:eastAsia="仿宋" w:cs="仿宋"/>
          <w:b/>
          <w:bCs w:val="0"/>
          <w:i w:val="0"/>
          <w:iCs w:val="0"/>
          <w:caps w:val="0"/>
          <w:color w:val="auto"/>
          <w:spacing w:val="0"/>
          <w:sz w:val="28"/>
          <w:szCs w:val="28"/>
          <w:shd w:val="clear" w:fill="FFFFFF"/>
        </w:rPr>
      </w:pPr>
      <w:r>
        <w:rPr>
          <w:rStyle w:val="5"/>
          <w:rFonts w:hint="eastAsia" w:ascii="仿宋" w:hAnsi="仿宋" w:eastAsia="仿宋" w:cs="仿宋"/>
          <w:b/>
          <w:bCs w:val="0"/>
          <w:i w:val="0"/>
          <w:iCs w:val="0"/>
          <w:caps w:val="0"/>
          <w:color w:val="auto"/>
          <w:spacing w:val="0"/>
          <w:sz w:val="28"/>
          <w:szCs w:val="28"/>
          <w:shd w:val="clear" w:fill="FFFFFF"/>
          <w:lang w:val="en-US" w:eastAsia="zh-CN"/>
        </w:rPr>
        <w:t xml:space="preserve">第十二章 </w:t>
      </w:r>
      <w:r>
        <w:rPr>
          <w:rStyle w:val="5"/>
          <w:rFonts w:hint="eastAsia" w:ascii="仿宋" w:hAnsi="仿宋" w:eastAsia="仿宋" w:cs="仿宋"/>
          <w:b/>
          <w:bCs w:val="0"/>
          <w:i w:val="0"/>
          <w:iCs w:val="0"/>
          <w:caps w:val="0"/>
          <w:color w:val="auto"/>
          <w:spacing w:val="0"/>
          <w:sz w:val="28"/>
          <w:szCs w:val="28"/>
          <w:shd w:val="clear" w:fill="FFFFFF"/>
        </w:rPr>
        <w:t>附</w:t>
      </w:r>
      <w:r>
        <w:rPr>
          <w:rStyle w:val="5"/>
          <w:rFonts w:hint="eastAsia" w:ascii="仿宋" w:hAnsi="仿宋" w:eastAsia="仿宋" w:cs="仿宋"/>
          <w:b/>
          <w:bCs w:val="0"/>
          <w:i w:val="0"/>
          <w:iCs w:val="0"/>
          <w:caps w:val="0"/>
          <w:color w:val="auto"/>
          <w:spacing w:val="0"/>
          <w:sz w:val="28"/>
          <w:szCs w:val="28"/>
          <w:shd w:val="clear" w:fill="FFFFFF"/>
          <w:lang w:val="en-US" w:eastAsia="zh-CN"/>
        </w:rPr>
        <w:t xml:space="preserve"> </w:t>
      </w:r>
      <w:r>
        <w:rPr>
          <w:rStyle w:val="5"/>
          <w:rFonts w:hint="eastAsia" w:ascii="仿宋" w:hAnsi="仿宋" w:eastAsia="仿宋" w:cs="仿宋"/>
          <w:b/>
          <w:bCs w:val="0"/>
          <w:i w:val="0"/>
          <w:iCs w:val="0"/>
          <w:caps w:val="0"/>
          <w:color w:val="auto"/>
          <w:spacing w:val="0"/>
          <w:sz w:val="28"/>
          <w:szCs w:val="28"/>
          <w:shd w:val="clear" w:fill="FFFFFF"/>
        </w:rPr>
        <w:t>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第七十一条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本法所称军人，是指在中国人民解放军服现役的军官、军士、义务兵等人员。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Fonts w:hint="eastAsia" w:ascii="仿宋" w:hAnsi="仿宋" w:eastAsia="仿宋" w:cs="仿宋"/>
          <w:b w:val="0"/>
          <w:bCs/>
          <w:i w:val="0"/>
          <w:iCs w:val="0"/>
          <w:caps w:val="0"/>
          <w:color w:val="auto"/>
          <w:spacing w:val="0"/>
          <w:sz w:val="28"/>
          <w:szCs w:val="28"/>
          <w:shd w:val="clear" w:fill="FFFFFF"/>
        </w:rPr>
        <w:t>本法关于军人的规定，适用于人民武装警察。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shd w:val="clear" w:fill="FFFFFF"/>
        </w:rPr>
      </w:pPr>
      <w:r>
        <w:rPr>
          <w:rStyle w:val="5"/>
          <w:rFonts w:hint="eastAsia" w:ascii="仿宋" w:hAnsi="仿宋" w:eastAsia="仿宋" w:cs="仿宋"/>
          <w:b w:val="0"/>
          <w:bCs/>
          <w:i w:val="0"/>
          <w:iCs w:val="0"/>
          <w:caps w:val="0"/>
          <w:color w:val="auto"/>
          <w:spacing w:val="0"/>
          <w:sz w:val="28"/>
          <w:szCs w:val="28"/>
          <w:shd w:val="clear" w:fill="FFFFFF"/>
        </w:rPr>
        <w:t>第七十二条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中华人民共和国特别行政区的防务，由特别行政区基本法和有关法律规定。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 w:hAnsi="仿宋" w:eastAsia="仿宋" w:cs="仿宋"/>
          <w:b w:val="0"/>
          <w:bCs/>
          <w:i w:val="0"/>
          <w:iCs w:val="0"/>
          <w:caps w:val="0"/>
          <w:color w:val="auto"/>
          <w:spacing w:val="0"/>
          <w:sz w:val="28"/>
          <w:szCs w:val="28"/>
        </w:rPr>
      </w:pPr>
      <w:r>
        <w:rPr>
          <w:rStyle w:val="5"/>
          <w:rFonts w:hint="eastAsia" w:ascii="仿宋" w:hAnsi="仿宋" w:eastAsia="仿宋" w:cs="仿宋"/>
          <w:b w:val="0"/>
          <w:bCs/>
          <w:i w:val="0"/>
          <w:iCs w:val="0"/>
          <w:caps w:val="0"/>
          <w:color w:val="auto"/>
          <w:spacing w:val="0"/>
          <w:sz w:val="28"/>
          <w:szCs w:val="28"/>
          <w:shd w:val="clear" w:fill="FFFFFF"/>
        </w:rPr>
        <w:t>第七十三条</w:t>
      </w:r>
      <w:r>
        <w:rPr>
          <w:rStyle w:val="5"/>
          <w:rFonts w:hint="eastAsia" w:ascii="仿宋" w:hAnsi="仿宋" w:eastAsia="仿宋" w:cs="仿宋"/>
          <w:b w:val="0"/>
          <w:bCs/>
          <w:i w:val="0"/>
          <w:iCs w:val="0"/>
          <w:caps w:val="0"/>
          <w:color w:val="auto"/>
          <w:spacing w:val="0"/>
          <w:sz w:val="28"/>
          <w:szCs w:val="28"/>
          <w:shd w:val="clear" w:fill="FFFFFF"/>
          <w:lang w:val="en-US" w:eastAsia="zh-CN"/>
        </w:rPr>
        <w:t xml:space="preserve"> </w:t>
      </w:r>
      <w:r>
        <w:rPr>
          <w:rFonts w:hint="eastAsia" w:ascii="仿宋" w:hAnsi="仿宋" w:eastAsia="仿宋" w:cs="仿宋"/>
          <w:b w:val="0"/>
          <w:bCs/>
          <w:i w:val="0"/>
          <w:iCs w:val="0"/>
          <w:caps w:val="0"/>
          <w:color w:val="auto"/>
          <w:spacing w:val="0"/>
          <w:sz w:val="28"/>
          <w:szCs w:val="28"/>
          <w:shd w:val="clear" w:fill="FFFFFF"/>
        </w:rPr>
        <w:t>本法自2021年1月1日起施行。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271A6"/>
    <w:rsid w:val="092D6C30"/>
    <w:rsid w:val="23D53446"/>
    <w:rsid w:val="282B24BE"/>
    <w:rsid w:val="2D965B09"/>
    <w:rsid w:val="32E271A6"/>
    <w:rsid w:val="3F616960"/>
    <w:rsid w:val="56B754F8"/>
    <w:rsid w:val="5A853EE9"/>
    <w:rsid w:val="64F71861"/>
    <w:rsid w:val="6745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2022-04-14T00:38:00Z</dcterms:created>
  <dc:creator>ncwgc</dc:creator>
  <cp:lastModifiedBy>Hakuna Matata</cp:lastModifiedBy>
  <cp:lastPrinted>2022-04-15T00:45:02Z</cp:lastPrinted>
  <dcterms:modified xsi:type="dcterms:W3CDTF">2022-04-15T00:47:03Z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21A23706728D4071BA56F56D0A1C4736</vt:lpwstr>
  </property>
</Properties>
</file>