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2F" w:rsidRPr="00ED5B2F" w:rsidRDefault="00ED5B2F" w:rsidP="00ED5B2F">
      <w:pPr>
        <w:widowControl/>
        <w:spacing w:line="540" w:lineRule="atLeast"/>
        <w:jc w:val="center"/>
        <w:outlineLvl w:val="0"/>
        <w:rPr>
          <w:rFonts w:ascii="Tahoma" w:eastAsia="宋体" w:hAnsi="Tahoma" w:cs="Tahoma"/>
          <w:color w:val="333333"/>
          <w:kern w:val="36"/>
          <w:sz w:val="48"/>
          <w:szCs w:val="48"/>
        </w:rPr>
      </w:pPr>
      <w:r w:rsidRPr="00ED5B2F">
        <w:rPr>
          <w:rFonts w:ascii="Tahoma" w:eastAsia="宋体" w:hAnsi="Tahoma" w:cs="Tahoma"/>
          <w:color w:val="333333"/>
          <w:kern w:val="36"/>
          <w:sz w:val="48"/>
          <w:szCs w:val="48"/>
        </w:rPr>
        <w:t>教师资格条例</w:t>
      </w:r>
    </w:p>
    <w:p w:rsidR="00ED5B2F" w:rsidRPr="00ED5B2F" w:rsidRDefault="00ED5B2F" w:rsidP="00ED5B2F">
      <w:pPr>
        <w:pStyle w:val="a3"/>
        <w:spacing w:before="0" w:beforeAutospacing="0" w:after="450" w:afterAutospacing="0" w:line="450" w:lineRule="atLeast"/>
        <w:ind w:firstLine="480"/>
        <w:rPr>
          <w:rFonts w:ascii="Tahoma" w:hAnsi="Tahoma" w:cs="Tahoma" w:hint="eastAsia"/>
          <w:color w:val="333333"/>
        </w:rPr>
      </w:pP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第一章总则</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第一条为了提高教师素质，加强教师队伍建设，依据《中华人民共和国教师法</w:t>
      </w:r>
      <w:r>
        <w:rPr>
          <w:rFonts w:ascii="Tahoma" w:hAnsi="Tahoma" w:cs="Tahoma"/>
          <w:color w:val="333333"/>
        </w:rPr>
        <w:t>(</w:t>
      </w:r>
      <w:r>
        <w:rPr>
          <w:rFonts w:ascii="Tahoma" w:hAnsi="Tahoma" w:cs="Tahoma"/>
          <w:color w:val="333333"/>
        </w:rPr>
        <w:t>以下简称教师法</w:t>
      </w:r>
      <w:r>
        <w:rPr>
          <w:rFonts w:ascii="Tahoma" w:hAnsi="Tahoma" w:cs="Tahoma"/>
          <w:color w:val="333333"/>
        </w:rPr>
        <w:t>)</w:t>
      </w:r>
      <w:r>
        <w:rPr>
          <w:rFonts w:ascii="Tahoma" w:hAnsi="Tahoma" w:cs="Tahoma"/>
          <w:color w:val="333333"/>
        </w:rPr>
        <w:t>，制定本条例。</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第二条中国公民在各级各类学校和其他</w:t>
      </w:r>
      <w:r w:rsidRPr="00ED5B2F">
        <w:rPr>
          <w:rFonts w:ascii="Tahoma" w:hAnsi="Tahoma" w:cs="Tahoma"/>
          <w:color w:val="333333"/>
        </w:rPr>
        <w:t>教育</w:t>
      </w:r>
      <w:r>
        <w:rPr>
          <w:rFonts w:ascii="Tahoma" w:hAnsi="Tahoma" w:cs="Tahoma"/>
          <w:color w:val="333333"/>
        </w:rPr>
        <w:t>机构中专门从事教育教学工作，应当依法取得教师资格。</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第三条国务院教育行政部门主管全国教师资格工作。</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第二章分类与适用</w:t>
      </w:r>
    </w:p>
    <w:p w:rsidR="00ED5B2F" w:rsidRDefault="00ED5B2F" w:rsidP="00ED5B2F">
      <w:pPr>
        <w:pStyle w:val="a3"/>
        <w:spacing w:before="0" w:beforeAutospacing="0" w:after="450" w:afterAutospacing="0" w:line="450" w:lineRule="atLeast"/>
        <w:ind w:firstLine="480"/>
        <w:rPr>
          <w:rFonts w:ascii="Tahoma" w:hAnsi="Tahoma" w:cs="Tahoma"/>
          <w:color w:val="333333"/>
        </w:rPr>
      </w:pPr>
      <w:r w:rsidRPr="00ED5B2F">
        <w:rPr>
          <w:rFonts w:ascii="Tahoma" w:hAnsi="Tahoma" w:cs="Tahoma"/>
          <w:color w:val="333333"/>
        </w:rPr>
        <w:t>教师资格证</w:t>
      </w:r>
      <w:r>
        <w:rPr>
          <w:rFonts w:ascii="Tahoma" w:hAnsi="Tahoma" w:cs="Tahoma"/>
          <w:color w:val="333333"/>
        </w:rPr>
        <w:t>范本</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第四条教师资格分为：</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一</w:t>
      </w:r>
      <w:r>
        <w:rPr>
          <w:rFonts w:ascii="Tahoma" w:hAnsi="Tahoma" w:cs="Tahoma"/>
          <w:color w:val="333333"/>
        </w:rPr>
        <w:t>)</w:t>
      </w:r>
      <w:r>
        <w:rPr>
          <w:rFonts w:ascii="Tahoma" w:hAnsi="Tahoma" w:cs="Tahoma"/>
          <w:color w:val="333333"/>
        </w:rPr>
        <w:t>幼儿园教师资格</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二</w:t>
      </w:r>
      <w:r>
        <w:rPr>
          <w:rFonts w:ascii="Tahoma" w:hAnsi="Tahoma" w:cs="Tahoma"/>
          <w:color w:val="333333"/>
        </w:rPr>
        <w:t>)</w:t>
      </w:r>
      <w:r>
        <w:rPr>
          <w:rFonts w:ascii="Tahoma" w:hAnsi="Tahoma" w:cs="Tahoma"/>
          <w:color w:val="333333"/>
        </w:rPr>
        <w:t>小学教师资格</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三</w:t>
      </w:r>
      <w:r>
        <w:rPr>
          <w:rFonts w:ascii="Tahoma" w:hAnsi="Tahoma" w:cs="Tahoma"/>
          <w:color w:val="333333"/>
        </w:rPr>
        <w:t>)</w:t>
      </w:r>
      <w:r>
        <w:rPr>
          <w:rFonts w:ascii="Tahoma" w:hAnsi="Tahoma" w:cs="Tahoma"/>
          <w:color w:val="333333"/>
        </w:rPr>
        <w:t>初级中学教师和初级职业学校文化课、专业课教师资格</w:t>
      </w:r>
      <w:r>
        <w:rPr>
          <w:rFonts w:ascii="Tahoma" w:hAnsi="Tahoma" w:cs="Tahoma"/>
          <w:color w:val="333333"/>
        </w:rPr>
        <w:t>(</w:t>
      </w:r>
      <w:r>
        <w:rPr>
          <w:rFonts w:ascii="Tahoma" w:hAnsi="Tahoma" w:cs="Tahoma"/>
          <w:color w:val="333333"/>
        </w:rPr>
        <w:t>以下统称初级中学教师资格</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四</w:t>
      </w:r>
      <w:r>
        <w:rPr>
          <w:rFonts w:ascii="Tahoma" w:hAnsi="Tahoma" w:cs="Tahoma"/>
          <w:color w:val="333333"/>
        </w:rPr>
        <w:t>)</w:t>
      </w:r>
      <w:r>
        <w:rPr>
          <w:rFonts w:ascii="Tahoma" w:hAnsi="Tahoma" w:cs="Tahoma"/>
          <w:color w:val="333333"/>
        </w:rPr>
        <w:t>高级中学教师资格</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五</w:t>
      </w:r>
      <w:r>
        <w:rPr>
          <w:rFonts w:ascii="Tahoma" w:hAnsi="Tahoma" w:cs="Tahoma"/>
          <w:color w:val="333333"/>
        </w:rPr>
        <w:t>)</w:t>
      </w:r>
      <w:r>
        <w:rPr>
          <w:rFonts w:ascii="Tahoma" w:hAnsi="Tahoma" w:cs="Tahoma"/>
          <w:color w:val="333333"/>
        </w:rPr>
        <w:t>中等专业学校、技工学校、职业高级中学文化课、专业课教师资格</w:t>
      </w:r>
      <w:r>
        <w:rPr>
          <w:rFonts w:ascii="Tahoma" w:hAnsi="Tahoma" w:cs="Tahoma"/>
          <w:color w:val="333333"/>
        </w:rPr>
        <w:t>(</w:t>
      </w:r>
      <w:r>
        <w:rPr>
          <w:rFonts w:ascii="Tahoma" w:hAnsi="Tahoma" w:cs="Tahoma"/>
          <w:color w:val="333333"/>
        </w:rPr>
        <w:t>以下统称中等职业学校教师资格</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lastRenderedPageBreak/>
        <w:t>(</w:t>
      </w:r>
      <w:r>
        <w:rPr>
          <w:rFonts w:ascii="Tahoma" w:hAnsi="Tahoma" w:cs="Tahoma"/>
          <w:color w:val="333333"/>
        </w:rPr>
        <w:t>六</w:t>
      </w:r>
      <w:r>
        <w:rPr>
          <w:rFonts w:ascii="Tahoma" w:hAnsi="Tahoma" w:cs="Tahoma"/>
          <w:color w:val="333333"/>
        </w:rPr>
        <w:t>)</w:t>
      </w:r>
      <w:r>
        <w:rPr>
          <w:rFonts w:ascii="Tahoma" w:hAnsi="Tahoma" w:cs="Tahoma"/>
          <w:color w:val="333333"/>
        </w:rPr>
        <w:t>中等专业学校、技工学校、职业高级中学实习指导教师资格</w:t>
      </w:r>
      <w:r>
        <w:rPr>
          <w:rFonts w:ascii="Tahoma" w:hAnsi="Tahoma" w:cs="Tahoma"/>
          <w:color w:val="333333"/>
        </w:rPr>
        <w:t>(</w:t>
      </w:r>
      <w:r>
        <w:rPr>
          <w:rFonts w:ascii="Tahoma" w:hAnsi="Tahoma" w:cs="Tahoma"/>
          <w:color w:val="333333"/>
        </w:rPr>
        <w:t>以下统称中等职业学校实习指导教师资格</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七</w:t>
      </w:r>
      <w:r>
        <w:rPr>
          <w:rFonts w:ascii="Tahoma" w:hAnsi="Tahoma" w:cs="Tahoma"/>
          <w:color w:val="333333"/>
        </w:rPr>
        <w:t>)</w:t>
      </w:r>
      <w:r>
        <w:rPr>
          <w:rFonts w:ascii="Tahoma" w:hAnsi="Tahoma" w:cs="Tahoma"/>
          <w:color w:val="333333"/>
        </w:rPr>
        <w:t>高等学校教师资格。</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成人教育的教师资格，按照成人教育的层次，依照上款规定确定类别。</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第五条取得教师资格的公民，可以在本级及其以下等级的各类学校和其他教育机构担任教师</w:t>
      </w:r>
      <w:r>
        <w:rPr>
          <w:rFonts w:ascii="Tahoma" w:hAnsi="Tahoma" w:cs="Tahoma"/>
          <w:color w:val="333333"/>
        </w:rPr>
        <w:t>;</w:t>
      </w:r>
      <w:r>
        <w:rPr>
          <w:rFonts w:ascii="Tahoma" w:hAnsi="Tahoma" w:cs="Tahoma"/>
          <w:color w:val="333333"/>
        </w:rPr>
        <w:t>但是，取得中等职业学校实习指导教师资格的公民只能在中等专业学校、技工学校、职业高级中学或者初级职业学校担任实习指导教师。</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高级中学教师资格与中等职业学校教师资格相互通用。</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第三章教师资格条件</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第六条教师资格条件依照教师法第十条第二款的规定执行，其中</w:t>
      </w:r>
      <w:r>
        <w:rPr>
          <w:rFonts w:ascii="Tahoma" w:hAnsi="Tahoma" w:cs="Tahoma"/>
          <w:color w:val="333333"/>
        </w:rPr>
        <w:t>“</w:t>
      </w:r>
      <w:r>
        <w:rPr>
          <w:rFonts w:ascii="Tahoma" w:hAnsi="Tahoma" w:cs="Tahoma"/>
          <w:color w:val="333333"/>
        </w:rPr>
        <w:t>有教育教学能力</w:t>
      </w:r>
      <w:r>
        <w:rPr>
          <w:rFonts w:ascii="Tahoma" w:hAnsi="Tahoma" w:cs="Tahoma"/>
          <w:color w:val="333333"/>
        </w:rPr>
        <w:t>”</w:t>
      </w:r>
      <w:r>
        <w:rPr>
          <w:rFonts w:ascii="Tahoma" w:hAnsi="Tahoma" w:cs="Tahoma"/>
          <w:color w:val="333333"/>
        </w:rPr>
        <w:t>应当包括符合国家规定的从事教育教学工作的身体条件。</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第七条取得教师资格应当具备的相应学历，依照教师法第十一条的规定执行。</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取得中等职业学校实习指导教师资格，应当具备国务院教育行政部门规定的学历，并应当具有相当助理工程师以上专业技术职务或者中级以上工人技术等级。</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第四章教师资格考试</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第八条不具备教师法规定的教师资格学历的公民，申请获得教师资格，应当通过国家举办的或者认可的教师资格考试。</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第九条教师资格考试科目、标准和考试大纲由国务院教育行政部门审定。</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lastRenderedPageBreak/>
        <w:t>教师资格考试试卷的编制、考务工作和考试成绩证明的发放，属于幼儿园、小学、初级中学、高级中学、中等职业学校教师资格考试和中等职业学校实习指导教师资格考试的，由县级以上人民政府教育行政部门组织实施</w:t>
      </w:r>
      <w:r>
        <w:rPr>
          <w:rFonts w:ascii="Tahoma" w:hAnsi="Tahoma" w:cs="Tahoma"/>
          <w:color w:val="333333"/>
        </w:rPr>
        <w:t>;</w:t>
      </w:r>
      <w:r>
        <w:rPr>
          <w:rFonts w:ascii="Tahoma" w:hAnsi="Tahoma" w:cs="Tahoma"/>
          <w:color w:val="333333"/>
        </w:rPr>
        <w:t>属于高等学校教师资格考试的，由国务院教育行政部门或者省、自治区、</w:t>
      </w:r>
      <w:r w:rsidRPr="00ED5B2F">
        <w:rPr>
          <w:rFonts w:ascii="Tahoma" w:hAnsi="Tahoma" w:cs="Tahoma"/>
          <w:color w:val="333333"/>
        </w:rPr>
        <w:t>直辖市</w:t>
      </w:r>
      <w:r>
        <w:rPr>
          <w:rFonts w:ascii="Tahoma" w:hAnsi="Tahoma" w:cs="Tahoma"/>
          <w:color w:val="333333"/>
        </w:rPr>
        <w:t>人民政府教育行政部门委托的高等学校组织实施。</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第十条幼儿园、小学、初级中学、高级中学、中等职业学校的教师资格考试和中等职业学校实习指导教师资格考试，每年进行一次。</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参加前款所列教师资格考试，考试科目全部及格的，发给教师资格考试合格证明</w:t>
      </w:r>
      <w:r>
        <w:rPr>
          <w:rFonts w:ascii="Tahoma" w:hAnsi="Tahoma" w:cs="Tahoma"/>
          <w:color w:val="333333"/>
        </w:rPr>
        <w:t>;</w:t>
      </w:r>
      <w:r>
        <w:rPr>
          <w:rFonts w:ascii="Tahoma" w:hAnsi="Tahoma" w:cs="Tahoma"/>
          <w:color w:val="333333"/>
        </w:rPr>
        <w:t>当年考试不及格的科目，可以在下一年度补考</w:t>
      </w:r>
      <w:r>
        <w:rPr>
          <w:rFonts w:ascii="Tahoma" w:hAnsi="Tahoma" w:cs="Tahoma"/>
          <w:color w:val="333333"/>
        </w:rPr>
        <w:t>;</w:t>
      </w:r>
      <w:r>
        <w:rPr>
          <w:rFonts w:ascii="Tahoma" w:hAnsi="Tahoma" w:cs="Tahoma"/>
          <w:color w:val="333333"/>
        </w:rPr>
        <w:t>经补考仍有一门或者一门以上科目不及格的，应当重新参加全部考试科目的考试。</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第十一条高等学校教师资格考试根据需要举行。</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申请参加高等学校教师资格考试的，应当学有专长，并有两名相关专业的教授或者副教授推荐。</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第五章教师资格认定</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第十二条具备教师法规定的学历或者经教师资格考试合格的公民，可以依照本条例的规定申请认定其教师资格。</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第十三条幼儿园、小学和初级中学教师资格，由申请人</w:t>
      </w:r>
      <w:r w:rsidRPr="00ED5B2F">
        <w:rPr>
          <w:rFonts w:ascii="Tahoma" w:hAnsi="Tahoma" w:cs="Tahoma"/>
          <w:color w:val="333333"/>
        </w:rPr>
        <w:t>户籍</w:t>
      </w:r>
      <w:r>
        <w:rPr>
          <w:rFonts w:ascii="Tahoma" w:hAnsi="Tahoma" w:cs="Tahoma"/>
          <w:color w:val="333333"/>
        </w:rPr>
        <w:t>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报上一级教育行政部门认定或者组织有关部门认定。</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受国务院教育行政部门或者省、自治区、直辖市人民政府教育行政部门委托的高等学校，负责认定在本校任职的人员和拟聘人员的高等学校教师资格。</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lastRenderedPageBreak/>
        <w:t>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第十四条认定教师资格，应当由本人提出申请。</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教育行政部门和受委托的高等学校每年春季、秋季各受理一次教师资格认定申请。具体受理期限由教育行政部门或者受委托的高等学校规定，并以适当形式公布。申请人应当在规定的受理期限内提出申请。</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第十五条申请认定教师资格，应当提交教师资格认定申请表和下列证明或者材料：</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一</w:t>
      </w:r>
      <w:r>
        <w:rPr>
          <w:rFonts w:ascii="Tahoma" w:hAnsi="Tahoma" w:cs="Tahoma"/>
          <w:color w:val="333333"/>
        </w:rPr>
        <w:t>)</w:t>
      </w:r>
      <w:r w:rsidRPr="00ED5B2F">
        <w:rPr>
          <w:rFonts w:ascii="Tahoma" w:hAnsi="Tahoma" w:cs="Tahoma"/>
          <w:color w:val="333333"/>
        </w:rPr>
        <w:t>身份证</w:t>
      </w:r>
      <w:r>
        <w:rPr>
          <w:rFonts w:ascii="Tahoma" w:hAnsi="Tahoma" w:cs="Tahoma"/>
          <w:color w:val="333333"/>
        </w:rPr>
        <w:t>明</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二</w:t>
      </w:r>
      <w:r>
        <w:rPr>
          <w:rFonts w:ascii="Tahoma" w:hAnsi="Tahoma" w:cs="Tahoma"/>
          <w:color w:val="333333"/>
        </w:rPr>
        <w:t>)</w:t>
      </w:r>
      <w:r>
        <w:rPr>
          <w:rFonts w:ascii="Tahoma" w:hAnsi="Tahoma" w:cs="Tahoma"/>
          <w:color w:val="333333"/>
        </w:rPr>
        <w:t>学历证书或者教师资格考试合格证明</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三</w:t>
      </w:r>
      <w:r>
        <w:rPr>
          <w:rFonts w:ascii="Tahoma" w:hAnsi="Tahoma" w:cs="Tahoma"/>
          <w:color w:val="333333"/>
        </w:rPr>
        <w:t>)</w:t>
      </w:r>
      <w:r>
        <w:rPr>
          <w:rFonts w:ascii="Tahoma" w:hAnsi="Tahoma" w:cs="Tahoma"/>
          <w:color w:val="333333"/>
        </w:rPr>
        <w:t>教育行政部门或者受委托的高等学校指定的医院出具的体格检查证明</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四</w:t>
      </w:r>
      <w:r>
        <w:rPr>
          <w:rFonts w:ascii="Tahoma" w:hAnsi="Tahoma" w:cs="Tahoma"/>
          <w:color w:val="333333"/>
        </w:rPr>
        <w:t>)</w:t>
      </w:r>
      <w:r>
        <w:rPr>
          <w:rFonts w:ascii="Tahoma" w:hAnsi="Tahoma" w:cs="Tahoma"/>
          <w:color w:val="333333"/>
        </w:rPr>
        <w:t>户籍所在地的街道</w:t>
      </w:r>
      <w:r w:rsidRPr="00ED5B2F">
        <w:rPr>
          <w:rFonts w:ascii="Tahoma" w:hAnsi="Tahoma" w:cs="Tahoma"/>
          <w:color w:val="333333"/>
        </w:rPr>
        <w:t>办事</w:t>
      </w:r>
      <w:r>
        <w:rPr>
          <w:rFonts w:ascii="Tahoma" w:hAnsi="Tahoma" w:cs="Tahoma"/>
          <w:color w:val="333333"/>
        </w:rPr>
        <w:t>处、乡人民政府或者工作单位、所毕业的学校对其思想品德、有无犯罪记录等方面情况的鉴定及证明材料。</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申请人提交的证明或者材料不全的，教育行政部门或者受委托的高等学校应当及时通知申请人于受理期限终止前补齐。</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教师资格认定申请表由国务院教育行政部门统一格式。</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第十六条教育行政部门或者受委托的高等学校在接到公民的教师资格认定申请后，应当对申请人的条件进行审查</w:t>
      </w:r>
      <w:r>
        <w:rPr>
          <w:rFonts w:ascii="Tahoma" w:hAnsi="Tahoma" w:cs="Tahoma"/>
          <w:color w:val="333333"/>
        </w:rPr>
        <w:t>;</w:t>
      </w:r>
      <w:r>
        <w:rPr>
          <w:rFonts w:ascii="Tahoma" w:hAnsi="Tahoma" w:cs="Tahoma"/>
          <w:color w:val="333333"/>
        </w:rPr>
        <w:t>对符合认定条件的，应当在受理期限终</w:t>
      </w:r>
      <w:r>
        <w:rPr>
          <w:rFonts w:ascii="Tahoma" w:hAnsi="Tahoma" w:cs="Tahoma"/>
          <w:color w:val="333333"/>
        </w:rPr>
        <w:lastRenderedPageBreak/>
        <w:t>止之日起</w:t>
      </w:r>
      <w:r>
        <w:rPr>
          <w:rFonts w:ascii="Tahoma" w:hAnsi="Tahoma" w:cs="Tahoma"/>
          <w:color w:val="333333"/>
        </w:rPr>
        <w:t>30</w:t>
      </w:r>
      <w:r>
        <w:rPr>
          <w:rFonts w:ascii="Tahoma" w:hAnsi="Tahoma" w:cs="Tahoma"/>
          <w:color w:val="333333"/>
        </w:rPr>
        <w:t>日内颁发相应的教师资格证书</w:t>
      </w:r>
      <w:r>
        <w:rPr>
          <w:rFonts w:ascii="Tahoma" w:hAnsi="Tahoma" w:cs="Tahoma"/>
          <w:color w:val="333333"/>
        </w:rPr>
        <w:t>;</w:t>
      </w:r>
      <w:r>
        <w:rPr>
          <w:rFonts w:ascii="Tahoma" w:hAnsi="Tahoma" w:cs="Tahoma"/>
          <w:color w:val="333333"/>
        </w:rPr>
        <w:t>对不符合认定条件的，应当在受理期限终止之日起</w:t>
      </w:r>
      <w:r>
        <w:rPr>
          <w:rFonts w:ascii="Tahoma" w:hAnsi="Tahoma" w:cs="Tahoma"/>
          <w:color w:val="333333"/>
        </w:rPr>
        <w:t>30</w:t>
      </w:r>
      <w:r>
        <w:rPr>
          <w:rFonts w:ascii="Tahoma" w:hAnsi="Tahoma" w:cs="Tahoma"/>
          <w:color w:val="333333"/>
        </w:rPr>
        <w:t>日内将认定结论通知本人。</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非师范院校毕业或者教师资格考试合格的公民申请认定幼儿园、小学或者其他教师资格的，应当进行面试和试讲，考察其教育教学能力</w:t>
      </w:r>
      <w:r>
        <w:rPr>
          <w:rFonts w:ascii="Tahoma" w:hAnsi="Tahoma" w:cs="Tahoma"/>
          <w:color w:val="333333"/>
        </w:rPr>
        <w:t>;</w:t>
      </w:r>
      <w:r>
        <w:rPr>
          <w:rFonts w:ascii="Tahoma" w:hAnsi="Tahoma" w:cs="Tahoma"/>
          <w:color w:val="333333"/>
        </w:rPr>
        <w:t>根据实际情况和需要，教育行政部门或者受委托的高等学校可以要求申请人补修教育学、心理学等课程。</w:t>
      </w:r>
      <w:bookmarkStart w:id="0" w:name="_GoBack"/>
      <w:bookmarkEnd w:id="0"/>
      <w:r w:rsidRPr="00ED5B2F">
        <w:rPr>
          <w:rFonts w:ascii="Tahoma" w:hAnsi="Tahoma" w:cs="Tahoma"/>
          <w:color w:val="333333"/>
        </w:rPr>
        <w:t>湖北</w:t>
      </w:r>
      <w:r>
        <w:rPr>
          <w:rFonts w:ascii="Tahoma" w:hAnsi="Tahoma" w:cs="Tahoma"/>
          <w:color w:val="333333"/>
        </w:rPr>
        <w:t>省实行改革，将教育学心理学改为综合素质与知识能力等。教师资格证书在全国范围内适用，教师资格证书由国务院教育行政部门统一印制。</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七条已取得教师资格的公民拟取得更高等级学校或者其他教育机构教师资格的，应当通过相应的教师资格考试或者取得教师法规定的相应学历，并依照本章规定，经认定合格后，由教育行政部门或者受委托的高等学校颁发相应的教师资格证书。</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第六章罚则</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第十八条依照教师法第十四条的规定丧失教师资格的，不能重新取得教师资格，其教师资格证书由县级以上人民政府教育行政部门收缴。</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第十九条有下列情形之一的，由县级以上人民政府教育行政部门撤销其教师资格：</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一</w:t>
      </w:r>
      <w:r>
        <w:rPr>
          <w:rFonts w:ascii="Tahoma" w:hAnsi="Tahoma" w:cs="Tahoma"/>
          <w:color w:val="333333"/>
        </w:rPr>
        <w:t>)</w:t>
      </w:r>
      <w:r>
        <w:rPr>
          <w:rFonts w:ascii="Tahoma" w:hAnsi="Tahoma" w:cs="Tahoma"/>
          <w:color w:val="333333"/>
        </w:rPr>
        <w:t>弄虚作假、骗取教师资格的</w:t>
      </w:r>
      <w:r>
        <w:rPr>
          <w:rFonts w:ascii="Tahoma" w:hAnsi="Tahoma" w:cs="Tahoma"/>
          <w:color w:val="333333"/>
        </w:rPr>
        <w:t>;</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二</w:t>
      </w:r>
      <w:r>
        <w:rPr>
          <w:rFonts w:ascii="Tahoma" w:hAnsi="Tahoma" w:cs="Tahoma"/>
          <w:color w:val="333333"/>
        </w:rPr>
        <w:t>)</w:t>
      </w:r>
      <w:r>
        <w:rPr>
          <w:rFonts w:ascii="Tahoma" w:hAnsi="Tahoma" w:cs="Tahoma"/>
          <w:color w:val="333333"/>
        </w:rPr>
        <w:t>品行不良、侮辱学生，影响恶劣的。</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被撤销教师资格的，自撤销之日起</w:t>
      </w:r>
      <w:r>
        <w:rPr>
          <w:rFonts w:ascii="Tahoma" w:hAnsi="Tahoma" w:cs="Tahoma"/>
          <w:color w:val="333333"/>
        </w:rPr>
        <w:t>5</w:t>
      </w:r>
      <w:r>
        <w:rPr>
          <w:rFonts w:ascii="Tahoma" w:hAnsi="Tahoma" w:cs="Tahoma"/>
          <w:color w:val="333333"/>
        </w:rPr>
        <w:t>年内不得重新申请认定教师资格，其教师资格证书由县级以上人民政府教育行政部门收缴。</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第二十条参加教师资格考试有作弊行为的，其考试成绩作废，</w:t>
      </w:r>
      <w:r>
        <w:rPr>
          <w:rFonts w:ascii="Tahoma" w:hAnsi="Tahoma" w:cs="Tahoma"/>
          <w:color w:val="333333"/>
        </w:rPr>
        <w:t>3</w:t>
      </w:r>
      <w:r>
        <w:rPr>
          <w:rFonts w:ascii="Tahoma" w:hAnsi="Tahoma" w:cs="Tahoma"/>
          <w:color w:val="333333"/>
        </w:rPr>
        <w:t>年内不得再次参加教师资格考试。</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lastRenderedPageBreak/>
        <w:t>第二十一条教师资格考试命题人员和其他有关人员违反保密规定，造成试题、参考答案及评分标准泄露的，依法追究法律责任。</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第二十二条在教师资格认定工作中玩忽职守、徇私舞弊，对教师资格认定工作造成损失的，由教育行政部门依法给予行政处分</w:t>
      </w:r>
      <w:r>
        <w:rPr>
          <w:rFonts w:ascii="Tahoma" w:hAnsi="Tahoma" w:cs="Tahoma"/>
          <w:color w:val="333333"/>
        </w:rPr>
        <w:t>;</w:t>
      </w:r>
      <w:r>
        <w:rPr>
          <w:rFonts w:ascii="Tahoma" w:hAnsi="Tahoma" w:cs="Tahoma"/>
          <w:color w:val="333333"/>
        </w:rPr>
        <w:t>构成犯罪的，依法追究刑事责任。</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第七章附则</w:t>
      </w:r>
    </w:p>
    <w:p w:rsidR="00ED5B2F" w:rsidRDefault="00ED5B2F" w:rsidP="00ED5B2F">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第二十三条本条例自发布之日起施行。</w:t>
      </w:r>
    </w:p>
    <w:p w:rsidR="00ED5B2F" w:rsidRPr="00ED5B2F" w:rsidRDefault="00ED5B2F"/>
    <w:sectPr w:rsidR="00ED5B2F" w:rsidRPr="00ED5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2F"/>
    <w:rsid w:val="00ED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D5B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5B2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D5B2F"/>
    <w:rPr>
      <w:color w:val="0000FF"/>
      <w:u w:val="single"/>
    </w:rPr>
  </w:style>
  <w:style w:type="character" w:customStyle="1" w:styleId="1Char">
    <w:name w:val="标题 1 Char"/>
    <w:basedOn w:val="a0"/>
    <w:link w:val="1"/>
    <w:uiPriority w:val="9"/>
    <w:rsid w:val="00ED5B2F"/>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D5B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5B2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D5B2F"/>
    <w:rPr>
      <w:color w:val="0000FF"/>
      <w:u w:val="single"/>
    </w:rPr>
  </w:style>
  <w:style w:type="character" w:customStyle="1" w:styleId="1Char">
    <w:name w:val="标题 1 Char"/>
    <w:basedOn w:val="a0"/>
    <w:link w:val="1"/>
    <w:uiPriority w:val="9"/>
    <w:rsid w:val="00ED5B2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80530">
      <w:bodyDiv w:val="1"/>
      <w:marLeft w:val="0"/>
      <w:marRight w:val="0"/>
      <w:marTop w:val="0"/>
      <w:marBottom w:val="0"/>
      <w:divBdr>
        <w:top w:val="none" w:sz="0" w:space="0" w:color="auto"/>
        <w:left w:val="none" w:sz="0" w:space="0" w:color="auto"/>
        <w:bottom w:val="none" w:sz="0" w:space="0" w:color="auto"/>
        <w:right w:val="none" w:sz="0" w:space="0" w:color="auto"/>
      </w:divBdr>
    </w:div>
    <w:div w:id="15302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406</Words>
  <Characters>2319</Characters>
  <Application>Microsoft Office Word</Application>
  <DocSecurity>0</DocSecurity>
  <Lines>19</Lines>
  <Paragraphs>5</Paragraphs>
  <ScaleCrop>false</ScaleCrop>
  <Company>Sky123.Org</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2022-04-25T08:12:00Z</dcterms:created>
  <dcterms:modified xsi:type="dcterms:W3CDTF">2022-04-25T08:16:00Z</dcterms:modified>
</cp:coreProperties>
</file>