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ind w:left="0" w:right="0" w:firstLine="0"/>
        <w:jc w:val="center"/>
        <w:textAlignment w:val="auto"/>
        <w:rPr>
          <w:rFonts w:hint="eastAsia" w:ascii="宋体" w:hAnsi="宋体" w:eastAsia="宋体" w:cs="宋体"/>
          <w:b/>
          <w:bCs/>
          <w:i w:val="0"/>
          <w:caps w:val="0"/>
          <w:color w:val="333333"/>
          <w:spacing w:val="0"/>
          <w:sz w:val="36"/>
          <w:szCs w:val="36"/>
        </w:rPr>
      </w:pPr>
      <w:r>
        <w:rPr>
          <w:rFonts w:hint="eastAsia" w:ascii="宋体" w:hAnsi="宋体" w:eastAsia="宋体" w:cs="宋体"/>
          <w:b/>
          <w:bCs/>
          <w:i w:val="0"/>
          <w:caps w:val="0"/>
          <w:color w:val="333333"/>
          <w:spacing w:val="0"/>
          <w:sz w:val="36"/>
          <w:szCs w:val="36"/>
          <w:bdr w:val="none" w:color="auto" w:sz="0" w:space="0"/>
          <w:shd w:val="clear" w:fill="FFFFFF"/>
        </w:rPr>
        <w:t>关于推动现代职业教育高质量发展的意见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职业教育是国民教育体系和人力资源开发的重要组成部分，肩负着培养多样化人才、传承技术技能、促进就业创业的重要职责。在全面建设社会主义现代化国家新征程中，职业教育前途广阔、大有可为。为贯彻落实全国职业教育大会精神，推动现代职业教育高质量发展，</w:t>
      </w:r>
      <w:bookmarkStart w:id="0" w:name="_GoBack"/>
      <w:bookmarkEnd w:id="0"/>
      <w:r>
        <w:rPr>
          <w:rFonts w:hint="eastAsia" w:ascii="宋体" w:hAnsi="宋体" w:eastAsia="宋体" w:cs="宋体"/>
          <w:i w:val="0"/>
          <w:caps w:val="0"/>
          <w:color w:val="333333"/>
          <w:spacing w:val="0"/>
          <w:sz w:val="24"/>
          <w:szCs w:val="24"/>
          <w:bdr w:val="none" w:color="auto" w:sz="0" w:space="0"/>
          <w:shd w:val="clear" w:fill="FFFFFF"/>
        </w:rPr>
        <w:t>现提出如下意见。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一）指导思想。以习近平新时代中国特色社会主义思想为指导，深入贯彻党的十九大和十九届二中、三中、四中、五中全会精神，坚持党的领导，坚持正确办学方向，坚持立德树人，优化类型定位，深入推进育人方式、办学模式、管理体制、保障机制改革，切实增强职业教育适应性，加快构建现代职业教育体系，建设技能型社会，弘扬工匠精神，培养更多高素质技术技能人才、能工巧匠、大国工匠，为全面建设社会主义现代化国家提供有力人才和技能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工作要求。坚持立德树人、德技并修，推动思想政治教育与技术技能培养融合统一；坚持产教融合、校企合作，推动形成产教良性互动、校企优势互补的发展格局；坚持面向市场、促进就业，推动学校布局、专业设置、人才培养与市场需求相对接；坚持面向实践、强化能力，让更多青年凭借一技之长实现人生价值；坚持面向人人、因材施教，营造人人努力成才、人人皆可成才、人人尽展其才的良好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（三）主要目标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到2025年，职业教育类型特色更加鲜明，现代职业教育体系基本建成，技能型社会建设全面推进。办学格局更加优化，办学条件大幅改善，职业本科教育招生规模不低于高等职业教育招生规模的10%，职业教育吸引力和培养质量显著提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到2035年，职业教育整体水平进入世界前列，技能型社会基本建成。技术技能人才社会地位大幅提升，职业教育供给与经济社会发展需求高度匹配，在全面建设社会主义现代化国家中的作用显著增强。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二、强化职业教育类型特色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四）巩固职业教育类型定位。因地制宜、统筹推进职业教育与普通教育协调发展。加快建立“职教高考”制度，完善“文化素质+职业技能”考试招生办法，加强省级统筹，确保公平公正。加强职业教育理论研究，及时总结中国特色职业教育办学规律和制度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五）推进不同层次职业教育纵向贯通。大力提升中等职业教育办学质量，优化布局结构，实施中等职业学校办学条件达标工程，采取合并、合作、托管、集团办学等措施，建设一批优秀中等职业学校和优质专业，注重为高等职业教育输送具有扎实技术技能基础和合格文化基础的生源。支持有条件的中等职业学校根据当地经济社会发展需要试办社区学院。推进高等职业教育提质培优，实施好“双高计划”，集中力量建设一批高水平高等职业学校和专业。稳步发展职业本科教育，高标准建设职业本科学校和专业，保持职业教育办学方向不变、培养模式不变、特色发展不变。一体化设计职业教育人才培养体系，推动各层次职业教育专业设置、培养目标、课程体系、培养方案衔接，支持在培养周期长、技能要求高的专业领域实施长学制培养。鼓励应用型本科学校开展职业本科教育。按照专业大致对口原则，指导应用型本科学校、职业本科学校吸引更多中高职毕业生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六）促进不同类型教育横向融通。加强各学段普通教育与职业教育渗透融通，在普通中小学实施职业启蒙教育，培养掌握技能的兴趣爱好和职业生涯规划的意识能力。探索发展以专项技能培养为主的特色综合高中。推动中等职业学校与普通高中、高等职业学校与应用型大学课程互选、学分互认。鼓励职业学校开展补贴性培训和市场化社会培训。制定国家资历框架，建设职业教育国家学分银行，实现各类学习成果的认证、积累和转换，加快构建服务全民终身学习的教育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三、完善产教融合办学体制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七）优化职业教育供给结构。围绕国家重大战略，紧密对接产业升级和技术变革趋势，优先发展先进制造、新能源、新材料、现代农业、现代信息技术、生物技术、人工智能等产业需要的一批新兴专业，加快建设学前、护理、康养、家政等一批人才紧缺的专业，改造升级钢铁冶金、化工医药、建筑工程、轻纺制造等一批传统专业，撤并淘汰供给过剩、就业率低、职业岗位消失的专业，鼓励学校开设更多紧缺的、符合市场需求的专业，形成紧密对接产业链、创新链的专业体系。优化区域资源配置，推进部省共建职业教育创新发展高地，持续深化职业教育东西部协作。启动实施技能型社会职业教育体系建设地方试点。支持办好面向农村的职业教育，强化校地合作、育训结合，加快培养乡村振兴人才，鼓励更多农民、返乡农民工接受职业教育。支持行业企业开展技术技能人才培养培训，推行终身职业技能培训制度和在岗继续教育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八）健全多元办学格局。构建政府统筹管理、行业企业积极举办、社会力量深度参与的多元办学格局。健全国有资产评估、产权流转、权益分配、干部人事管理等制度。鼓励上市公司、行业龙头企业举办职业教育，鼓励各类企业依法参与举办职业教育。鼓励职业学校与社会资本合作共建职业教育基础设施、实训基地，共建共享公共实训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九）协同推进产教深度融合。各级政府要统筹职业教育和人力资源开发的规模、结构和层次，将产教融合列入经济社会发展规划。以城市为节点、行业为支点、企业为重点，建设一批产教融合试点城市，打造一批引领产教融合的标杆行业，培育一批行业领先的产教融合型企业。积极培育市场导向、供需匹配、服务精准、运作规范的产教融合服务组织。分级分类编制发布产业结构动态调整报告、行业人才就业状况和需求预测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四、创新校企合作办学机制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十）丰富职业学校办学形态。职业学校要积极与优质企业开展双边多边技术协作，共建技术技能创新平台、专业化技术转移机构和大学科技园、科技企业孵化器、众创空间，服务地方中小微企业技术升级和产品研发。推动职业学校在企业设立实习实训基地、企业在职业学校建设培养培训基地。推动校企共建共管产业学院、企业学院，延伸职业学校办学空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十一）拓展校企合作形式内容。职业学校要主动吸纳行业龙头企业深度参与职业教育专业规划、课程设置、教材开发、教学设计、教学实施，合作共建新专业、开发新课程、开展订单培养。鼓励行业龙头企业主导建立全国性、行业性职教集团，推进实体化运作。探索中国特色学徒制，大力培养技术技能人才。支持企业接收学生实习实训，引导企业按岗位总量的一定比例设立学徒岗位。严禁向学生违规收取实习实训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十二）优化校企合作政策环境。各地要把促进企业参与校企合作、培养技术技能人才作为产业发展规划、产业激励政策、乡村振兴规划制定的重要内容，对产教融合型企业给予“金融+财政+土地+信用”组合式激励，按规定落实相关税费政策。工业和信息化部门要把企业参与校企合作的情况，作为各类示范企业评选的重要参考。教育、人力资源社会保障部门要把校企合作成效作为评价职业学校办学质量的重要内容。国有资产监督管理机构要支持企业参与和举办职业教育。鼓励金融机构依法依规为校企合作提供相关信贷和融资支持。积极探索职业学校实习生参加工伤保险办法。加快发展职业学校学生实习实训责任保险和人身意外伤害保险，鼓励保险公司对现代学徒制、企业新型学徒制保险专门确定费率。职业学校通过校企合作、技术服务、社会培训、自办企业等所得收入，可按一定比例作为绩效工资来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五、深化教育教学改革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十三）强化双师型教师队伍建设。加强师德师风建设，全面提升教师素养。完善职业教育教师资格认定制度，在国家教师资格考试中强化专业教学和实践要求。制定双师型教师标准，完善教师招聘、专业技术职务评聘和绩效考核标准。按照职业学校生师比例和结构要求配齐专业教师。加强职业技术师范学校建设。支持高水平学校和大中型企业共建双师型教师培养培训基地，落实教师定期到企业实践的规定，支持企业技术骨干到学校从教，推进固定岗与流动岗相结合、校企互聘兼职的教师队伍建设改革。继续实施职业院校教师素质提高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十四）创新教学模式与方法。提高思想政治理论课质量和实效，推进习近平新时代中国特色社会主义思想进教材、进课堂、进头脑。举办职业学校思想政治教育课程教师教学能力比赛。普遍开展项目教学、情境教学、模块化教学，推动现代信息技术与教育教学深度融合，提高课堂教学质量。全面实施弹性学习和学分制管理，支持学生积极参加社会实践、创新创业、竞赛活动。办好全国职业院校技能大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十五）改进教学内容与教材。完善“岗课赛证”综合育人机制，按照生产实际和岗位需求设计开发课程，开发模块化、系统化的实训课程体系，提升学生实践能力。深入实施职业技能等级证书制度，完善认证管理办法，加强事中事后监管。及时更新教学标准，将新技术、新工艺、新规范、典型生产案例及时纳入教学内容。把职业技能等级证书所体现的先进标准融入人才培养方案。强化教材建设国家事权，分层规划，完善职业教育教材的编写、审核、选用、使用、更新、评价监管机制。引导地方、行业和学校按规定建设地方特色教材、行业适用教材、校本专业教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十六）完善质量保证体系。建立健全教师、课程、教材、教学、实习实训、信息化、安全等国家职业教育标准，鼓励地方结合实际出台更高要求的地方标准，支持行业组织、龙头企业参与制定标准。推进职业学校教学工作诊断与改进制度建设。完善职业教育督导评估办法，加强对地方政府履行职业教育职责督导，做好中等职业学校办学能力评估和高等职业学校适应社会需求能力评估。健全国家、省、学校质量年报制度，定期组织质量年报的审查抽查，提高编制水平，加大公开力度。强化评价结果运用，将其作为批复学校设置、核定招生计划、安排重大项目的重要参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六、打造中国特色职业教育品牌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十七）提升中外合作办学水平。办好一批示范性中外合作办学机构和项目。加强与国际高水平职业教育机构和组织合作，开展学术研究、标准研制、人员交流。在“留学中国”项目、中国政府奖学金项目中设置职业教育类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十八）拓展中外合作交流平台。全方位践行世界技能组织2025战略，加强与联合国教科文组织等国际和地区组织的合作。鼓励开放大学建设海外学习中心，推进职业教育涉外行业组织建设，实施职业学校教师教学创新团队、高技能领军人才和产业紧缺人才境外培训计划。积极承办国际职业教育大会，办好办实中国－东盟教育交流周，形成一批教育交流、技能交流和人文交流的品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十九）推动职业教育走出去。探索“中文+职业技能”的国际化发展模式。服务国际产能合作，推动职业学校跟随中国企业走出去。完善“鲁班工坊”建设标准，拓展办学内涵。提高职业教育在出国留学基金等项目中的占比。积极打造一批高水平国际化的职业学校，推出一批具有国际影响力的专业标准、课程标准、教学资源。各地要把职业教育纳入对外合作规划，作为友好城市（省州）建设的重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七、组织实施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十）加强组织领导。各级党委和政府要把推动现代职业教育高质量发展摆在更加突出的位置，更好支持和帮助职业教育发展。职业教育工作部门联席会议要充分发挥作用，教育行政部门要认真落实对职业教育工作统筹规划、综合协调、宏观管理职责。国家将职业教育工作纳入省级政府履行教育职责督导评价，各省将职业教育工作纳入地方经济社会发展考核。选优配强职业学校主要负责人，建设高素质专业化职业教育干部队伍。落实职业学校在内设机构、岗位设置、用人计划、教师招聘、职称评聘等方面的自主权。加强职业学校党建工作，落实意识形态工作责任制，开展新时代职业学校党组织示范创建和质量创优工作，把党的领导落实到办学治校、立德树人全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十一）强化制度保障。加快修订职业教育法，地方结合实际制定修订有关地方性法规。健全政府投入为主、多渠道筹集职业教育经费的体制。优化支出结构，新增教育经费向职业教育倾斜。严禁以学费、社会服务收入冲抵生均拨款，探索建立基于专业大类的职业教育差异化生均拨款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二十二）优化发展环境。加强正面宣传，挖掘宣传基层和一线技术技能人才成长成才的典型事迹，弘扬劳动光荣、技能宝贵、创造伟大的时代风尚。打通职业学校毕业生在就业、落户、参加招聘、职称评审、晋升等方面的通道，与普通学校毕业生享受同等待遇。对在职业教育工作中取得成绩的单位和个人、在职业教育领域作出突出贡献的技术技能人才，按照国家有关规定予以表彰奖励。各地将符合条件的高水平技术技能人才纳入高层次人才计划，探索从优秀产业工人和农业农村人才中培养选拔干部机制，加大技术技能人才薪酬激励力度，提高技术技能人才社会地位。</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CC4BEB"/>
    <w:rsid w:val="41CC4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2022-05-22T02:07:00Z</dcterms:created>
  <dc:creator>Administrator</dc:creator>
  <cp:lastModifiedBy>Administrator</cp:lastModifiedBy>
  <dcterms:modified xsi:type="dcterms:W3CDTF">2022-05-22T02:08:47Z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