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jc w:val="left"/>
        <w:rPr>
          <w:rFonts w:hint="eastAsia" w:eastAsia="黑体"/>
          <w:kern w:val="0"/>
          <w:sz w:val="32"/>
          <w:szCs w:val="32"/>
          <w:lang w:val="en-US" w:eastAsia="zh-CN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  <w:lang w:val="en-US" w:eastAsia="zh-CN"/>
        </w:rPr>
        <w:t>8</w:t>
      </w:r>
    </w:p>
    <w:p>
      <w:pPr>
        <w:pStyle w:val="17"/>
        <w:spacing w:line="580" w:lineRule="exact"/>
        <w:jc w:val="left"/>
        <w:rPr>
          <w:rFonts w:eastAsia="仿宋"/>
          <w:sz w:val="32"/>
          <w:szCs w:val="32"/>
        </w:rPr>
      </w:pPr>
    </w:p>
    <w:p>
      <w:pPr>
        <w:pStyle w:val="17"/>
        <w:spacing w:line="580" w:lineRule="exact"/>
        <w:jc w:val="left"/>
        <w:rPr>
          <w:rFonts w:eastAsia="仿宋"/>
          <w:sz w:val="32"/>
          <w:szCs w:val="32"/>
        </w:rPr>
      </w:pPr>
    </w:p>
    <w:p>
      <w:pPr>
        <w:pStyle w:val="17"/>
        <w:spacing w:line="580" w:lineRule="exact"/>
        <w:jc w:val="left"/>
        <w:rPr>
          <w:rFonts w:eastAsia="黑体"/>
          <w:sz w:val="52"/>
          <w:szCs w:val="52"/>
        </w:rPr>
      </w:pPr>
    </w:p>
    <w:p>
      <w:pPr>
        <w:spacing w:line="580" w:lineRule="exact"/>
        <w:jc w:val="center"/>
        <w:rPr>
          <w:rFonts w:eastAsia="黑体"/>
          <w:sz w:val="52"/>
          <w:szCs w:val="52"/>
        </w:rPr>
      </w:pPr>
      <w:r>
        <w:rPr>
          <w:rFonts w:hint="eastAsia" w:eastAsia="黑体"/>
          <w:sz w:val="52"/>
          <w:szCs w:val="52"/>
        </w:rPr>
        <w:t>工业互联网（云）</w:t>
      </w:r>
      <w:r>
        <w:rPr>
          <w:rFonts w:eastAsia="黑体"/>
          <w:sz w:val="52"/>
          <w:szCs w:val="52"/>
        </w:rPr>
        <w:t>服务</w:t>
      </w:r>
      <w:r>
        <w:rPr>
          <w:rFonts w:hint="eastAsia" w:eastAsia="黑体"/>
          <w:sz w:val="52"/>
          <w:szCs w:val="52"/>
        </w:rPr>
        <w:t>商奖补资金</w:t>
      </w:r>
    </w:p>
    <w:p>
      <w:pPr>
        <w:spacing w:line="580" w:lineRule="exact"/>
        <w:jc w:val="center"/>
        <w:rPr>
          <w:rFonts w:eastAsia="黑体"/>
          <w:sz w:val="52"/>
          <w:szCs w:val="52"/>
        </w:rPr>
      </w:pPr>
      <w:r>
        <w:rPr>
          <w:rFonts w:eastAsia="黑体"/>
          <w:sz w:val="52"/>
          <w:szCs w:val="52"/>
        </w:rPr>
        <w:t>申  报  书</w:t>
      </w:r>
    </w:p>
    <w:p>
      <w:pPr>
        <w:pStyle w:val="17"/>
        <w:spacing w:line="580" w:lineRule="exact"/>
        <w:jc w:val="left"/>
        <w:rPr>
          <w:rFonts w:eastAsia="仿宋"/>
          <w:sz w:val="32"/>
          <w:szCs w:val="32"/>
        </w:rPr>
      </w:pPr>
    </w:p>
    <w:p>
      <w:pPr>
        <w:pStyle w:val="17"/>
        <w:spacing w:line="580" w:lineRule="exact"/>
        <w:jc w:val="left"/>
        <w:rPr>
          <w:rFonts w:eastAsia="仿宋"/>
          <w:sz w:val="32"/>
          <w:szCs w:val="32"/>
        </w:rPr>
      </w:pPr>
    </w:p>
    <w:p>
      <w:pPr>
        <w:pStyle w:val="17"/>
        <w:spacing w:line="580" w:lineRule="exact"/>
        <w:jc w:val="left"/>
        <w:rPr>
          <w:rFonts w:eastAsia="仿宋"/>
          <w:sz w:val="32"/>
          <w:szCs w:val="32"/>
        </w:rPr>
      </w:pPr>
    </w:p>
    <w:p>
      <w:pPr>
        <w:pStyle w:val="17"/>
        <w:spacing w:line="580" w:lineRule="exact"/>
        <w:jc w:val="left"/>
        <w:rPr>
          <w:rFonts w:eastAsia="仿宋"/>
          <w:sz w:val="32"/>
          <w:szCs w:val="32"/>
        </w:rPr>
      </w:pPr>
    </w:p>
    <w:p>
      <w:pPr>
        <w:pStyle w:val="17"/>
        <w:spacing w:line="580" w:lineRule="exact"/>
        <w:jc w:val="left"/>
        <w:rPr>
          <w:rFonts w:eastAsia="仿宋"/>
          <w:sz w:val="32"/>
          <w:szCs w:val="32"/>
        </w:rPr>
      </w:pPr>
    </w:p>
    <w:p>
      <w:pPr>
        <w:pStyle w:val="17"/>
        <w:spacing w:line="580" w:lineRule="exact"/>
        <w:jc w:val="left"/>
        <w:rPr>
          <w:rFonts w:eastAsia="仿宋"/>
          <w:sz w:val="32"/>
          <w:szCs w:val="32"/>
        </w:rPr>
      </w:pPr>
    </w:p>
    <w:p>
      <w:pPr>
        <w:pStyle w:val="17"/>
        <w:spacing w:line="580" w:lineRule="exact"/>
        <w:jc w:val="left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申报企业：</w:t>
      </w:r>
      <w:r>
        <w:rPr>
          <w:rFonts w:eastAsia="仿宋"/>
          <w:sz w:val="32"/>
          <w:szCs w:val="32"/>
          <w:u w:val="single"/>
        </w:rPr>
        <w:t xml:space="preserve">                                 </w:t>
      </w:r>
      <w:r>
        <w:rPr>
          <w:rFonts w:eastAsia="仿宋"/>
          <w:sz w:val="32"/>
          <w:szCs w:val="32"/>
        </w:rPr>
        <w:t>（公章）</w:t>
      </w:r>
    </w:p>
    <w:p>
      <w:pPr>
        <w:pStyle w:val="17"/>
        <w:spacing w:line="580" w:lineRule="exact"/>
        <w:jc w:val="left"/>
        <w:rPr>
          <w:rFonts w:eastAsia="仿宋"/>
          <w:sz w:val="32"/>
          <w:szCs w:val="32"/>
        </w:rPr>
      </w:pPr>
    </w:p>
    <w:p>
      <w:pPr>
        <w:pStyle w:val="17"/>
        <w:spacing w:line="580" w:lineRule="exact"/>
        <w:jc w:val="left"/>
        <w:rPr>
          <w:rFonts w:eastAsia="仿宋"/>
          <w:sz w:val="32"/>
          <w:szCs w:val="32"/>
          <w:u w:val="single"/>
        </w:rPr>
      </w:pPr>
      <w:r>
        <w:rPr>
          <w:rFonts w:eastAsia="仿宋"/>
          <w:sz w:val="32"/>
          <w:szCs w:val="32"/>
        </w:rPr>
        <w:t>联系人及手机：</w:t>
      </w:r>
      <w:r>
        <w:rPr>
          <w:rFonts w:eastAsia="仿宋"/>
          <w:sz w:val="32"/>
          <w:szCs w:val="32"/>
          <w:u w:val="single"/>
        </w:rPr>
        <w:t xml:space="preserve">                             </w:t>
      </w:r>
    </w:p>
    <w:p>
      <w:pPr>
        <w:pStyle w:val="17"/>
        <w:spacing w:line="580" w:lineRule="exact"/>
        <w:jc w:val="left"/>
        <w:rPr>
          <w:rFonts w:eastAsia="仿宋"/>
          <w:sz w:val="32"/>
          <w:szCs w:val="32"/>
        </w:rPr>
      </w:pPr>
    </w:p>
    <w:p>
      <w:pPr>
        <w:pStyle w:val="17"/>
        <w:spacing w:line="580" w:lineRule="exact"/>
        <w:jc w:val="left"/>
        <w:rPr>
          <w:rFonts w:eastAsia="仿宋"/>
          <w:sz w:val="32"/>
          <w:szCs w:val="32"/>
        </w:rPr>
      </w:pPr>
    </w:p>
    <w:p>
      <w:pPr>
        <w:spacing w:line="580" w:lineRule="exact"/>
        <w:jc w:val="center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安徽省经济和信息化厅制</w:t>
      </w:r>
    </w:p>
    <w:p>
      <w:pPr>
        <w:spacing w:line="580" w:lineRule="exact"/>
        <w:jc w:val="center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2021年</w:t>
      </w: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月</w:t>
      </w:r>
    </w:p>
    <w:p>
      <w:pPr>
        <w:widowControl/>
        <w:spacing w:line="580" w:lineRule="exact"/>
        <w:ind w:right="300"/>
        <w:rPr>
          <w:rFonts w:eastAsia="黑体"/>
          <w:sz w:val="32"/>
          <w:szCs w:val="32"/>
        </w:rPr>
      </w:pPr>
    </w:p>
    <w:p>
      <w:pPr>
        <w:widowControl/>
        <w:spacing w:line="580" w:lineRule="exact"/>
        <w:ind w:right="300"/>
        <w:rPr>
          <w:rFonts w:eastAsia="黑体"/>
          <w:sz w:val="32"/>
          <w:szCs w:val="32"/>
        </w:rPr>
      </w:pPr>
    </w:p>
    <w:p>
      <w:pPr>
        <w:widowControl/>
        <w:spacing w:line="580" w:lineRule="exact"/>
        <w:ind w:right="300"/>
        <w:rPr>
          <w:rFonts w:eastAsia="黑体"/>
          <w:sz w:val="32"/>
          <w:szCs w:val="32"/>
        </w:rPr>
      </w:pPr>
    </w:p>
    <w:p>
      <w:pPr>
        <w:widowControl/>
        <w:spacing w:line="580" w:lineRule="exact"/>
        <w:ind w:right="3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</w:rPr>
        <w:t>服务</w:t>
      </w:r>
      <w:r>
        <w:rPr>
          <w:rFonts w:eastAsia="黑体"/>
          <w:sz w:val="32"/>
          <w:szCs w:val="32"/>
        </w:rPr>
        <w:t>商基本情况表</w:t>
      </w:r>
    </w:p>
    <w:tbl>
      <w:tblPr>
        <w:tblStyle w:val="6"/>
        <w:tblW w:w="86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6"/>
        <w:gridCol w:w="456"/>
        <w:gridCol w:w="1276"/>
        <w:gridCol w:w="142"/>
        <w:gridCol w:w="1417"/>
        <w:gridCol w:w="730"/>
        <w:gridCol w:w="688"/>
        <w:gridCol w:w="1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eastAsia="仿宋"/>
                <w:sz w:val="24"/>
                <w:szCs w:val="20"/>
              </w:rPr>
              <w:t>企业名称</w:t>
            </w:r>
          </w:p>
        </w:tc>
        <w:tc>
          <w:tcPr>
            <w:tcW w:w="636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eastAsia="仿宋"/>
                <w:sz w:val="24"/>
                <w:szCs w:val="20"/>
              </w:rPr>
              <w:t>法人代表</w:t>
            </w:r>
          </w:p>
        </w:tc>
        <w:tc>
          <w:tcPr>
            <w:tcW w:w="17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228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eastAsia="仿宋"/>
                <w:sz w:val="24"/>
                <w:szCs w:val="20"/>
              </w:rPr>
              <w:t>组织机构代码</w:t>
            </w:r>
          </w:p>
        </w:tc>
        <w:tc>
          <w:tcPr>
            <w:tcW w:w="234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eastAsia="仿宋"/>
                <w:sz w:val="24"/>
                <w:szCs w:val="20"/>
              </w:rPr>
              <w:t>注册地址</w:t>
            </w:r>
          </w:p>
        </w:tc>
        <w:tc>
          <w:tcPr>
            <w:tcW w:w="17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22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eastAsia="仿宋"/>
                <w:sz w:val="24"/>
                <w:szCs w:val="20"/>
              </w:rPr>
              <w:t>注册资本（万元）</w:t>
            </w:r>
          </w:p>
        </w:tc>
        <w:tc>
          <w:tcPr>
            <w:tcW w:w="23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eastAsia="仿宋"/>
                <w:sz w:val="24"/>
                <w:szCs w:val="20"/>
              </w:rPr>
              <w:t>联系地址</w:t>
            </w:r>
          </w:p>
        </w:tc>
        <w:tc>
          <w:tcPr>
            <w:tcW w:w="17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22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eastAsia="仿宋"/>
                <w:sz w:val="24"/>
                <w:szCs w:val="20"/>
              </w:rPr>
              <w:t>成立时间</w:t>
            </w:r>
          </w:p>
        </w:tc>
        <w:tc>
          <w:tcPr>
            <w:tcW w:w="23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eastAsia="仿宋"/>
                <w:sz w:val="24"/>
                <w:szCs w:val="20"/>
              </w:rPr>
              <w:t>联系人</w:t>
            </w:r>
          </w:p>
        </w:tc>
        <w:tc>
          <w:tcPr>
            <w:tcW w:w="17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22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hint="eastAsia" w:eastAsia="仿宋"/>
                <w:sz w:val="24"/>
                <w:szCs w:val="20"/>
              </w:rPr>
              <w:t>联系方式</w:t>
            </w:r>
          </w:p>
        </w:tc>
        <w:tc>
          <w:tcPr>
            <w:tcW w:w="23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eastAsia="仿宋"/>
                <w:sz w:val="24"/>
                <w:szCs w:val="20"/>
              </w:rPr>
              <w:t>传真</w:t>
            </w:r>
          </w:p>
        </w:tc>
        <w:tc>
          <w:tcPr>
            <w:tcW w:w="173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22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eastAsia="仿宋"/>
                <w:sz w:val="24"/>
                <w:szCs w:val="20"/>
              </w:rPr>
              <w:t>电子邮箱</w:t>
            </w:r>
          </w:p>
        </w:tc>
        <w:tc>
          <w:tcPr>
            <w:tcW w:w="23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eastAsia="仿宋"/>
                <w:sz w:val="24"/>
                <w:szCs w:val="20"/>
              </w:rPr>
              <w:t>所属行业</w:t>
            </w:r>
          </w:p>
        </w:tc>
        <w:tc>
          <w:tcPr>
            <w:tcW w:w="173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22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eastAsia="仿宋"/>
                <w:sz w:val="24"/>
                <w:szCs w:val="20"/>
              </w:rPr>
              <w:t>企业性质</w:t>
            </w:r>
          </w:p>
        </w:tc>
        <w:tc>
          <w:tcPr>
            <w:tcW w:w="23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eastAsia="仿宋"/>
                <w:sz w:val="24"/>
                <w:szCs w:val="20"/>
              </w:rPr>
              <w:t xml:space="preserve">□国有   □集体所有 </w:t>
            </w:r>
          </w:p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eastAsia="仿宋"/>
                <w:sz w:val="24"/>
                <w:szCs w:val="20"/>
              </w:rPr>
              <w:t>□中央驻地方企业   □合资（合作）企业</w:t>
            </w:r>
          </w:p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eastAsia="仿宋"/>
                <w:sz w:val="24"/>
                <w:szCs w:val="20"/>
              </w:rPr>
              <w:t>□外商独资企业</w:t>
            </w:r>
          </w:p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eastAsia="仿宋"/>
                <w:sz w:val="24"/>
                <w:szCs w:val="20"/>
              </w:rPr>
              <w:t>□民营   □股份制</w:t>
            </w:r>
          </w:p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eastAsia="仿宋"/>
                <w:sz w:val="24"/>
                <w:szCs w:val="20"/>
              </w:rPr>
              <w:t>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hint="eastAsia" w:eastAsia="仿宋"/>
                <w:sz w:val="24"/>
                <w:szCs w:val="20"/>
              </w:rPr>
              <w:t>员工总数</w:t>
            </w:r>
          </w:p>
        </w:tc>
        <w:tc>
          <w:tcPr>
            <w:tcW w:w="173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22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hint="eastAsia" w:eastAsia="仿宋"/>
                <w:sz w:val="24"/>
                <w:szCs w:val="20"/>
              </w:rPr>
              <w:t>在皖员工总数</w:t>
            </w:r>
          </w:p>
        </w:tc>
        <w:tc>
          <w:tcPr>
            <w:tcW w:w="23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173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eastAsia="仿宋"/>
                <w:sz w:val="24"/>
                <w:szCs w:val="20"/>
              </w:rPr>
              <w:t>20</w:t>
            </w:r>
            <w:r>
              <w:rPr>
                <w:rFonts w:hint="eastAsia" w:eastAsia="仿宋"/>
                <w:sz w:val="24"/>
                <w:szCs w:val="20"/>
              </w:rPr>
              <w:t>19</w:t>
            </w:r>
            <w:r>
              <w:rPr>
                <w:rFonts w:eastAsia="仿宋"/>
                <w:sz w:val="24"/>
                <w:szCs w:val="20"/>
              </w:rPr>
              <w:t>年</w:t>
            </w:r>
          </w:p>
        </w:tc>
        <w:tc>
          <w:tcPr>
            <w:tcW w:w="22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eastAsia="仿宋"/>
                <w:sz w:val="24"/>
                <w:szCs w:val="20"/>
              </w:rPr>
              <w:t>20</w:t>
            </w:r>
            <w:r>
              <w:rPr>
                <w:rFonts w:hint="eastAsia" w:eastAsia="仿宋"/>
                <w:sz w:val="24"/>
                <w:szCs w:val="20"/>
              </w:rPr>
              <w:t>20</w:t>
            </w:r>
            <w:r>
              <w:rPr>
                <w:rFonts w:eastAsia="仿宋"/>
                <w:sz w:val="24"/>
                <w:szCs w:val="20"/>
              </w:rPr>
              <w:t>年</w:t>
            </w:r>
          </w:p>
        </w:tc>
        <w:tc>
          <w:tcPr>
            <w:tcW w:w="23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eastAsia="仿宋"/>
                <w:sz w:val="24"/>
                <w:szCs w:val="20"/>
              </w:rPr>
              <w:t>202</w:t>
            </w:r>
            <w:r>
              <w:rPr>
                <w:rFonts w:hint="eastAsia" w:eastAsia="仿宋"/>
                <w:sz w:val="24"/>
                <w:szCs w:val="20"/>
              </w:rPr>
              <w:t>1</w:t>
            </w:r>
            <w:r>
              <w:rPr>
                <w:rFonts w:eastAsia="仿宋"/>
                <w:sz w:val="24"/>
                <w:szCs w:val="20"/>
              </w:rPr>
              <w:t>年</w:t>
            </w:r>
            <w:r>
              <w:rPr>
                <w:rFonts w:hint="eastAsia" w:eastAsia="仿宋"/>
                <w:sz w:val="24"/>
                <w:szCs w:val="20"/>
              </w:rPr>
              <w:t>（预计）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eastAsia="仿宋"/>
                <w:sz w:val="24"/>
                <w:szCs w:val="20"/>
              </w:rPr>
              <w:t>总资产（万元）</w:t>
            </w:r>
          </w:p>
        </w:tc>
        <w:tc>
          <w:tcPr>
            <w:tcW w:w="173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22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eastAsia="仿宋"/>
                <w:sz w:val="24"/>
                <w:szCs w:val="20"/>
              </w:rPr>
              <w:t>负债率</w:t>
            </w:r>
          </w:p>
        </w:tc>
        <w:tc>
          <w:tcPr>
            <w:tcW w:w="173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22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hint="eastAsia" w:eastAsia="仿宋"/>
                <w:sz w:val="24"/>
                <w:szCs w:val="20"/>
              </w:rPr>
              <w:t>主营业务收入(</w:t>
            </w:r>
            <w:r>
              <w:rPr>
                <w:rFonts w:eastAsia="仿宋"/>
                <w:sz w:val="24"/>
                <w:szCs w:val="20"/>
              </w:rPr>
              <w:t>万元</w:t>
            </w:r>
            <w:r>
              <w:rPr>
                <w:rFonts w:hint="eastAsia" w:eastAsia="仿宋"/>
                <w:sz w:val="24"/>
                <w:szCs w:val="20"/>
              </w:rPr>
              <w:t>)</w:t>
            </w:r>
          </w:p>
        </w:tc>
        <w:tc>
          <w:tcPr>
            <w:tcW w:w="173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22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eastAsia="仿宋"/>
                <w:sz w:val="24"/>
                <w:szCs w:val="20"/>
              </w:rPr>
              <w:t>税金（万元）</w:t>
            </w:r>
          </w:p>
        </w:tc>
        <w:tc>
          <w:tcPr>
            <w:tcW w:w="173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22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eastAsia="仿宋"/>
                <w:sz w:val="24"/>
                <w:szCs w:val="20"/>
              </w:rPr>
              <w:t>税后利润（万元）</w:t>
            </w:r>
          </w:p>
        </w:tc>
        <w:tc>
          <w:tcPr>
            <w:tcW w:w="173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22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eastAsia="仿宋"/>
                <w:color w:val="FF0000"/>
                <w:sz w:val="24"/>
                <w:szCs w:val="20"/>
              </w:rPr>
            </w:pPr>
            <w:r>
              <w:rPr>
                <w:rFonts w:hint="eastAsia" w:eastAsia="仿宋"/>
                <w:sz w:val="24"/>
                <w:szCs w:val="20"/>
              </w:rPr>
              <w:t>上一年度服务上云上平台、智能制造企业数量（新增/累计）</w:t>
            </w:r>
          </w:p>
        </w:tc>
        <w:tc>
          <w:tcPr>
            <w:tcW w:w="173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2289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eastAsia="仿宋"/>
                <w:sz w:val="24"/>
                <w:szCs w:val="20"/>
              </w:rPr>
              <w:t>上一年度上云</w:t>
            </w:r>
            <w:r>
              <w:rPr>
                <w:rFonts w:hint="eastAsia" w:eastAsia="仿宋"/>
                <w:sz w:val="24"/>
                <w:szCs w:val="20"/>
              </w:rPr>
              <w:t>上平台、智能制造</w:t>
            </w:r>
            <w:r>
              <w:rPr>
                <w:rFonts w:eastAsia="仿宋"/>
                <w:sz w:val="24"/>
                <w:szCs w:val="20"/>
              </w:rPr>
              <w:t>服务业务收入</w:t>
            </w:r>
          </w:p>
        </w:tc>
        <w:tc>
          <w:tcPr>
            <w:tcW w:w="234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86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b/>
                <w:sz w:val="24"/>
                <w:szCs w:val="20"/>
              </w:rPr>
            </w:pPr>
            <w:r>
              <w:rPr>
                <w:rFonts w:hint="eastAsia" w:eastAsia="仿宋"/>
                <w:b/>
                <w:sz w:val="24"/>
                <w:szCs w:val="20"/>
              </w:rPr>
              <w:t>为安徽企业提供上云上平台、智能制造服务情况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7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hint="eastAsia" w:eastAsia="仿宋"/>
                <w:sz w:val="24"/>
                <w:szCs w:val="20"/>
              </w:rPr>
              <w:t>业务类别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hint="eastAsia" w:eastAsia="仿宋"/>
                <w:sz w:val="24"/>
                <w:szCs w:val="20"/>
              </w:rPr>
              <w:t>上一年度新增用户数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hint="eastAsia" w:eastAsia="仿宋"/>
                <w:sz w:val="24"/>
                <w:szCs w:val="20"/>
              </w:rPr>
              <w:t>今年新增用户数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hint="eastAsia" w:eastAsia="仿宋"/>
                <w:sz w:val="24"/>
                <w:szCs w:val="20"/>
              </w:rPr>
              <w:t>累计用户数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hint="eastAsia" w:eastAsia="仿宋"/>
                <w:sz w:val="24"/>
                <w:szCs w:val="20"/>
              </w:rPr>
              <w:t>上一年度业务收入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27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sz w:val="24"/>
                <w:szCs w:val="20"/>
              </w:rPr>
            </w:pPr>
            <w:r>
              <w:rPr>
                <w:rFonts w:hint="eastAsia" w:eastAsia="仿宋"/>
                <w:spacing w:val="-20"/>
                <w:sz w:val="24"/>
                <w:szCs w:val="20"/>
              </w:rPr>
              <w:t>基础设施类云服务（含计算资源、存储资源、网络资源、安全防护）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27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spacing w:val="-20"/>
                <w:sz w:val="24"/>
                <w:szCs w:val="20"/>
              </w:rPr>
            </w:pPr>
            <w:r>
              <w:rPr>
                <w:rFonts w:hint="eastAsia" w:eastAsia="仿宋"/>
                <w:spacing w:val="-20"/>
                <w:sz w:val="24"/>
                <w:szCs w:val="20"/>
              </w:rPr>
              <w:t>平台系统类服务（含数据库、大数据分析、中间件平台、物联网平台、软件开发平台、人工智能平台）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27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sz w:val="24"/>
                <w:szCs w:val="20"/>
              </w:rPr>
            </w:pPr>
            <w:r>
              <w:rPr>
                <w:rFonts w:hint="eastAsia" w:eastAsia="仿宋"/>
                <w:spacing w:val="-20"/>
                <w:sz w:val="24"/>
                <w:szCs w:val="20"/>
              </w:rPr>
              <w:t>业务应用服务用户数（含协同办公、经营管理应用、运营管理、研发设计、生产控制、智能应用）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27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sz w:val="24"/>
                <w:szCs w:val="20"/>
              </w:rPr>
            </w:pPr>
            <w:r>
              <w:rPr>
                <w:rFonts w:hint="eastAsia" w:eastAsia="仿宋"/>
                <w:spacing w:val="-20"/>
                <w:sz w:val="24"/>
                <w:szCs w:val="20"/>
              </w:rPr>
              <w:t>智能制造（数字化车间、智能工厂）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27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sz w:val="24"/>
                <w:szCs w:val="20"/>
              </w:rPr>
            </w:pPr>
            <w:r>
              <w:rPr>
                <w:rFonts w:hint="eastAsia" w:eastAsia="仿宋"/>
                <w:spacing w:val="-20"/>
                <w:sz w:val="24"/>
                <w:szCs w:val="20"/>
              </w:rPr>
              <w:t>其它数字化、网络化、智能化服务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27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hint="eastAsia" w:eastAsia="仿宋"/>
                <w:sz w:val="24"/>
                <w:szCs w:val="20"/>
              </w:rPr>
              <w:t>合计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sz w:val="24"/>
                <w:szCs w:val="20"/>
              </w:rPr>
            </w:pP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eastAsia="仿宋"/>
                <w:sz w:val="24"/>
                <w:szCs w:val="20"/>
              </w:rPr>
              <w:t>企业简介</w:t>
            </w:r>
          </w:p>
        </w:tc>
        <w:tc>
          <w:tcPr>
            <w:tcW w:w="6363" w:type="dxa"/>
            <w:gridSpan w:val="7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00" w:lineRule="exact"/>
              <w:rPr>
                <w:rFonts w:eastAsia="仿宋"/>
                <w:sz w:val="24"/>
                <w:szCs w:val="20"/>
              </w:rPr>
            </w:pPr>
            <w:r>
              <w:rPr>
                <w:rFonts w:eastAsia="仿宋"/>
                <w:sz w:val="24"/>
                <w:szCs w:val="20"/>
              </w:rPr>
              <w:t>（企业规模、行业地位、发展历程、主营业务、主导产品、主要服务、市场销售等方面的情况，不超过400字）</w:t>
            </w:r>
          </w:p>
          <w:p>
            <w:pPr>
              <w:spacing w:line="300" w:lineRule="exact"/>
              <w:rPr>
                <w:rFonts w:eastAsia="仿宋"/>
                <w:sz w:val="24"/>
                <w:szCs w:val="20"/>
              </w:rPr>
            </w:pPr>
          </w:p>
          <w:p>
            <w:pPr>
              <w:spacing w:line="300" w:lineRule="exact"/>
              <w:rPr>
                <w:rFonts w:eastAsia="仿宋"/>
                <w:sz w:val="24"/>
                <w:szCs w:val="20"/>
              </w:rPr>
            </w:pPr>
          </w:p>
          <w:p>
            <w:pPr>
              <w:spacing w:line="300" w:lineRule="exact"/>
              <w:rPr>
                <w:rFonts w:eastAsia="仿宋"/>
                <w:sz w:val="24"/>
                <w:szCs w:val="20"/>
              </w:rPr>
            </w:pPr>
          </w:p>
          <w:p>
            <w:pPr>
              <w:spacing w:line="300" w:lineRule="exact"/>
              <w:rPr>
                <w:rFonts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hint="eastAsia" w:eastAsia="仿宋"/>
                <w:sz w:val="24"/>
                <w:szCs w:val="20"/>
              </w:rPr>
              <w:t>通过国家两化融合管理体系标准评定情况</w:t>
            </w:r>
          </w:p>
        </w:tc>
        <w:tc>
          <w:tcPr>
            <w:tcW w:w="6363" w:type="dxa"/>
            <w:gridSpan w:val="7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00" w:lineRule="exact"/>
              <w:rPr>
                <w:rFonts w:eastAsia="仿宋"/>
                <w:sz w:val="24"/>
                <w:szCs w:val="20"/>
              </w:rPr>
            </w:pPr>
            <w:r>
              <w:rPr>
                <w:rFonts w:hint="eastAsia" w:eastAsia="仿宋"/>
                <w:sz w:val="24"/>
                <w:szCs w:val="20"/>
              </w:rPr>
              <w:t>（证书编号、有效期）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7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eastAsia="仿宋"/>
                <w:sz w:val="24"/>
                <w:szCs w:val="20"/>
              </w:rPr>
              <w:t>产品或服务内容</w:t>
            </w:r>
          </w:p>
        </w:tc>
        <w:tc>
          <w:tcPr>
            <w:tcW w:w="6363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300" w:lineRule="exact"/>
              <w:rPr>
                <w:rFonts w:eastAsia="仿宋"/>
                <w:sz w:val="24"/>
                <w:szCs w:val="20"/>
              </w:rPr>
            </w:pPr>
            <w:r>
              <w:rPr>
                <w:rFonts w:eastAsia="仿宋"/>
                <w:sz w:val="24"/>
                <w:szCs w:val="20"/>
              </w:rPr>
              <w:t>（对主要产品或服务的功能、服务对象、应用场景进行简要描述，500字以内）</w:t>
            </w:r>
          </w:p>
          <w:p>
            <w:pPr>
              <w:spacing w:line="300" w:lineRule="exact"/>
              <w:rPr>
                <w:rFonts w:eastAsia="仿宋"/>
                <w:sz w:val="24"/>
                <w:szCs w:val="20"/>
              </w:rPr>
            </w:pPr>
          </w:p>
          <w:p>
            <w:pPr>
              <w:spacing w:line="300" w:lineRule="exact"/>
              <w:rPr>
                <w:rFonts w:eastAsia="仿宋"/>
                <w:sz w:val="24"/>
                <w:szCs w:val="20"/>
              </w:rPr>
            </w:pPr>
          </w:p>
          <w:p>
            <w:pPr>
              <w:spacing w:line="300" w:lineRule="exact"/>
              <w:rPr>
                <w:rFonts w:eastAsia="仿宋"/>
                <w:sz w:val="24"/>
                <w:szCs w:val="20"/>
              </w:rPr>
            </w:pPr>
          </w:p>
          <w:p>
            <w:pPr>
              <w:spacing w:line="300" w:lineRule="exact"/>
              <w:rPr>
                <w:rFonts w:eastAsia="仿宋"/>
                <w:sz w:val="24"/>
                <w:szCs w:val="20"/>
              </w:rPr>
            </w:pPr>
          </w:p>
          <w:p>
            <w:pPr>
              <w:spacing w:line="300" w:lineRule="exact"/>
              <w:rPr>
                <w:rFonts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7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eastAsia="仿宋"/>
                <w:sz w:val="24"/>
                <w:szCs w:val="20"/>
              </w:rPr>
              <w:t>产品或服务成效</w:t>
            </w:r>
          </w:p>
        </w:tc>
        <w:tc>
          <w:tcPr>
            <w:tcW w:w="6363" w:type="dxa"/>
            <w:gridSpan w:val="7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00" w:lineRule="exact"/>
              <w:rPr>
                <w:rFonts w:eastAsia="仿宋"/>
                <w:sz w:val="24"/>
                <w:szCs w:val="20"/>
              </w:rPr>
            </w:pPr>
            <w:r>
              <w:rPr>
                <w:rFonts w:eastAsia="仿宋"/>
                <w:sz w:val="24"/>
                <w:szCs w:val="20"/>
              </w:rPr>
              <w:t>（对产品或服务</w:t>
            </w:r>
            <w:r>
              <w:rPr>
                <w:rFonts w:hint="eastAsia" w:eastAsia="仿宋"/>
                <w:sz w:val="24"/>
                <w:szCs w:val="20"/>
              </w:rPr>
              <w:t>覆盖的行业和企业数量以及</w:t>
            </w:r>
            <w:r>
              <w:rPr>
                <w:rFonts w:eastAsia="仿宋"/>
                <w:sz w:val="24"/>
                <w:szCs w:val="20"/>
              </w:rPr>
              <w:t>取得的成效进行简要描述，500字以内）</w:t>
            </w:r>
          </w:p>
          <w:p>
            <w:pPr>
              <w:spacing w:line="300" w:lineRule="exact"/>
              <w:rPr>
                <w:rFonts w:hint="eastAsia" w:eastAsia="仿宋"/>
                <w:sz w:val="24"/>
                <w:szCs w:val="20"/>
              </w:rPr>
            </w:pPr>
          </w:p>
          <w:p>
            <w:pPr>
              <w:spacing w:line="300" w:lineRule="exact"/>
              <w:rPr>
                <w:rFonts w:eastAsia="仿宋"/>
                <w:sz w:val="24"/>
                <w:szCs w:val="20"/>
              </w:rPr>
            </w:pPr>
          </w:p>
          <w:p>
            <w:pPr>
              <w:spacing w:line="300" w:lineRule="exact"/>
              <w:rPr>
                <w:rFonts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7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hint="eastAsia" w:eastAsia="仿宋"/>
                <w:sz w:val="24"/>
                <w:szCs w:val="20"/>
              </w:rPr>
              <w:t>服务商自身</w:t>
            </w:r>
            <w:r>
              <w:rPr>
                <w:rFonts w:eastAsia="仿宋"/>
                <w:sz w:val="24"/>
                <w:szCs w:val="20"/>
              </w:rPr>
              <w:t>获得</w:t>
            </w:r>
            <w:r>
              <w:rPr>
                <w:rFonts w:hint="eastAsia" w:eastAsia="仿宋"/>
                <w:sz w:val="24"/>
                <w:szCs w:val="20"/>
              </w:rPr>
              <w:t>省级（含）以上政府部门颁发工业互联网（云）、工业大数据、智能制造等服务方面</w:t>
            </w:r>
            <w:r>
              <w:rPr>
                <w:rFonts w:eastAsia="仿宋"/>
                <w:sz w:val="24"/>
                <w:szCs w:val="20"/>
              </w:rPr>
              <w:t>荣誉或奖励情况</w:t>
            </w:r>
          </w:p>
        </w:tc>
        <w:tc>
          <w:tcPr>
            <w:tcW w:w="6363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300" w:lineRule="exact"/>
              <w:rPr>
                <w:rFonts w:eastAsia="仿宋"/>
                <w:sz w:val="24"/>
                <w:szCs w:val="20"/>
              </w:rPr>
            </w:pPr>
            <w:r>
              <w:rPr>
                <w:rFonts w:eastAsia="仿宋"/>
                <w:sz w:val="24"/>
                <w:szCs w:val="20"/>
              </w:rPr>
              <w:t>（</w:t>
            </w:r>
            <w:r>
              <w:rPr>
                <w:rFonts w:hint="eastAsia" w:eastAsia="仿宋"/>
                <w:sz w:val="24"/>
                <w:szCs w:val="20"/>
              </w:rPr>
              <w:t>如无则填无</w:t>
            </w:r>
            <w:r>
              <w:rPr>
                <w:rFonts w:eastAsia="仿宋"/>
                <w:sz w:val="24"/>
                <w:szCs w:val="20"/>
              </w:rPr>
              <w:t>）</w:t>
            </w:r>
          </w:p>
          <w:p>
            <w:pPr>
              <w:spacing w:line="300" w:lineRule="exact"/>
              <w:rPr>
                <w:rFonts w:eastAsia="仿宋"/>
                <w:sz w:val="24"/>
                <w:szCs w:val="20"/>
              </w:rPr>
            </w:pPr>
          </w:p>
          <w:p>
            <w:pPr>
              <w:spacing w:line="300" w:lineRule="exact"/>
              <w:rPr>
                <w:rFonts w:eastAsia="仿宋"/>
                <w:sz w:val="24"/>
                <w:szCs w:val="20"/>
              </w:rPr>
            </w:pPr>
          </w:p>
          <w:p>
            <w:pPr>
              <w:spacing w:line="300" w:lineRule="exact"/>
              <w:rPr>
                <w:rFonts w:eastAsia="仿宋"/>
                <w:sz w:val="24"/>
                <w:szCs w:val="20"/>
              </w:rPr>
            </w:pPr>
          </w:p>
          <w:p>
            <w:pPr>
              <w:spacing w:line="300" w:lineRule="exact"/>
              <w:rPr>
                <w:rFonts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7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0"/>
              </w:rPr>
            </w:pPr>
            <w:r>
              <w:rPr>
                <w:rFonts w:hint="eastAsia" w:eastAsia="仿宋"/>
                <w:sz w:val="24"/>
                <w:szCs w:val="20"/>
              </w:rPr>
              <w:t>服务对象获工业互联网（云）应用、工业大数据应用、智能制造领域省级（含）以上政府部门颁发荣誉或奖励情况</w:t>
            </w:r>
          </w:p>
        </w:tc>
        <w:tc>
          <w:tcPr>
            <w:tcW w:w="6363" w:type="dxa"/>
            <w:gridSpan w:val="7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00" w:lineRule="exact"/>
              <w:rPr>
                <w:rFonts w:eastAsia="仿宋"/>
                <w:sz w:val="24"/>
                <w:szCs w:val="20"/>
              </w:rPr>
            </w:pPr>
            <w:r>
              <w:rPr>
                <w:rFonts w:eastAsia="仿宋"/>
                <w:sz w:val="24"/>
                <w:szCs w:val="20"/>
              </w:rPr>
              <w:t>（</w:t>
            </w:r>
            <w:r>
              <w:rPr>
                <w:rFonts w:hint="eastAsia" w:eastAsia="仿宋"/>
                <w:sz w:val="24"/>
                <w:szCs w:val="20"/>
              </w:rPr>
              <w:t>如无则填无</w:t>
            </w:r>
            <w:r>
              <w:rPr>
                <w:rFonts w:eastAsia="仿宋"/>
                <w:sz w:val="24"/>
                <w:szCs w:val="20"/>
              </w:rPr>
              <w:t>）</w:t>
            </w:r>
          </w:p>
          <w:p>
            <w:pPr>
              <w:spacing w:line="300" w:lineRule="exact"/>
              <w:rPr>
                <w:rFonts w:hint="eastAsia" w:eastAsia="仿宋"/>
                <w:sz w:val="24"/>
                <w:szCs w:val="20"/>
              </w:rPr>
            </w:pPr>
          </w:p>
          <w:p>
            <w:pPr>
              <w:spacing w:line="300" w:lineRule="exact"/>
              <w:rPr>
                <w:rFonts w:hint="eastAsia" w:eastAsia="仿宋"/>
                <w:sz w:val="24"/>
                <w:szCs w:val="20"/>
              </w:rPr>
            </w:pPr>
          </w:p>
          <w:p>
            <w:pPr>
              <w:spacing w:line="300" w:lineRule="exact"/>
              <w:rPr>
                <w:rFonts w:hint="eastAsia" w:eastAsia="仿宋"/>
                <w:sz w:val="24"/>
                <w:szCs w:val="20"/>
              </w:rPr>
            </w:pPr>
          </w:p>
          <w:p>
            <w:pPr>
              <w:spacing w:line="300" w:lineRule="exact"/>
              <w:rPr>
                <w:rFonts w:hint="eastAsia" w:eastAsia="仿宋"/>
                <w:sz w:val="24"/>
                <w:szCs w:val="20"/>
              </w:rPr>
            </w:pPr>
          </w:p>
          <w:p>
            <w:pPr>
              <w:spacing w:line="300" w:lineRule="exact"/>
              <w:rPr>
                <w:rFonts w:hint="eastAsia" w:eastAsia="仿宋"/>
                <w:sz w:val="24"/>
                <w:szCs w:val="20"/>
              </w:rPr>
            </w:pPr>
          </w:p>
          <w:p>
            <w:pPr>
              <w:spacing w:line="300" w:lineRule="exact"/>
              <w:rPr>
                <w:rFonts w:eastAsia="仿宋"/>
                <w:sz w:val="24"/>
                <w:szCs w:val="20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    二、技术实力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（一）技术架构与具备功能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核心技术及其核心竞争优势。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. 产品或服务的主要技术指标。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（二）相关研发能力，包括自主创新能力，取得的相关自主知识产权情况（如专利、软件著作权等）；取得的相关认证情况（如可信云认证、信息安全服务资质认证等）。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    三、主要产品或服务应用情况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（一）主要产品或服务的应用场景</w:t>
      </w:r>
      <w:r>
        <w:rPr>
          <w:rFonts w:hint="eastAsia" w:eastAsia="仿宋_GB2312"/>
          <w:sz w:val="32"/>
          <w:szCs w:val="32"/>
        </w:rPr>
        <w:t>和服务特色</w:t>
      </w:r>
      <w:r>
        <w:rPr>
          <w:rFonts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（二）应用场景所属行业情况及市场分析。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（三）</w:t>
      </w:r>
      <w:r>
        <w:rPr>
          <w:rFonts w:hint="eastAsia" w:eastAsia="仿宋_GB2312"/>
          <w:sz w:val="32"/>
          <w:szCs w:val="32"/>
        </w:rPr>
        <w:t>上云上平台、智能制造服务情况</w:t>
      </w:r>
      <w:r>
        <w:rPr>
          <w:rFonts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对安徽企业购买和使用工业互联网（云）、智能制造服务的优惠情况；分别列举</w:t>
      </w:r>
      <w:r>
        <w:rPr>
          <w:rFonts w:eastAsia="仿宋_GB2312"/>
          <w:sz w:val="32"/>
          <w:szCs w:val="32"/>
        </w:rPr>
        <w:t>各项产品或服务的</w:t>
      </w:r>
      <w:r>
        <w:rPr>
          <w:rFonts w:hint="eastAsia" w:eastAsia="仿宋_GB2312"/>
          <w:sz w:val="32"/>
          <w:szCs w:val="32"/>
        </w:rPr>
        <w:t>内容、</w:t>
      </w:r>
      <w:r>
        <w:rPr>
          <w:rFonts w:eastAsia="仿宋_GB2312"/>
          <w:sz w:val="32"/>
          <w:szCs w:val="32"/>
        </w:rPr>
        <w:t>实施</w:t>
      </w:r>
      <w:r>
        <w:rPr>
          <w:rFonts w:hint="eastAsia" w:eastAsia="仿宋_GB2312"/>
          <w:sz w:val="32"/>
          <w:szCs w:val="32"/>
        </w:rPr>
        <w:t>项目</w:t>
      </w:r>
      <w:r>
        <w:rPr>
          <w:rFonts w:eastAsia="仿宋_GB2312"/>
          <w:sz w:val="32"/>
          <w:szCs w:val="32"/>
        </w:rPr>
        <w:t>数量</w:t>
      </w:r>
      <w:r>
        <w:rPr>
          <w:rFonts w:hint="eastAsia" w:eastAsia="仿宋_GB2312"/>
          <w:sz w:val="32"/>
          <w:szCs w:val="32"/>
        </w:rPr>
        <w:t>、销售收入</w:t>
      </w:r>
      <w:r>
        <w:rPr>
          <w:rFonts w:eastAsia="仿宋_GB2312"/>
          <w:sz w:val="32"/>
          <w:szCs w:val="32"/>
        </w:rPr>
        <w:t>，特别是在安徽省内实施的</w:t>
      </w:r>
      <w:r>
        <w:rPr>
          <w:rFonts w:hint="eastAsia" w:eastAsia="仿宋_GB2312"/>
          <w:sz w:val="32"/>
          <w:szCs w:val="32"/>
        </w:rPr>
        <w:t>项目数量、销售收入</w:t>
      </w:r>
      <w:r>
        <w:rPr>
          <w:rFonts w:eastAsia="仿宋_GB2312"/>
          <w:sz w:val="32"/>
          <w:szCs w:val="32"/>
        </w:rPr>
        <w:t>；</w:t>
      </w:r>
      <w:r>
        <w:rPr>
          <w:rFonts w:hint="eastAsia" w:eastAsia="仿宋_GB2312"/>
          <w:sz w:val="32"/>
          <w:szCs w:val="32"/>
        </w:rPr>
        <w:t>在皖</w:t>
      </w:r>
      <w:r>
        <w:rPr>
          <w:rFonts w:eastAsia="仿宋_GB2312"/>
          <w:sz w:val="32"/>
          <w:szCs w:val="32"/>
        </w:rPr>
        <w:t>实施</w:t>
      </w:r>
      <w:r>
        <w:rPr>
          <w:rFonts w:hint="eastAsia" w:eastAsia="仿宋_GB2312"/>
          <w:sz w:val="32"/>
          <w:szCs w:val="32"/>
        </w:rPr>
        <w:t>典型</w:t>
      </w:r>
      <w:r>
        <w:rPr>
          <w:rFonts w:eastAsia="仿宋_GB2312"/>
          <w:sz w:val="32"/>
          <w:szCs w:val="32"/>
        </w:rPr>
        <w:t>案例，</w:t>
      </w:r>
      <w:r>
        <w:rPr>
          <w:rFonts w:hint="eastAsia" w:eastAsia="仿宋_GB2312"/>
          <w:sz w:val="32"/>
          <w:szCs w:val="32"/>
        </w:rPr>
        <w:t>案例需逐条列出服务对象名称、服务内容、合作伙伴、实施日期、费用、过程，以及在减人、节能、降本、增效、提质等方面取得的成效，相关成效须提供量化指标，并给出与同类项目平均水平的对比情况</w:t>
      </w:r>
      <w:r>
        <w:rPr>
          <w:rFonts w:eastAsia="仿宋_GB2312"/>
          <w:spacing w:val="-11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    四、技术人员及服务团队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（一）负责人及核心团队成员主要履历。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（二）企业</w:t>
      </w:r>
      <w:r>
        <w:rPr>
          <w:rFonts w:eastAsia="仿宋_GB2312"/>
          <w:spacing w:val="-11"/>
          <w:sz w:val="32"/>
          <w:szCs w:val="32"/>
        </w:rPr>
        <w:t>技术或服务团队情况，包括团队人数、学历情况等。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    五、商业模式及规划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（一）商业模式及盈利能力。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（二）未来3—5年发展商业规划。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（三）对行业发展的推动作用或社会效益分析。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    六、相关证明材料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上述正文中涉及的证明材料，包括但不限于：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. 2019、2020年度财务审计报告。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. 自主创新证明材料</w:t>
      </w:r>
      <w:r>
        <w:rPr>
          <w:rFonts w:hint="eastAsia" w:eastAsia="仿宋_GB2312"/>
          <w:sz w:val="32"/>
          <w:szCs w:val="32"/>
        </w:rPr>
        <w:t>（如重要专利、软著等）</w:t>
      </w:r>
      <w:r>
        <w:rPr>
          <w:rFonts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 xml:space="preserve">. </w:t>
      </w:r>
      <w:r>
        <w:rPr>
          <w:rFonts w:hint="eastAsia" w:eastAsia="仿宋_GB2312"/>
          <w:sz w:val="32"/>
          <w:szCs w:val="32"/>
        </w:rPr>
        <w:t>荣誉证明材料（包括服务商及服务对象获得省级（含）以上政府部门颁发的工业互联网（云）、工业大数据、智能制造相关荣誉证明材料）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. 主要专家/技术团队成员履历、资质相关证明材料。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. 可证明主要专家/技术团队成员与单位雇佣或合作关系的材料。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.</w:t>
      </w:r>
      <w:r>
        <w:rPr>
          <w:rFonts w:hint="eastAsia" w:eastAsia="仿宋_GB2312"/>
          <w:sz w:val="32"/>
          <w:szCs w:val="32"/>
        </w:rPr>
        <w:t xml:space="preserve"> 在皖上云上平台、智能制造服务业绩证明材料（包括明细表、发票、合同、银行付款凭证等）。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. 典型案例的客户证明材料</w:t>
      </w:r>
      <w:bookmarkStart w:id="0" w:name="_GoBack"/>
      <w:bookmarkEnd w:id="0"/>
      <w:r>
        <w:rPr>
          <w:rFonts w:eastAsia="仿宋_GB2312"/>
          <w:sz w:val="32"/>
          <w:szCs w:val="32"/>
        </w:rPr>
        <w:t>（如合同、用户报告或反馈意见等）。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.</w:t>
      </w:r>
      <w:r>
        <w:rPr>
          <w:rFonts w:hint="eastAsia" w:eastAsia="仿宋_GB2312"/>
          <w:sz w:val="32"/>
          <w:szCs w:val="32"/>
        </w:rPr>
        <w:t xml:space="preserve"> 服务项目帮助企业在减人、节能、降本、增效、提质等方面取得成效以及与行业平均水平对比情况相关证明材料。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. 主要合作伙伴合作关系证明材料。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 xml:space="preserve">. </w:t>
      </w:r>
      <w:r>
        <w:rPr>
          <w:rFonts w:hint="eastAsia" w:eastAsia="仿宋_GB2312"/>
          <w:sz w:val="32"/>
          <w:szCs w:val="32"/>
        </w:rPr>
        <w:t>通过国家两化融合管理体系标准评定的企业，需提供评定证书扫描件。</w:t>
      </w:r>
    </w:p>
    <w:p>
      <w:pPr>
        <w:spacing w:line="580" w:lineRule="exact"/>
        <w:ind w:firstLine="640" w:firstLineChars="200"/>
      </w:pPr>
      <w:r>
        <w:rPr>
          <w:rFonts w:hint="eastAsia" w:eastAsia="仿宋_GB2312"/>
          <w:sz w:val="32"/>
          <w:szCs w:val="32"/>
        </w:rPr>
        <w:t xml:space="preserve">11. </w:t>
      </w:r>
      <w:r>
        <w:rPr>
          <w:rFonts w:eastAsia="仿宋_GB2312"/>
          <w:sz w:val="32"/>
          <w:szCs w:val="32"/>
        </w:rPr>
        <w:t>其他证明材料。</w:t>
      </w:r>
    </w:p>
    <w:sectPr>
      <w:footerReference r:id="rId5" w:type="first"/>
      <w:footerReference r:id="rId3" w:type="default"/>
      <w:footerReference r:id="rId4" w:type="even"/>
      <w:pgSz w:w="11906" w:h="16838"/>
      <w:pgMar w:top="2098" w:right="1474" w:bottom="1814" w:left="1587" w:header="851" w:footer="1588" w:gutter="0"/>
      <w:pgNumType w:fmt="numberInDash" w:start="48"/>
      <w:cols w:space="720" w:num="1"/>
      <w:titlePg/>
      <w:docGrid w:type="lines" w:linePitch="5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Style w:val="8"/>
                              <w:rFonts w:ascii="仿宋_GB2312" w:eastAsia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eastAsia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rFonts w:hint="eastAsia" w:ascii="仿宋_GB2312" w:eastAsia="仿宋_GB2312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仿宋_GB2312" w:eastAsia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rFonts w:ascii="仿宋_GB2312" w:eastAsia="仿宋_GB2312"/>
                              <w:sz w:val="28"/>
                              <w:szCs w:val="28"/>
                            </w:rPr>
                            <w:t>- 5 -</w:t>
                          </w:r>
                          <w:r>
                            <w:rPr>
                              <w:rFonts w:hint="eastAsia" w:ascii="仿宋_GB2312" w:eastAsia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Style w:val="8"/>
                        <w:rFonts w:ascii="仿宋_GB2312" w:eastAsia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eastAsia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8"/>
                        <w:rFonts w:hint="eastAsia" w:ascii="仿宋_GB2312" w:eastAsia="仿宋_GB2312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="仿宋_GB2312" w:eastAsia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8"/>
                        <w:rFonts w:ascii="仿宋_GB2312" w:eastAsia="仿宋_GB2312"/>
                        <w:sz w:val="28"/>
                        <w:szCs w:val="28"/>
                      </w:rPr>
                      <w:t>- 5 -</w:t>
                    </w:r>
                    <w:r>
                      <w:rPr>
                        <w:rFonts w:hint="eastAsia" w:ascii="仿宋_GB2312" w:eastAsia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default"/>
                              <w:lang w:val="en-US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val="en-US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val="en-US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val="en-US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val="en-US"/>
                            </w:rPr>
                            <w:t>- 1 -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N9jnBAgAA1gUAAA4AAABkcnMvZTJvRG9jLnhtbK1UzW7UMBC+I/EO&#10;lu9pfppus6tmq+2mQUgVrVQQZ6/jbCIc27K9PwVxhTfgxIU7z9XnYOxsdtuCEAJycMae8fx8M/7O&#10;zrcdR2umTStFjuOjCCMmqKxasczxm9dlkGFkLBEV4VKwHN8xg8+nz5+dbdSEJbKRvGIagRNhJhuV&#10;48ZaNQlDQxvWEXMkFROgrKXuiIWtXoaVJhvw3vEwiaJRuJG6UlpSZgycFr0ST73/umbUXte1YRbx&#10;HENu1q/arwu3htMzMllqopqW7tIgf5FFR1oBQfeuCmIJWun2J1ddS7U0srZHVHahrOuWMl8DVBNH&#10;T6q5bYhivhYAx6g9TOb/uaWv1jcatVWOE4wE6aBF918+33/9fv/tE0ocPBtlJmB1q8DObi/kFto8&#10;nBs4dFVva925P9SDQA9A3+3BZVuLqLuUJVkWgYqCbtiA//BwXWljXzDZISfkWEP3PKhkfWVsbzqY&#10;uGhCli3nvoNcoE2OR8cnkb+w14BzLpwtZAE+dlLfmQ/jaHyZXWZpkCajyyCNiiKYlfM0GJXx6Ulx&#10;XMznRfzR+YvTSdNWFRMu3jAlcfpnXdjNa9/f/ZwYydvKuXMpGb1czLlGawJTWvrPIQzJPzALH6fh&#10;1VDVk5LiJI0uknFQjrLTIC3Tk2B8GmVBFI8vxqMoHadF+bikq1awfy/pEfoPkiYT17B9bQtO6Lvf&#10;lubSOZQGCAyNC90c9vPmJLtdbAEiJy5kdQezqWX/uI2iZQtBr4ixN0TDa4aZA4ay17DUXMKcyJ2E&#10;USP1+1+dO3toL2gx2gA75FgAfWHEXwp4fI5IBkEPwmIQxKqbS2hkDMynqBfhgrZ8EGstu7dAWzMX&#10;A1REUIiUYzuIc9szFNAeZbOZN1op3S6b/gJQhyL2Stwq6sL4EVKzlYX34J/JARWA0m2APDyoO6Jz&#10;7PRw760OdDz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DzzfY5wQIAANYFAAAOAAAAAAAA&#10;AAEAIAAAAB8BAABkcnMvZTJvRG9jLnhtbFBLBQYAAAAABgAGAFkBAABS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default"/>
                        <w:lang w:val="en-US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val="en-US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val="en-US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val="en-US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val="en-US"/>
                      </w:rPr>
                      <w:t>- 1 -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val="en-US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B5F"/>
    <w:rsid w:val="000149AC"/>
    <w:rsid w:val="000832D5"/>
    <w:rsid w:val="00116295"/>
    <w:rsid w:val="00116C23"/>
    <w:rsid w:val="001403EB"/>
    <w:rsid w:val="001955F6"/>
    <w:rsid w:val="001A6007"/>
    <w:rsid w:val="001F0280"/>
    <w:rsid w:val="001F5D08"/>
    <w:rsid w:val="0020659A"/>
    <w:rsid w:val="00233EB8"/>
    <w:rsid w:val="0026588D"/>
    <w:rsid w:val="00280435"/>
    <w:rsid w:val="002A5235"/>
    <w:rsid w:val="002B5C4D"/>
    <w:rsid w:val="002C0FA9"/>
    <w:rsid w:val="002E139B"/>
    <w:rsid w:val="002E30D6"/>
    <w:rsid w:val="002E4FE9"/>
    <w:rsid w:val="003139FC"/>
    <w:rsid w:val="003143C4"/>
    <w:rsid w:val="0032745A"/>
    <w:rsid w:val="003D16D9"/>
    <w:rsid w:val="003D6B5E"/>
    <w:rsid w:val="003F6592"/>
    <w:rsid w:val="004126D7"/>
    <w:rsid w:val="00425E1C"/>
    <w:rsid w:val="004A44CD"/>
    <w:rsid w:val="004E3308"/>
    <w:rsid w:val="004F1A80"/>
    <w:rsid w:val="005238C0"/>
    <w:rsid w:val="00535B5F"/>
    <w:rsid w:val="00562E0F"/>
    <w:rsid w:val="005A4240"/>
    <w:rsid w:val="005A7591"/>
    <w:rsid w:val="00616FCB"/>
    <w:rsid w:val="00623CCD"/>
    <w:rsid w:val="00686E54"/>
    <w:rsid w:val="006D7995"/>
    <w:rsid w:val="00787E75"/>
    <w:rsid w:val="007D08E2"/>
    <w:rsid w:val="007D27A1"/>
    <w:rsid w:val="0082066A"/>
    <w:rsid w:val="008574A1"/>
    <w:rsid w:val="00876CA0"/>
    <w:rsid w:val="008D3235"/>
    <w:rsid w:val="008E1462"/>
    <w:rsid w:val="00921552"/>
    <w:rsid w:val="0092321D"/>
    <w:rsid w:val="0092559B"/>
    <w:rsid w:val="00982FF6"/>
    <w:rsid w:val="009D72D0"/>
    <w:rsid w:val="009E4EF7"/>
    <w:rsid w:val="00A219FF"/>
    <w:rsid w:val="00A47B22"/>
    <w:rsid w:val="00A81771"/>
    <w:rsid w:val="00AD337A"/>
    <w:rsid w:val="00AF3014"/>
    <w:rsid w:val="00B10AF1"/>
    <w:rsid w:val="00B4783C"/>
    <w:rsid w:val="00B563BD"/>
    <w:rsid w:val="00B73CED"/>
    <w:rsid w:val="00B818F9"/>
    <w:rsid w:val="00B81D34"/>
    <w:rsid w:val="00B82345"/>
    <w:rsid w:val="00B911DB"/>
    <w:rsid w:val="00B9420F"/>
    <w:rsid w:val="00BB743F"/>
    <w:rsid w:val="00C51234"/>
    <w:rsid w:val="00D234E1"/>
    <w:rsid w:val="00D51128"/>
    <w:rsid w:val="00DC3409"/>
    <w:rsid w:val="00DC4ACB"/>
    <w:rsid w:val="00E238E1"/>
    <w:rsid w:val="00E730E0"/>
    <w:rsid w:val="00E74DED"/>
    <w:rsid w:val="00EB612F"/>
    <w:rsid w:val="00ED0678"/>
    <w:rsid w:val="00EE1CFC"/>
    <w:rsid w:val="00EF0EBF"/>
    <w:rsid w:val="00EF7A64"/>
    <w:rsid w:val="00F06089"/>
    <w:rsid w:val="00F423A5"/>
    <w:rsid w:val="00F50F0B"/>
    <w:rsid w:val="00FC0521"/>
    <w:rsid w:val="00FD3789"/>
    <w:rsid w:val="05AA3D89"/>
    <w:rsid w:val="08083B4C"/>
    <w:rsid w:val="13245E54"/>
    <w:rsid w:val="167208EC"/>
    <w:rsid w:val="1B903DB8"/>
    <w:rsid w:val="22E92059"/>
    <w:rsid w:val="268E0D27"/>
    <w:rsid w:val="2A594627"/>
    <w:rsid w:val="2E111BEB"/>
    <w:rsid w:val="2E2837F9"/>
    <w:rsid w:val="3A361E1A"/>
    <w:rsid w:val="42DE79E5"/>
    <w:rsid w:val="521D4344"/>
    <w:rsid w:val="538C3724"/>
    <w:rsid w:val="554E0B94"/>
    <w:rsid w:val="57BE2819"/>
    <w:rsid w:val="5833114E"/>
    <w:rsid w:val="5FD3654D"/>
    <w:rsid w:val="638FBF1C"/>
    <w:rsid w:val="6BF3188E"/>
    <w:rsid w:val="79DC0118"/>
    <w:rsid w:val="BDC3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qFormat="1"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jc w:val="left"/>
    </w:pPr>
    <w:rPr>
      <w:kern w:val="0"/>
      <w:sz w:val="24"/>
    </w:rPr>
  </w:style>
  <w:style w:type="character" w:styleId="8">
    <w:name w:val="page number"/>
    <w:basedOn w:val="7"/>
    <w:qFormat/>
    <w:uiPriority w:val="0"/>
  </w:style>
  <w:style w:type="character" w:styleId="9">
    <w:name w:val="FollowedHyperlink"/>
    <w:basedOn w:val="7"/>
    <w:semiHidden/>
    <w:unhideWhenUsed/>
    <w:qFormat/>
    <w:uiPriority w:val="99"/>
    <w:rPr>
      <w:color w:val="333333"/>
      <w:u w:val="none"/>
    </w:rPr>
  </w:style>
  <w:style w:type="character" w:styleId="10">
    <w:name w:val="Emphasis"/>
    <w:basedOn w:val="7"/>
    <w:qFormat/>
    <w:uiPriority w:val="20"/>
  </w:style>
  <w:style w:type="character" w:styleId="11">
    <w:name w:val="HTML Definition"/>
    <w:basedOn w:val="7"/>
    <w:semiHidden/>
    <w:unhideWhenUsed/>
    <w:qFormat/>
    <w:uiPriority w:val="99"/>
  </w:style>
  <w:style w:type="character" w:styleId="12">
    <w:name w:val="HTML Acronym"/>
    <w:basedOn w:val="7"/>
    <w:semiHidden/>
    <w:unhideWhenUsed/>
    <w:qFormat/>
    <w:uiPriority w:val="99"/>
  </w:style>
  <w:style w:type="character" w:styleId="13">
    <w:name w:val="HTML Variable"/>
    <w:basedOn w:val="7"/>
    <w:semiHidden/>
    <w:unhideWhenUsed/>
    <w:qFormat/>
    <w:uiPriority w:val="99"/>
  </w:style>
  <w:style w:type="character" w:styleId="14">
    <w:name w:val="Hyperlink"/>
    <w:basedOn w:val="7"/>
    <w:semiHidden/>
    <w:unhideWhenUsed/>
    <w:qFormat/>
    <w:uiPriority w:val="99"/>
    <w:rPr>
      <w:color w:val="333333"/>
      <w:u w:val="none"/>
    </w:rPr>
  </w:style>
  <w:style w:type="character" w:styleId="15">
    <w:name w:val="HTML Code"/>
    <w:basedOn w:val="7"/>
    <w:semiHidden/>
    <w:unhideWhenUsed/>
    <w:qFormat/>
    <w:uiPriority w:val="99"/>
    <w:rPr>
      <w:rFonts w:ascii="Courier New" w:hAnsi="Courier New"/>
      <w:sz w:val="20"/>
    </w:rPr>
  </w:style>
  <w:style w:type="character" w:styleId="16">
    <w:name w:val="HTML Cite"/>
    <w:basedOn w:val="7"/>
    <w:semiHidden/>
    <w:unhideWhenUsed/>
    <w:qFormat/>
    <w:uiPriority w:val="99"/>
  </w:style>
  <w:style w:type="paragraph" w:customStyle="1" w:styleId="17">
    <w:name w:val="正文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18">
    <w:name w:val="页脚 Char"/>
    <w:basedOn w:val="7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眉 Char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bds_more"/>
    <w:basedOn w:val="7"/>
    <w:qFormat/>
    <w:uiPriority w:val="0"/>
  </w:style>
  <w:style w:type="character" w:customStyle="1" w:styleId="22">
    <w:name w:val="bg-ico"/>
    <w:basedOn w:val="7"/>
    <w:qFormat/>
    <w:uiPriority w:val="0"/>
    <w:rPr>
      <w:shd w:val="clear" w:color="auto" w:fill="E0E0E0"/>
    </w:rPr>
  </w:style>
  <w:style w:type="character" w:customStyle="1" w:styleId="23">
    <w:name w:val="dragbtn"/>
    <w:basedOn w:val="7"/>
    <w:qFormat/>
    <w:uiPriority w:val="0"/>
  </w:style>
  <w:style w:type="character" w:customStyle="1" w:styleId="24">
    <w:name w:val="hover7"/>
    <w:basedOn w:val="7"/>
    <w:qFormat/>
    <w:uiPriority w:val="0"/>
    <w:rPr>
      <w:b/>
      <w:bCs/>
    </w:rPr>
  </w:style>
  <w:style w:type="character" w:customStyle="1" w:styleId="25">
    <w:name w:val="bds_more4"/>
    <w:basedOn w:val="7"/>
    <w:qFormat/>
    <w:uiPriority w:val="0"/>
  </w:style>
  <w:style w:type="character" w:customStyle="1" w:styleId="26">
    <w:name w:val="hover9"/>
    <w:basedOn w:val="7"/>
    <w:qFormat/>
    <w:uiPriority w:val="0"/>
    <w:rPr>
      <w:b/>
      <w:bCs/>
    </w:rPr>
  </w:style>
  <w:style w:type="character" w:customStyle="1" w:styleId="27">
    <w:name w:val="hover8"/>
    <w:basedOn w:val="7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6</Pages>
  <Words>291</Words>
  <Characters>1664</Characters>
  <Lines>13</Lines>
  <Paragraphs>3</Paragraphs>
  <TotalTime>1</TotalTime>
  <ScaleCrop>false</ScaleCrop>
  <LinksUpToDate>false</LinksUpToDate>
  <CharactersWithSpaces>1952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2021-05-20T16:34:00Z</dcterms:created>
  <dc:creator>昝斌</dc:creator>
  <cp:lastModifiedBy>许高燕</cp:lastModifiedBy>
  <cp:lastPrinted>2021-09-03T16:33:00Z</cp:lastPrinted>
  <dcterms:modified xsi:type="dcterms:W3CDTF">2021-09-16T01:06:40Z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  <property fmtid="{D5CDD505-2E9C-101B-9397-08002B2CF9AE}" pid="3" name="ICV">
    <vt:lpwstr>0075CBBE85E3495EA532A23489206ED7</vt:lpwstr>
  </property>
</Properties>
</file>